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3A4" w:rsidRDefault="004473A4" w:rsidP="004473A4">
      <w:pPr>
        <w:jc w:val="center"/>
        <w:rPr>
          <w:b/>
        </w:rPr>
      </w:pPr>
      <w:r>
        <w:rPr>
          <w:rFonts w:ascii="Arial" w:hAnsi="Arial" w:cs="Arial"/>
          <w:noProof/>
          <w:sz w:val="22"/>
          <w:szCs w:val="22"/>
        </w:rPr>
        <w:drawing>
          <wp:inline distT="0" distB="0" distL="0" distR="0">
            <wp:extent cx="3177540" cy="1196340"/>
            <wp:effectExtent l="0" t="0" r="3810" b="3810"/>
            <wp:docPr id="1" name="Picture 1" descr="Description: 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haminade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7540" cy="1196340"/>
                    </a:xfrm>
                    <a:prstGeom prst="rect">
                      <a:avLst/>
                    </a:prstGeom>
                    <a:noFill/>
                    <a:ln>
                      <a:noFill/>
                    </a:ln>
                  </pic:spPr>
                </pic:pic>
              </a:graphicData>
            </a:graphic>
          </wp:inline>
        </w:drawing>
      </w:r>
    </w:p>
    <w:p w:rsidR="004473A4" w:rsidRDefault="004473A4" w:rsidP="004473A4">
      <w:pPr>
        <w:spacing w:after="0"/>
        <w:jc w:val="center"/>
        <w:rPr>
          <w:rFonts w:ascii="Arial" w:hAnsi="Arial" w:cs="Arial"/>
          <w:b/>
          <w:sz w:val="28"/>
          <w:szCs w:val="28"/>
        </w:rPr>
      </w:pPr>
    </w:p>
    <w:p w:rsidR="004473A4" w:rsidRDefault="00941B22" w:rsidP="004473A4">
      <w:pPr>
        <w:jc w:val="center"/>
        <w:rPr>
          <w:rFonts w:ascii="Arial" w:hAnsi="Arial" w:cs="Arial"/>
          <w:b/>
          <w:sz w:val="28"/>
          <w:szCs w:val="28"/>
        </w:rPr>
      </w:pPr>
      <w:r>
        <w:rPr>
          <w:rFonts w:ascii="Arial" w:hAnsi="Arial" w:cs="Arial"/>
          <w:b/>
          <w:sz w:val="28"/>
          <w:szCs w:val="28"/>
        </w:rPr>
        <w:t>EDUC 763/463</w:t>
      </w:r>
      <w:bookmarkStart w:id="0" w:name="_GoBack"/>
      <w:bookmarkEnd w:id="0"/>
      <w:r w:rsidR="004473A4">
        <w:rPr>
          <w:rFonts w:ascii="Arial" w:hAnsi="Arial" w:cs="Arial"/>
          <w:b/>
          <w:sz w:val="28"/>
          <w:szCs w:val="28"/>
        </w:rPr>
        <w:t xml:space="preserve"> Montessori Observation &amp; Management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9"/>
        <w:gridCol w:w="4859"/>
      </w:tblGrid>
      <w:tr w:rsidR="004473A4" w:rsidTr="004473A4">
        <w:trPr>
          <w:trHeight w:val="638"/>
        </w:trPr>
        <w:tc>
          <w:tcPr>
            <w:tcW w:w="469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Semester/Year</w:t>
            </w:r>
          </w:p>
          <w:p w:rsidR="004473A4" w:rsidRDefault="004473A4">
            <w:pPr>
              <w:spacing w:after="0"/>
              <w:jc w:val="center"/>
              <w:rPr>
                <w:rFonts w:ascii="Arial" w:hAnsi="Arial" w:cs="Arial"/>
                <w:b/>
                <w:sz w:val="22"/>
                <w:szCs w:val="22"/>
              </w:rPr>
            </w:pPr>
            <w:r>
              <w:rPr>
                <w:rFonts w:ascii="Arial" w:hAnsi="Arial" w:cs="Arial"/>
                <w:sz w:val="22"/>
                <w:szCs w:val="22"/>
              </w:rPr>
              <w:t>Spring 2015</w:t>
            </w:r>
          </w:p>
        </w:tc>
        <w:tc>
          <w:tcPr>
            <w:tcW w:w="485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Instructor:</w:t>
            </w:r>
          </w:p>
          <w:p w:rsidR="004473A4" w:rsidRDefault="004473A4">
            <w:pPr>
              <w:spacing w:after="0"/>
              <w:jc w:val="center"/>
              <w:rPr>
                <w:rFonts w:ascii="Arial" w:hAnsi="Arial" w:cs="Arial"/>
                <w:sz w:val="22"/>
                <w:szCs w:val="22"/>
              </w:rPr>
            </w:pPr>
            <w:r>
              <w:rPr>
                <w:rFonts w:ascii="Arial" w:hAnsi="Arial" w:cs="Arial"/>
                <w:sz w:val="22"/>
                <w:szCs w:val="22"/>
              </w:rPr>
              <w:t>Kathleen Evans</w:t>
            </w:r>
          </w:p>
        </w:tc>
      </w:tr>
      <w:tr w:rsidR="004473A4" w:rsidTr="004473A4">
        <w:trPr>
          <w:trHeight w:val="745"/>
        </w:trPr>
        <w:tc>
          <w:tcPr>
            <w:tcW w:w="469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Course# and Credits:</w:t>
            </w:r>
          </w:p>
          <w:p w:rsidR="004473A4" w:rsidRDefault="004473A4">
            <w:pPr>
              <w:spacing w:after="0"/>
              <w:jc w:val="center"/>
              <w:rPr>
                <w:rFonts w:ascii="Arial" w:hAnsi="Arial" w:cs="Arial"/>
                <w:sz w:val="22"/>
                <w:szCs w:val="22"/>
              </w:rPr>
            </w:pPr>
            <w:r>
              <w:rPr>
                <w:rFonts w:ascii="Arial" w:hAnsi="Arial" w:cs="Arial"/>
                <w:sz w:val="22"/>
                <w:szCs w:val="22"/>
              </w:rPr>
              <w:t xml:space="preserve">EDUC 763/Ed463  </w:t>
            </w:r>
          </w:p>
          <w:p w:rsidR="004473A4" w:rsidRDefault="004473A4">
            <w:pPr>
              <w:spacing w:after="0"/>
              <w:jc w:val="center"/>
              <w:rPr>
                <w:rFonts w:ascii="Arial" w:hAnsi="Arial" w:cs="Arial"/>
                <w:sz w:val="22"/>
                <w:szCs w:val="22"/>
              </w:rPr>
            </w:pPr>
            <w:r>
              <w:rPr>
                <w:rFonts w:ascii="Arial" w:hAnsi="Arial" w:cs="Arial"/>
                <w:sz w:val="22"/>
                <w:szCs w:val="22"/>
              </w:rPr>
              <w:t xml:space="preserve"> 3 credits</w:t>
            </w:r>
          </w:p>
        </w:tc>
        <w:tc>
          <w:tcPr>
            <w:tcW w:w="485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Email:</w:t>
            </w:r>
          </w:p>
          <w:p w:rsidR="004473A4" w:rsidRDefault="004473A4">
            <w:pPr>
              <w:spacing w:after="0"/>
              <w:jc w:val="center"/>
              <w:rPr>
                <w:rFonts w:ascii="Arial" w:hAnsi="Arial" w:cs="Arial"/>
                <w:sz w:val="22"/>
                <w:szCs w:val="22"/>
              </w:rPr>
            </w:pPr>
            <w:r>
              <w:rPr>
                <w:rFonts w:ascii="Arial" w:hAnsi="Arial" w:cs="Arial"/>
                <w:sz w:val="22"/>
                <w:szCs w:val="22"/>
              </w:rPr>
              <w:t>kathleen.evans@chaminade.edu</w:t>
            </w:r>
          </w:p>
        </w:tc>
      </w:tr>
      <w:tr w:rsidR="004473A4" w:rsidTr="004473A4">
        <w:trPr>
          <w:trHeight w:val="745"/>
        </w:trPr>
        <w:tc>
          <w:tcPr>
            <w:tcW w:w="469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Class Title:</w:t>
            </w:r>
          </w:p>
          <w:p w:rsidR="004473A4" w:rsidRDefault="004473A4">
            <w:pPr>
              <w:spacing w:after="0"/>
              <w:jc w:val="center"/>
              <w:rPr>
                <w:rFonts w:ascii="Arial" w:hAnsi="Arial" w:cs="Arial"/>
                <w:b/>
                <w:sz w:val="22"/>
                <w:szCs w:val="22"/>
              </w:rPr>
            </w:pPr>
            <w:r>
              <w:rPr>
                <w:rFonts w:ascii="Arial" w:hAnsi="Arial" w:cs="Arial"/>
                <w:sz w:val="22"/>
                <w:szCs w:val="22"/>
              </w:rPr>
              <w:t>Montessori Observation &amp; Management</w:t>
            </w:r>
          </w:p>
        </w:tc>
        <w:tc>
          <w:tcPr>
            <w:tcW w:w="485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Phone:</w:t>
            </w:r>
          </w:p>
          <w:p w:rsidR="004473A4" w:rsidRDefault="004473A4">
            <w:pPr>
              <w:spacing w:after="0"/>
              <w:jc w:val="center"/>
              <w:rPr>
                <w:rFonts w:ascii="Arial" w:hAnsi="Arial" w:cs="Arial"/>
                <w:b/>
                <w:sz w:val="22"/>
                <w:szCs w:val="22"/>
              </w:rPr>
            </w:pPr>
            <w:r>
              <w:rPr>
                <w:rFonts w:ascii="Arial" w:hAnsi="Arial" w:cs="Arial"/>
                <w:b/>
                <w:sz w:val="22"/>
                <w:szCs w:val="22"/>
              </w:rPr>
              <w:t>808-497-7505</w:t>
            </w:r>
          </w:p>
        </w:tc>
      </w:tr>
      <w:tr w:rsidR="004473A4" w:rsidTr="004473A4">
        <w:trPr>
          <w:trHeight w:val="733"/>
        </w:trPr>
        <w:tc>
          <w:tcPr>
            <w:tcW w:w="469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Course Format: Web based course</w:t>
            </w:r>
          </w:p>
          <w:p w:rsidR="004473A4" w:rsidRDefault="004473A4">
            <w:pPr>
              <w:spacing w:after="0"/>
              <w:jc w:val="center"/>
              <w:rPr>
                <w:rFonts w:ascii="Arial" w:hAnsi="Arial" w:cs="Arial"/>
                <w:sz w:val="22"/>
                <w:szCs w:val="22"/>
              </w:rPr>
            </w:pPr>
            <w:r>
              <w:rPr>
                <w:rFonts w:ascii="Arial" w:hAnsi="Arial" w:cs="Arial"/>
                <w:sz w:val="22"/>
                <w:szCs w:val="22"/>
              </w:rPr>
              <w:t xml:space="preserve"> (Online)</w:t>
            </w:r>
          </w:p>
          <w:p w:rsidR="004473A4" w:rsidRDefault="004473A4">
            <w:pPr>
              <w:spacing w:after="0"/>
              <w:jc w:val="center"/>
              <w:rPr>
                <w:rFonts w:ascii="Arial" w:hAnsi="Arial" w:cs="Arial"/>
                <w:sz w:val="22"/>
                <w:szCs w:val="22"/>
              </w:rPr>
            </w:pPr>
            <w:r>
              <w:rPr>
                <w:rFonts w:ascii="Arial" w:hAnsi="Arial" w:cs="Arial"/>
                <w:sz w:val="22"/>
                <w:szCs w:val="22"/>
              </w:rPr>
              <w:t xml:space="preserve">ACCESS: Go </w:t>
            </w:r>
            <w:proofErr w:type="spellStart"/>
            <w:r>
              <w:rPr>
                <w:rFonts w:ascii="Arial" w:hAnsi="Arial" w:cs="Arial"/>
                <w:sz w:val="22"/>
                <w:szCs w:val="22"/>
              </w:rPr>
              <w:t>to:http</w:t>
            </w:r>
            <w:proofErr w:type="spellEnd"/>
            <w:r>
              <w:rPr>
                <w:rFonts w:ascii="Arial" w:hAnsi="Arial" w:cs="Arial"/>
                <w:sz w:val="22"/>
                <w:szCs w:val="22"/>
              </w:rPr>
              <w:t>://www.chaminade.ecollege.com</w:t>
            </w:r>
          </w:p>
          <w:p w:rsidR="004473A4" w:rsidRDefault="004473A4">
            <w:pPr>
              <w:spacing w:after="0"/>
              <w:jc w:val="center"/>
              <w:rPr>
                <w:rFonts w:ascii="Arial" w:hAnsi="Arial" w:cs="Arial"/>
                <w:sz w:val="22"/>
                <w:szCs w:val="22"/>
              </w:rPr>
            </w:pPr>
            <w:r>
              <w:rPr>
                <w:rFonts w:ascii="Arial" w:hAnsi="Arial" w:cs="Arial"/>
                <w:sz w:val="22"/>
                <w:szCs w:val="22"/>
              </w:rPr>
              <w:t>LOGIN: CUH ID (7 DIGIT NUMBER)</w:t>
            </w:r>
          </w:p>
          <w:p w:rsidR="004473A4" w:rsidRDefault="004473A4">
            <w:pPr>
              <w:spacing w:after="0"/>
              <w:jc w:val="center"/>
              <w:rPr>
                <w:rFonts w:ascii="Arial" w:hAnsi="Arial" w:cs="Arial"/>
                <w:sz w:val="22"/>
                <w:szCs w:val="22"/>
              </w:rPr>
            </w:pPr>
            <w:r>
              <w:rPr>
                <w:rFonts w:ascii="Arial" w:hAnsi="Arial" w:cs="Arial"/>
                <w:sz w:val="22"/>
                <w:szCs w:val="22"/>
              </w:rPr>
              <w:t>PASSWORD: TBA</w:t>
            </w:r>
          </w:p>
        </w:tc>
        <w:tc>
          <w:tcPr>
            <w:tcW w:w="485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Office Hours/When to Contact:</w:t>
            </w:r>
          </w:p>
          <w:p w:rsidR="004473A4" w:rsidRDefault="004473A4">
            <w:pPr>
              <w:spacing w:after="0"/>
              <w:rPr>
                <w:rFonts w:ascii="Arial" w:hAnsi="Arial" w:cs="Arial"/>
                <w:sz w:val="22"/>
                <w:szCs w:val="22"/>
              </w:rPr>
            </w:pPr>
            <w:r>
              <w:rPr>
                <w:rFonts w:ascii="Arial" w:hAnsi="Arial" w:cs="Arial"/>
                <w:sz w:val="22"/>
                <w:szCs w:val="22"/>
              </w:rPr>
              <w:t xml:space="preserve">             By appointment please contact.</w:t>
            </w:r>
          </w:p>
        </w:tc>
      </w:tr>
      <w:tr w:rsidR="004473A4" w:rsidTr="004473A4">
        <w:trPr>
          <w:trHeight w:val="50"/>
        </w:trPr>
        <w:tc>
          <w:tcPr>
            <w:tcW w:w="469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Class Time/Day:</w:t>
            </w:r>
          </w:p>
          <w:p w:rsidR="004473A4" w:rsidRDefault="004473A4">
            <w:pPr>
              <w:spacing w:after="0"/>
              <w:jc w:val="center"/>
              <w:rPr>
                <w:rFonts w:ascii="Arial" w:hAnsi="Arial" w:cs="Arial"/>
                <w:b/>
                <w:sz w:val="22"/>
                <w:szCs w:val="22"/>
              </w:rPr>
            </w:pPr>
            <w:r>
              <w:rPr>
                <w:rFonts w:ascii="Arial" w:hAnsi="Arial" w:cs="Arial"/>
                <w:b/>
                <w:sz w:val="22"/>
                <w:szCs w:val="22"/>
              </w:rPr>
              <w:t>Online</w:t>
            </w:r>
          </w:p>
          <w:p w:rsidR="004473A4" w:rsidRDefault="004473A4">
            <w:pPr>
              <w:spacing w:after="0"/>
              <w:jc w:val="center"/>
              <w:rPr>
                <w:rFonts w:ascii="Arial" w:hAnsi="Arial" w:cs="Arial"/>
                <w:sz w:val="22"/>
                <w:szCs w:val="22"/>
              </w:rPr>
            </w:pPr>
            <w:r>
              <w:rPr>
                <w:rFonts w:ascii="Arial" w:hAnsi="Arial" w:cs="Arial"/>
                <w:sz w:val="22"/>
                <w:szCs w:val="22"/>
              </w:rPr>
              <w:t>Synchronous Online Sessions TBA</w:t>
            </w:r>
          </w:p>
        </w:tc>
        <w:tc>
          <w:tcPr>
            <w:tcW w:w="4859" w:type="dxa"/>
            <w:tcBorders>
              <w:top w:val="single" w:sz="4" w:space="0" w:color="auto"/>
              <w:left w:val="single" w:sz="4" w:space="0" w:color="auto"/>
              <w:bottom w:val="single" w:sz="4" w:space="0" w:color="auto"/>
              <w:right w:val="single" w:sz="4" w:space="0" w:color="auto"/>
            </w:tcBorders>
          </w:tcPr>
          <w:p w:rsidR="004473A4" w:rsidRDefault="004473A4">
            <w:pPr>
              <w:spacing w:after="0"/>
              <w:jc w:val="center"/>
              <w:rPr>
                <w:rFonts w:ascii="Arial" w:hAnsi="Arial" w:cs="Arial"/>
                <w:b/>
                <w:sz w:val="22"/>
                <w:szCs w:val="22"/>
              </w:rPr>
            </w:pPr>
            <w:r>
              <w:rPr>
                <w:rFonts w:ascii="Arial" w:hAnsi="Arial" w:cs="Arial"/>
                <w:b/>
                <w:sz w:val="22"/>
                <w:szCs w:val="22"/>
              </w:rPr>
              <w:t>O&amp;P/Service Requirement:</w:t>
            </w:r>
          </w:p>
          <w:p w:rsidR="004473A4" w:rsidRDefault="004473A4">
            <w:pPr>
              <w:spacing w:after="0"/>
              <w:jc w:val="center"/>
              <w:rPr>
                <w:rFonts w:ascii="Arial" w:hAnsi="Arial" w:cs="Arial"/>
                <w:b/>
                <w:sz w:val="22"/>
                <w:szCs w:val="22"/>
              </w:rPr>
            </w:pPr>
            <w:r>
              <w:rPr>
                <w:rFonts w:ascii="Arial" w:hAnsi="Arial" w:cs="Arial"/>
                <w:b/>
                <w:sz w:val="22"/>
                <w:szCs w:val="22"/>
              </w:rPr>
              <w:t>Yes</w:t>
            </w:r>
          </w:p>
          <w:p w:rsidR="004473A4" w:rsidRDefault="004473A4">
            <w:pPr>
              <w:spacing w:after="0"/>
              <w:jc w:val="center"/>
              <w:rPr>
                <w:rFonts w:ascii="Arial" w:hAnsi="Arial" w:cs="Arial"/>
                <w:b/>
                <w:sz w:val="22"/>
                <w:szCs w:val="22"/>
              </w:rPr>
            </w:pPr>
          </w:p>
        </w:tc>
      </w:tr>
      <w:tr w:rsidR="004473A4" w:rsidTr="004473A4">
        <w:trPr>
          <w:trHeight w:val="1547"/>
        </w:trPr>
        <w:tc>
          <w:tcPr>
            <w:tcW w:w="469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Text 1:</w:t>
            </w:r>
          </w:p>
          <w:p w:rsidR="004473A4" w:rsidRDefault="004473A4">
            <w:pPr>
              <w:spacing w:after="0"/>
              <w:jc w:val="center"/>
              <w:rPr>
                <w:rFonts w:ascii="Arial" w:hAnsi="Arial" w:cs="Arial"/>
                <w:b/>
                <w:sz w:val="22"/>
                <w:szCs w:val="22"/>
              </w:rPr>
            </w:pPr>
            <w:r>
              <w:rPr>
                <w:rFonts w:ascii="Arial" w:hAnsi="Arial" w:cs="Arial"/>
                <w:b/>
                <w:sz w:val="22"/>
                <w:szCs w:val="22"/>
              </w:rPr>
              <w:t xml:space="preserve">Nelson, J. (2006). Positive Discipline: The Classic Guide to Helping </w:t>
            </w:r>
            <w:proofErr w:type="spellStart"/>
            <w:r>
              <w:rPr>
                <w:rFonts w:ascii="Arial" w:hAnsi="Arial" w:cs="Arial"/>
                <w:b/>
                <w:sz w:val="22"/>
                <w:szCs w:val="22"/>
              </w:rPr>
              <w:t>Chlldren</w:t>
            </w:r>
            <w:proofErr w:type="spellEnd"/>
            <w:r>
              <w:rPr>
                <w:rFonts w:ascii="Arial" w:hAnsi="Arial" w:cs="Arial"/>
                <w:b/>
                <w:sz w:val="22"/>
                <w:szCs w:val="22"/>
              </w:rPr>
              <w:t xml:space="preserve"> Develop self-discipline, responsibility, cooperation, and problem-solving skills.  New York: Random House Publishing Group.</w:t>
            </w:r>
          </w:p>
          <w:p w:rsidR="004473A4" w:rsidRDefault="004473A4">
            <w:pPr>
              <w:spacing w:after="0"/>
              <w:jc w:val="center"/>
              <w:rPr>
                <w:rFonts w:ascii="Times New Roman Bold" w:hAnsi="Times New Roman Bold" w:cs="Arial"/>
                <w:b/>
                <w:sz w:val="22"/>
                <w:szCs w:val="22"/>
              </w:rPr>
            </w:pPr>
            <w:r>
              <w:rPr>
                <w:rFonts w:ascii="Arial" w:hAnsi="Arial" w:cs="Arial"/>
                <w:b/>
                <w:sz w:val="22"/>
                <w:szCs w:val="22"/>
              </w:rPr>
              <w:t xml:space="preserve">ISBN: </w:t>
            </w:r>
            <w:r>
              <w:rPr>
                <w:rFonts w:ascii="Times New Roman Bold" w:eastAsiaTheme="minorHAnsi" w:hAnsi="Times New Roman Bold" w:cs="Arial"/>
                <w:b/>
                <w:color w:val="434343"/>
                <w:sz w:val="26"/>
                <w:szCs w:val="26"/>
              </w:rPr>
              <w:t>0345487672</w:t>
            </w:r>
          </w:p>
        </w:tc>
        <w:tc>
          <w:tcPr>
            <w:tcW w:w="4859" w:type="dxa"/>
            <w:tcBorders>
              <w:top w:val="single" w:sz="4" w:space="0" w:color="auto"/>
              <w:left w:val="single" w:sz="4" w:space="0" w:color="auto"/>
              <w:bottom w:val="single" w:sz="4" w:space="0" w:color="auto"/>
              <w:right w:val="single" w:sz="4" w:space="0" w:color="auto"/>
            </w:tcBorders>
          </w:tcPr>
          <w:p w:rsidR="004473A4" w:rsidRDefault="004473A4">
            <w:pPr>
              <w:spacing w:after="0"/>
              <w:jc w:val="center"/>
              <w:rPr>
                <w:rFonts w:ascii="Arial" w:hAnsi="Arial" w:cs="Arial"/>
                <w:b/>
                <w:sz w:val="22"/>
                <w:szCs w:val="22"/>
              </w:rPr>
            </w:pPr>
            <w:r>
              <w:rPr>
                <w:rFonts w:ascii="Arial" w:hAnsi="Arial" w:cs="Arial"/>
                <w:b/>
                <w:sz w:val="22"/>
                <w:szCs w:val="22"/>
              </w:rPr>
              <w:t>Text 2:</w:t>
            </w:r>
          </w:p>
          <w:p w:rsidR="004473A4" w:rsidRDefault="004473A4">
            <w:pPr>
              <w:spacing w:after="0"/>
              <w:jc w:val="center"/>
              <w:rPr>
                <w:rFonts w:ascii="Arial" w:hAnsi="Arial" w:cs="Arial"/>
                <w:b/>
                <w:sz w:val="22"/>
                <w:szCs w:val="22"/>
              </w:rPr>
            </w:pPr>
            <w:proofErr w:type="spellStart"/>
            <w:r>
              <w:rPr>
                <w:rFonts w:ascii="Arial" w:hAnsi="Arial" w:cs="Arial"/>
                <w:b/>
                <w:sz w:val="22"/>
                <w:szCs w:val="22"/>
              </w:rPr>
              <w:t>Lillard</w:t>
            </w:r>
            <w:proofErr w:type="spellEnd"/>
            <w:r>
              <w:rPr>
                <w:rFonts w:ascii="Arial" w:hAnsi="Arial" w:cs="Arial"/>
                <w:b/>
                <w:sz w:val="22"/>
                <w:szCs w:val="22"/>
              </w:rPr>
              <w:t xml:space="preserve">, A.S. (2005). Montessori: The science behind the genius. New York: NY: Oxford University Press. </w:t>
            </w:r>
          </w:p>
          <w:p w:rsidR="004473A4" w:rsidRDefault="004473A4">
            <w:pPr>
              <w:spacing w:after="0"/>
              <w:jc w:val="center"/>
              <w:rPr>
                <w:rFonts w:ascii="Arial" w:hAnsi="Arial" w:cs="Arial"/>
                <w:b/>
                <w:sz w:val="22"/>
                <w:szCs w:val="22"/>
              </w:rPr>
            </w:pPr>
            <w:r>
              <w:rPr>
                <w:rFonts w:ascii="Arial" w:hAnsi="Arial" w:cs="Arial"/>
                <w:b/>
                <w:sz w:val="22"/>
                <w:szCs w:val="22"/>
              </w:rPr>
              <w:t>ISBN: 13 978-0-19-516868-6</w:t>
            </w:r>
          </w:p>
          <w:p w:rsidR="004473A4" w:rsidRDefault="004473A4">
            <w:pPr>
              <w:spacing w:after="0"/>
              <w:jc w:val="center"/>
              <w:rPr>
                <w:rFonts w:ascii="Arial" w:hAnsi="Arial" w:cs="Arial"/>
                <w:b/>
                <w:sz w:val="22"/>
                <w:szCs w:val="22"/>
              </w:rPr>
            </w:pPr>
          </w:p>
          <w:p w:rsidR="004473A4" w:rsidRDefault="004473A4">
            <w:pPr>
              <w:spacing w:after="0"/>
              <w:jc w:val="center"/>
              <w:rPr>
                <w:rFonts w:ascii="Arial" w:hAnsi="Arial" w:cs="Arial"/>
                <w:b/>
                <w:sz w:val="22"/>
                <w:szCs w:val="22"/>
              </w:rPr>
            </w:pPr>
          </w:p>
        </w:tc>
      </w:tr>
      <w:tr w:rsidR="004473A4" w:rsidTr="004473A4">
        <w:trPr>
          <w:trHeight w:val="1547"/>
        </w:trPr>
        <w:tc>
          <w:tcPr>
            <w:tcW w:w="4699" w:type="dxa"/>
            <w:tcBorders>
              <w:top w:val="single" w:sz="4" w:space="0" w:color="auto"/>
              <w:left w:val="single" w:sz="4" w:space="0" w:color="auto"/>
              <w:bottom w:val="single" w:sz="4" w:space="0" w:color="auto"/>
              <w:right w:val="single" w:sz="4" w:space="0" w:color="auto"/>
            </w:tcBorders>
            <w:hideMark/>
          </w:tcPr>
          <w:p w:rsidR="004473A4" w:rsidRDefault="004473A4">
            <w:pPr>
              <w:spacing w:after="0"/>
              <w:jc w:val="center"/>
              <w:rPr>
                <w:rFonts w:ascii="Arial" w:hAnsi="Arial" w:cs="Arial"/>
                <w:b/>
                <w:sz w:val="22"/>
                <w:szCs w:val="22"/>
              </w:rPr>
            </w:pPr>
            <w:r>
              <w:rPr>
                <w:rFonts w:ascii="Arial" w:hAnsi="Arial" w:cs="Arial"/>
                <w:b/>
                <w:sz w:val="22"/>
                <w:szCs w:val="22"/>
              </w:rPr>
              <w:t>Text 3:</w:t>
            </w:r>
          </w:p>
          <w:p w:rsidR="004473A4" w:rsidRDefault="004473A4">
            <w:pPr>
              <w:framePr w:hSpace="180" w:wrap="around" w:vAnchor="text" w:hAnchor="text" w:y="1"/>
              <w:widowControl w:val="0"/>
              <w:autoSpaceDE w:val="0"/>
              <w:autoSpaceDN w:val="0"/>
              <w:adjustRightInd w:val="0"/>
              <w:ind w:left="960" w:hanging="960"/>
              <w:rPr>
                <w:rFonts w:ascii="Arial Bold" w:hAnsi="Arial Bold" w:cs="Tahoma"/>
                <w:sz w:val="22"/>
                <w:szCs w:val="26"/>
              </w:rPr>
            </w:pPr>
            <w:r>
              <w:rPr>
                <w:rFonts w:ascii="Arial Bold" w:hAnsi="Arial Bold" w:cs="Tahoma"/>
                <w:sz w:val="22"/>
                <w:szCs w:val="26"/>
              </w:rPr>
              <w:t>Montessori, M. (1989). The Child, society, and the world: unpublished speeches and writings. Oxford, England: Clio Press.  ISBN:</w:t>
            </w:r>
            <w:r>
              <w:rPr>
                <w:rFonts w:ascii="Arial Bold" w:eastAsiaTheme="minorHAnsi" w:hAnsi="Arial Bold" w:cs="Arial"/>
                <w:b/>
                <w:sz w:val="20"/>
                <w:szCs w:val="26"/>
              </w:rPr>
              <w:t>1851091122, 9781851091126</w:t>
            </w:r>
          </w:p>
        </w:tc>
        <w:tc>
          <w:tcPr>
            <w:tcW w:w="4859" w:type="dxa"/>
            <w:tcBorders>
              <w:top w:val="single" w:sz="4" w:space="0" w:color="auto"/>
              <w:left w:val="single" w:sz="4" w:space="0" w:color="auto"/>
              <w:bottom w:val="single" w:sz="4" w:space="0" w:color="auto"/>
              <w:right w:val="single" w:sz="4" w:space="0" w:color="auto"/>
            </w:tcBorders>
            <w:hideMark/>
          </w:tcPr>
          <w:p w:rsidR="004473A4" w:rsidRDefault="004473A4">
            <w:pPr>
              <w:widowControl w:val="0"/>
              <w:autoSpaceDE w:val="0"/>
              <w:autoSpaceDN w:val="0"/>
              <w:adjustRightInd w:val="0"/>
              <w:rPr>
                <w:rFonts w:ascii="Arial" w:hAnsi="Arial" w:cs="Arial"/>
                <w:b/>
                <w:sz w:val="22"/>
                <w:szCs w:val="22"/>
              </w:rPr>
            </w:pPr>
            <w:r>
              <w:rPr>
                <w:rFonts w:ascii="Arial" w:hAnsi="Arial" w:cs="Arial"/>
                <w:b/>
                <w:sz w:val="22"/>
                <w:szCs w:val="22"/>
              </w:rPr>
              <w:t>Recommended Not Required:</w:t>
            </w:r>
          </w:p>
          <w:p w:rsidR="004473A4" w:rsidRDefault="004473A4">
            <w:pPr>
              <w:widowControl w:val="0"/>
              <w:autoSpaceDE w:val="0"/>
              <w:autoSpaceDN w:val="0"/>
              <w:adjustRightInd w:val="0"/>
              <w:rPr>
                <w:rFonts w:ascii="Arial Bold" w:hAnsi="Arial Bold"/>
                <w:sz w:val="22"/>
                <w:szCs w:val="26"/>
              </w:rPr>
            </w:pPr>
            <w:r>
              <w:rPr>
                <w:rFonts w:ascii="Arial Bold" w:hAnsi="Arial Bold" w:cs="Tahoma"/>
                <w:sz w:val="22"/>
                <w:szCs w:val="26"/>
              </w:rPr>
              <w:t>Montessori, M. (1956). The child in the family. New York: Avon Books</w:t>
            </w:r>
          </w:p>
          <w:p w:rsidR="004473A4" w:rsidRDefault="004473A4">
            <w:pPr>
              <w:widowControl w:val="0"/>
              <w:autoSpaceDE w:val="0"/>
              <w:autoSpaceDN w:val="0"/>
              <w:adjustRightInd w:val="0"/>
              <w:rPr>
                <w:rFonts w:ascii="Arial Bold" w:hAnsi="Arial Bold" w:cs="Tahoma"/>
                <w:sz w:val="22"/>
                <w:szCs w:val="26"/>
              </w:rPr>
            </w:pPr>
            <w:r>
              <w:rPr>
                <w:rFonts w:ascii="Arial Bold" w:hAnsi="Arial Bold" w:cs="Tahoma"/>
                <w:sz w:val="22"/>
                <w:szCs w:val="26"/>
              </w:rPr>
              <w:t>ISBN 0-350-0109608 </w:t>
            </w:r>
          </w:p>
        </w:tc>
      </w:tr>
    </w:tbl>
    <w:p w:rsidR="004473A4" w:rsidRDefault="004473A4" w:rsidP="004473A4">
      <w:pPr>
        <w:spacing w:after="0"/>
        <w:rPr>
          <w:rFonts w:ascii="Arial" w:hAnsi="Arial" w:cs="Arial"/>
          <w:b/>
          <w:sz w:val="22"/>
          <w:szCs w:val="22"/>
        </w:rPr>
      </w:pPr>
    </w:p>
    <w:p w:rsidR="004473A4" w:rsidRDefault="004473A4" w:rsidP="004473A4">
      <w:pPr>
        <w:spacing w:after="0"/>
        <w:rPr>
          <w:b/>
          <w:sz w:val="22"/>
          <w:szCs w:val="22"/>
          <w:u w:val="single"/>
        </w:rPr>
      </w:pPr>
    </w:p>
    <w:p w:rsidR="00741EA5" w:rsidRDefault="00741EA5" w:rsidP="004473A4">
      <w:pPr>
        <w:spacing w:after="0"/>
        <w:rPr>
          <w:b/>
          <w:szCs w:val="22"/>
          <w:u w:val="single"/>
        </w:rPr>
      </w:pPr>
    </w:p>
    <w:p w:rsidR="004473A4" w:rsidRDefault="004473A4" w:rsidP="004473A4">
      <w:pPr>
        <w:spacing w:after="0"/>
        <w:rPr>
          <w:b/>
          <w:szCs w:val="22"/>
          <w:u w:val="single"/>
        </w:rPr>
      </w:pPr>
      <w:r>
        <w:rPr>
          <w:b/>
          <w:szCs w:val="22"/>
          <w:u w:val="single"/>
        </w:rPr>
        <w:lastRenderedPageBreak/>
        <w:t>Catalog Description:</w:t>
      </w:r>
    </w:p>
    <w:p w:rsidR="004473A4" w:rsidRDefault="004473A4" w:rsidP="004473A4">
      <w:pPr>
        <w:spacing w:after="0"/>
        <w:rPr>
          <w:sz w:val="22"/>
          <w:szCs w:val="22"/>
        </w:rPr>
      </w:pPr>
      <w:r>
        <w:t xml:space="preserve">This course focuses on observation and management strategies based upon the philosophy of Dr. Maria Montessori and others for use in a learning environment, and on how to design and manage those environments for student success. Observation in a Montessori early childhood environment is required along with the completion of </w:t>
      </w:r>
      <w:r>
        <w:rPr>
          <w:szCs w:val="22"/>
        </w:rPr>
        <w:t>learning tasks and assignments to increase knowledge, skills, and dispositions of the Montessori teacher candidate in observation and record keeping, self-reflection and applying classroom management theories and strategies that support positive discipline and observation in praxis.</w:t>
      </w:r>
    </w:p>
    <w:p w:rsidR="004473A4" w:rsidRDefault="004473A4" w:rsidP="004473A4">
      <w:pPr>
        <w:pStyle w:val="NoSpacing"/>
        <w:rPr>
          <w:rFonts w:ascii="Times New Roman" w:hAnsi="Times New Roman"/>
          <w:b/>
          <w:u w:val="single"/>
        </w:rPr>
      </w:pPr>
    </w:p>
    <w:p w:rsidR="004473A4" w:rsidRDefault="004473A4" w:rsidP="004473A4">
      <w:pPr>
        <w:pStyle w:val="NoSpacing"/>
        <w:rPr>
          <w:rFonts w:ascii="Times New Roman" w:hAnsi="Times New Roman"/>
          <w:b/>
          <w:sz w:val="24"/>
          <w:u w:val="single"/>
        </w:rPr>
      </w:pPr>
      <w:r>
        <w:rPr>
          <w:rFonts w:ascii="Times New Roman" w:hAnsi="Times New Roman"/>
          <w:b/>
          <w:sz w:val="24"/>
          <w:u w:val="single"/>
        </w:rPr>
        <w:t>Conceptual Framework:</w:t>
      </w:r>
    </w:p>
    <w:p w:rsidR="004473A4" w:rsidRDefault="004473A4" w:rsidP="004473A4">
      <w:pPr>
        <w:pStyle w:val="NoSpacing"/>
        <w:rPr>
          <w:rFonts w:ascii="Times New Roman" w:hAnsi="Times New Roman"/>
          <w:sz w:val="24"/>
        </w:rPr>
      </w:pPr>
    </w:p>
    <w:p w:rsidR="004473A4" w:rsidRDefault="004473A4" w:rsidP="004473A4">
      <w:pPr>
        <w:pStyle w:val="NoSpacing"/>
        <w:rPr>
          <w:rFonts w:ascii="Times New Roman" w:hAnsi="Times New Roman"/>
          <w:sz w:val="24"/>
        </w:rPr>
      </w:pPr>
      <w:r>
        <w:rPr>
          <w:rFonts w:ascii="Times New Roman" w:hAnsi="Times New Roman"/>
          <w:sz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imes New Roman" w:hAnsi="Times New Roman"/>
          <w:sz w:val="24"/>
        </w:rPr>
        <w:t>Chaminade</w:t>
      </w:r>
      <w:proofErr w:type="spellEnd"/>
      <w:r>
        <w:rPr>
          <w:rFonts w:ascii="Times New Roman" w:hAnsi="Times New Roman"/>
          <w:sz w:val="24"/>
        </w:rPr>
        <w:t xml:space="preserve"> University.  These values and beliefs are based on the Catholic </w:t>
      </w:r>
      <w:proofErr w:type="spellStart"/>
      <w:r>
        <w:rPr>
          <w:rFonts w:ascii="Times New Roman" w:hAnsi="Times New Roman"/>
          <w:sz w:val="24"/>
        </w:rPr>
        <w:t>Marianist</w:t>
      </w:r>
      <w:proofErr w:type="spellEnd"/>
      <w:r>
        <w:rPr>
          <w:rFonts w:ascii="Times New Roman" w:hAnsi="Times New Roman"/>
          <w:sz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4473A4" w:rsidRDefault="004473A4" w:rsidP="004473A4">
      <w:pPr>
        <w:pStyle w:val="NoSpacing"/>
        <w:rPr>
          <w:rFonts w:ascii="Times New Roman" w:hAnsi="Times New Roman"/>
          <w:sz w:val="24"/>
        </w:rPr>
      </w:pPr>
    </w:p>
    <w:p w:rsidR="004473A4" w:rsidRDefault="004473A4" w:rsidP="004473A4">
      <w:pPr>
        <w:pStyle w:val="NoSpacing"/>
        <w:rPr>
          <w:rFonts w:ascii="Times New Roman" w:hAnsi="Times New Roman"/>
          <w:b/>
          <w:sz w:val="24"/>
          <w:u w:val="words"/>
        </w:rPr>
      </w:pPr>
      <w:r>
        <w:rPr>
          <w:rFonts w:ascii="Times New Roman" w:hAnsi="Times New Roman"/>
          <w:b/>
          <w:sz w:val="24"/>
          <w:u w:val="words"/>
        </w:rPr>
        <w:t>Major Course Topics:</w:t>
      </w:r>
    </w:p>
    <w:p w:rsidR="004473A4" w:rsidRDefault="004473A4" w:rsidP="004473A4">
      <w:pPr>
        <w:pStyle w:val="NoSpacing"/>
        <w:jc w:val="both"/>
        <w:rPr>
          <w:rFonts w:ascii="Times New Roman" w:hAnsi="Times New Roman"/>
          <w:sz w:val="24"/>
          <w:szCs w:val="24"/>
        </w:rPr>
      </w:pPr>
      <w:proofErr w:type="gramStart"/>
      <w:r>
        <w:rPr>
          <w:rFonts w:ascii="Times New Roman" w:hAnsi="Times New Roman"/>
          <w:sz w:val="24"/>
          <w:szCs w:val="24"/>
        </w:rPr>
        <w:t>Montessori philosophy, observation and classroom management strategies; leadership, guidance, and positive discipline strategies, environmental design, teaching and learning with collaborative culturally appropriate strategies.</w:t>
      </w:r>
      <w:proofErr w:type="gramEnd"/>
    </w:p>
    <w:p w:rsidR="004473A4" w:rsidRDefault="004473A4" w:rsidP="004473A4">
      <w:pPr>
        <w:pStyle w:val="NoSpacing"/>
        <w:jc w:val="both"/>
        <w:rPr>
          <w:rFonts w:ascii="Times New Roman" w:hAnsi="Times New Roman"/>
          <w:sz w:val="24"/>
          <w:szCs w:val="24"/>
        </w:rPr>
      </w:pPr>
    </w:p>
    <w:p w:rsidR="004473A4" w:rsidRDefault="004473A4" w:rsidP="004473A4">
      <w:pPr>
        <w:pStyle w:val="NoSpacing"/>
        <w:jc w:val="both"/>
        <w:rPr>
          <w:rFonts w:ascii="Times New Roman" w:hAnsi="Times New Roman"/>
          <w:sz w:val="24"/>
        </w:rPr>
      </w:pPr>
      <w:r>
        <w:rPr>
          <w:rFonts w:ascii="Times New Roman" w:hAnsi="Times New Roman"/>
          <w:b/>
          <w:sz w:val="24"/>
          <w:u w:val="single"/>
        </w:rPr>
        <w:t>Program Learning Outcomes (PLOs):</w:t>
      </w:r>
    </w:p>
    <w:p w:rsidR="004473A4" w:rsidRDefault="004473A4" w:rsidP="004473A4">
      <w:pPr>
        <w:pStyle w:val="NoSpacing1"/>
        <w:tabs>
          <w:tab w:val="left" w:pos="540"/>
        </w:tabs>
        <w:rPr>
          <w:rFonts w:ascii="Times New Roman" w:hAnsi="Times New Roman"/>
        </w:rPr>
      </w:pPr>
    </w:p>
    <w:p w:rsidR="004473A4" w:rsidRDefault="004473A4" w:rsidP="004473A4">
      <w:pPr>
        <w:pStyle w:val="NoSpacing1"/>
        <w:tabs>
          <w:tab w:val="left" w:pos="540"/>
        </w:tabs>
        <w:rPr>
          <w:rFonts w:ascii="Times New Roman" w:hAnsi="Times New Roman"/>
          <w:sz w:val="24"/>
        </w:rPr>
      </w:pPr>
      <w:r>
        <w:rPr>
          <w:rFonts w:ascii="Times New Roman" w:hAnsi="Times New Roman"/>
          <w:sz w:val="24"/>
        </w:rPr>
        <w:t xml:space="preserve">Successful teacher candidates in </w:t>
      </w:r>
      <w:proofErr w:type="spellStart"/>
      <w:r>
        <w:rPr>
          <w:rFonts w:ascii="Times New Roman" w:hAnsi="Times New Roman"/>
          <w:sz w:val="24"/>
        </w:rPr>
        <w:t>Chaminade</w:t>
      </w:r>
      <w:proofErr w:type="spellEnd"/>
      <w:r>
        <w:rPr>
          <w:rFonts w:ascii="Times New Roman" w:hAnsi="Times New Roman"/>
          <w:sz w:val="24"/>
        </w:rPr>
        <w:t xml:space="preserve"> University of Honolulu’s initial teacher licensure programs will demonstrate knowledge, skills, and dispositions in the following areas:</w:t>
      </w:r>
    </w:p>
    <w:p w:rsidR="004473A4" w:rsidRDefault="004473A4" w:rsidP="004473A4">
      <w:pPr>
        <w:pStyle w:val="NoSpacing1"/>
        <w:tabs>
          <w:tab w:val="left" w:pos="540"/>
        </w:tabs>
        <w:rPr>
          <w:rFonts w:ascii="Times New Roman" w:hAnsi="Times New Roman"/>
          <w:sz w:val="24"/>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4473A4" w:rsidTr="004473A4">
        <w:tc>
          <w:tcPr>
            <w:tcW w:w="810" w:type="dxa"/>
            <w:tcBorders>
              <w:top w:val="single" w:sz="4" w:space="0" w:color="auto"/>
              <w:left w:val="single" w:sz="4" w:space="0" w:color="auto"/>
              <w:bottom w:val="single" w:sz="4" w:space="0" w:color="auto"/>
              <w:right w:val="single" w:sz="4" w:space="0" w:color="auto"/>
            </w:tcBorders>
            <w:hideMark/>
          </w:tcPr>
          <w:p w:rsidR="004473A4" w:rsidRDefault="004473A4">
            <w:pPr>
              <w:rPr>
                <w:b/>
                <w:sz w:val="20"/>
                <w:szCs w:val="20"/>
              </w:rPr>
            </w:pPr>
            <w:r>
              <w:rPr>
                <w:b/>
                <w:sz w:val="20"/>
                <w:szCs w:val="20"/>
              </w:rPr>
              <w:t>PLO1</w:t>
            </w:r>
          </w:p>
        </w:tc>
        <w:tc>
          <w:tcPr>
            <w:tcW w:w="8568" w:type="dxa"/>
            <w:tcBorders>
              <w:top w:val="single" w:sz="4" w:space="0" w:color="auto"/>
              <w:left w:val="single" w:sz="4" w:space="0" w:color="auto"/>
              <w:bottom w:val="single" w:sz="4" w:space="0" w:color="auto"/>
              <w:right w:val="single" w:sz="4" w:space="0" w:color="auto"/>
            </w:tcBorders>
            <w:hideMark/>
          </w:tcPr>
          <w:p w:rsidR="004473A4" w:rsidRDefault="004473A4">
            <w:pPr>
              <w:autoSpaceDE w:val="0"/>
              <w:autoSpaceDN w:val="0"/>
              <w:adjustRightInd w:val="0"/>
              <w:rPr>
                <w:color w:val="000000"/>
                <w:sz w:val="20"/>
                <w:szCs w:val="20"/>
              </w:rPr>
            </w:pPr>
            <w:r>
              <w:rPr>
                <w:b/>
                <w:color w:val="000000"/>
                <w:sz w:val="20"/>
                <w:szCs w:val="20"/>
              </w:rPr>
              <w:t>Content Knowledge</w:t>
            </w:r>
            <w:r>
              <w:rPr>
                <w:color w:val="000000"/>
                <w:sz w:val="20"/>
                <w:szCs w:val="20"/>
              </w:rPr>
              <w:t xml:space="preserve"> (</w:t>
            </w:r>
            <w:r>
              <w:rPr>
                <w:i/>
                <w:color w:val="000000"/>
                <w:sz w:val="20"/>
                <w:szCs w:val="20"/>
              </w:rPr>
              <w:t>Knowledge of subject matter</w:t>
            </w:r>
            <w:r>
              <w:rPr>
                <w:color w:val="000000"/>
                <w:sz w:val="20"/>
                <w:szCs w:val="20"/>
              </w:rPr>
              <w:t>)</w:t>
            </w:r>
          </w:p>
        </w:tc>
      </w:tr>
      <w:tr w:rsidR="004473A4" w:rsidTr="004473A4">
        <w:tc>
          <w:tcPr>
            <w:tcW w:w="810" w:type="dxa"/>
            <w:tcBorders>
              <w:top w:val="single" w:sz="4" w:space="0" w:color="auto"/>
              <w:left w:val="single" w:sz="4" w:space="0" w:color="auto"/>
              <w:bottom w:val="single" w:sz="4" w:space="0" w:color="auto"/>
              <w:right w:val="single" w:sz="4" w:space="0" w:color="auto"/>
            </w:tcBorders>
            <w:hideMark/>
          </w:tcPr>
          <w:p w:rsidR="004473A4" w:rsidRDefault="004473A4">
            <w:pPr>
              <w:rPr>
                <w:b/>
                <w:sz w:val="20"/>
                <w:szCs w:val="20"/>
              </w:rPr>
            </w:pPr>
            <w:r>
              <w:rPr>
                <w:b/>
                <w:sz w:val="20"/>
                <w:szCs w:val="20"/>
              </w:rPr>
              <w:t>PLO2</w:t>
            </w:r>
          </w:p>
        </w:tc>
        <w:tc>
          <w:tcPr>
            <w:tcW w:w="8568" w:type="dxa"/>
            <w:tcBorders>
              <w:top w:val="single" w:sz="4" w:space="0" w:color="auto"/>
              <w:left w:val="single" w:sz="4" w:space="0" w:color="auto"/>
              <w:bottom w:val="single" w:sz="4" w:space="0" w:color="auto"/>
              <w:right w:val="single" w:sz="4" w:space="0" w:color="auto"/>
            </w:tcBorders>
            <w:hideMark/>
          </w:tcPr>
          <w:p w:rsidR="004473A4" w:rsidRDefault="004473A4">
            <w:pPr>
              <w:autoSpaceDE w:val="0"/>
              <w:autoSpaceDN w:val="0"/>
              <w:adjustRightInd w:val="0"/>
              <w:rPr>
                <w:color w:val="000000"/>
                <w:sz w:val="20"/>
                <w:szCs w:val="20"/>
              </w:rPr>
            </w:pPr>
            <w:r>
              <w:rPr>
                <w:b/>
                <w:color w:val="000000"/>
                <w:sz w:val="20"/>
                <w:szCs w:val="20"/>
              </w:rPr>
              <w:t>Developmentally Appropriate Practice (</w:t>
            </w:r>
            <w:r>
              <w:rPr>
                <w:i/>
                <w:color w:val="000000"/>
                <w:sz w:val="20"/>
                <w:szCs w:val="20"/>
              </w:rPr>
              <w:t>Knowledge of how students develop and learn, and engagement of students in developmentally appropriate experiences that support learning</w:t>
            </w:r>
            <w:r>
              <w:rPr>
                <w:color w:val="000000"/>
                <w:sz w:val="20"/>
                <w:szCs w:val="20"/>
              </w:rPr>
              <w:t>)</w:t>
            </w:r>
          </w:p>
        </w:tc>
      </w:tr>
      <w:tr w:rsidR="004473A4" w:rsidTr="004473A4">
        <w:tc>
          <w:tcPr>
            <w:tcW w:w="810" w:type="dxa"/>
            <w:tcBorders>
              <w:top w:val="single" w:sz="4" w:space="0" w:color="auto"/>
              <w:left w:val="single" w:sz="4" w:space="0" w:color="auto"/>
              <w:bottom w:val="single" w:sz="4" w:space="0" w:color="auto"/>
              <w:right w:val="single" w:sz="4" w:space="0" w:color="auto"/>
            </w:tcBorders>
            <w:hideMark/>
          </w:tcPr>
          <w:p w:rsidR="004473A4" w:rsidRDefault="004473A4">
            <w:pPr>
              <w:rPr>
                <w:b/>
                <w:sz w:val="20"/>
                <w:szCs w:val="20"/>
              </w:rPr>
            </w:pPr>
            <w:r>
              <w:rPr>
                <w:b/>
                <w:sz w:val="20"/>
                <w:szCs w:val="20"/>
              </w:rPr>
              <w:t>PLO3</w:t>
            </w:r>
          </w:p>
        </w:tc>
        <w:tc>
          <w:tcPr>
            <w:tcW w:w="8568" w:type="dxa"/>
            <w:tcBorders>
              <w:top w:val="single" w:sz="4" w:space="0" w:color="auto"/>
              <w:left w:val="single" w:sz="4" w:space="0" w:color="auto"/>
              <w:bottom w:val="single" w:sz="4" w:space="0" w:color="auto"/>
              <w:right w:val="single" w:sz="4" w:space="0" w:color="auto"/>
            </w:tcBorders>
            <w:hideMark/>
          </w:tcPr>
          <w:p w:rsidR="004473A4" w:rsidRDefault="004473A4">
            <w:pPr>
              <w:autoSpaceDE w:val="0"/>
              <w:autoSpaceDN w:val="0"/>
              <w:adjustRightInd w:val="0"/>
              <w:rPr>
                <w:color w:val="000000"/>
                <w:sz w:val="20"/>
                <w:szCs w:val="20"/>
              </w:rPr>
            </w:pPr>
            <w:r>
              <w:rPr>
                <w:b/>
                <w:color w:val="000000"/>
                <w:sz w:val="20"/>
                <w:szCs w:val="20"/>
              </w:rPr>
              <w:t>Pedagogical Content Knowledge</w:t>
            </w:r>
            <w:r>
              <w:rPr>
                <w:color w:val="000000"/>
                <w:sz w:val="20"/>
                <w:szCs w:val="20"/>
              </w:rPr>
              <w:t xml:space="preserve"> (</w:t>
            </w:r>
            <w:r>
              <w:rPr>
                <w:i/>
                <w:color w:val="000000"/>
                <w:sz w:val="20"/>
                <w:szCs w:val="20"/>
              </w:rPr>
              <w:t>Knowledge of how to teach subject matter to students and application of a variety of instructional strategies that are rigorous, differentiated, focused on the active involvement of the learner</w:t>
            </w:r>
            <w:r>
              <w:rPr>
                <w:color w:val="000000"/>
                <w:sz w:val="20"/>
                <w:szCs w:val="20"/>
              </w:rPr>
              <w:t xml:space="preserve">) </w:t>
            </w:r>
          </w:p>
        </w:tc>
      </w:tr>
      <w:tr w:rsidR="004473A4" w:rsidTr="004473A4">
        <w:tc>
          <w:tcPr>
            <w:tcW w:w="810" w:type="dxa"/>
            <w:tcBorders>
              <w:top w:val="single" w:sz="4" w:space="0" w:color="auto"/>
              <w:left w:val="single" w:sz="4" w:space="0" w:color="auto"/>
              <w:bottom w:val="single" w:sz="4" w:space="0" w:color="auto"/>
              <w:right w:val="single" w:sz="4" w:space="0" w:color="auto"/>
            </w:tcBorders>
            <w:hideMark/>
          </w:tcPr>
          <w:p w:rsidR="004473A4" w:rsidRDefault="004473A4">
            <w:pPr>
              <w:rPr>
                <w:b/>
                <w:sz w:val="20"/>
                <w:szCs w:val="20"/>
              </w:rPr>
            </w:pPr>
            <w:r>
              <w:rPr>
                <w:b/>
                <w:sz w:val="20"/>
                <w:szCs w:val="20"/>
              </w:rPr>
              <w:t>PLO4</w:t>
            </w:r>
          </w:p>
        </w:tc>
        <w:tc>
          <w:tcPr>
            <w:tcW w:w="8568" w:type="dxa"/>
            <w:tcBorders>
              <w:top w:val="single" w:sz="4" w:space="0" w:color="auto"/>
              <w:left w:val="single" w:sz="4" w:space="0" w:color="auto"/>
              <w:bottom w:val="single" w:sz="4" w:space="0" w:color="auto"/>
              <w:right w:val="single" w:sz="4" w:space="0" w:color="auto"/>
            </w:tcBorders>
            <w:hideMark/>
          </w:tcPr>
          <w:p w:rsidR="004473A4" w:rsidRDefault="004473A4">
            <w:pPr>
              <w:autoSpaceDE w:val="0"/>
              <w:autoSpaceDN w:val="0"/>
              <w:adjustRightInd w:val="0"/>
              <w:rPr>
                <w:color w:val="000000"/>
                <w:sz w:val="20"/>
                <w:szCs w:val="20"/>
              </w:rPr>
            </w:pPr>
            <w:r>
              <w:rPr>
                <w:b/>
                <w:color w:val="000000"/>
                <w:sz w:val="20"/>
                <w:szCs w:val="20"/>
              </w:rPr>
              <w:t>Educational Technology</w:t>
            </w:r>
            <w:r>
              <w:rPr>
                <w:color w:val="000000"/>
                <w:sz w:val="20"/>
                <w:szCs w:val="20"/>
              </w:rPr>
              <w:t xml:space="preserve"> (</w:t>
            </w:r>
            <w:r>
              <w:rPr>
                <w:i/>
                <w:color w:val="000000"/>
                <w:sz w:val="20"/>
                <w:szCs w:val="20"/>
              </w:rPr>
              <w:t>Knowledge of and application of appropriate technology for student learning</w:t>
            </w:r>
            <w:r>
              <w:rPr>
                <w:color w:val="000000"/>
                <w:sz w:val="20"/>
                <w:szCs w:val="20"/>
              </w:rPr>
              <w:t xml:space="preserve">) </w:t>
            </w:r>
          </w:p>
        </w:tc>
      </w:tr>
      <w:tr w:rsidR="004473A4" w:rsidTr="004473A4">
        <w:tc>
          <w:tcPr>
            <w:tcW w:w="810" w:type="dxa"/>
            <w:tcBorders>
              <w:top w:val="single" w:sz="4" w:space="0" w:color="auto"/>
              <w:left w:val="single" w:sz="4" w:space="0" w:color="auto"/>
              <w:bottom w:val="single" w:sz="4" w:space="0" w:color="auto"/>
              <w:right w:val="single" w:sz="4" w:space="0" w:color="auto"/>
            </w:tcBorders>
            <w:hideMark/>
          </w:tcPr>
          <w:p w:rsidR="004473A4" w:rsidRDefault="004473A4">
            <w:pPr>
              <w:rPr>
                <w:b/>
                <w:sz w:val="20"/>
                <w:szCs w:val="20"/>
              </w:rPr>
            </w:pPr>
            <w:r>
              <w:rPr>
                <w:b/>
                <w:sz w:val="20"/>
                <w:szCs w:val="20"/>
              </w:rPr>
              <w:t>PLO5</w:t>
            </w:r>
          </w:p>
        </w:tc>
        <w:tc>
          <w:tcPr>
            <w:tcW w:w="8568" w:type="dxa"/>
            <w:tcBorders>
              <w:top w:val="single" w:sz="4" w:space="0" w:color="auto"/>
              <w:left w:val="single" w:sz="4" w:space="0" w:color="auto"/>
              <w:bottom w:val="single" w:sz="4" w:space="0" w:color="auto"/>
              <w:right w:val="single" w:sz="4" w:space="0" w:color="auto"/>
            </w:tcBorders>
            <w:hideMark/>
          </w:tcPr>
          <w:p w:rsidR="004473A4" w:rsidRDefault="004473A4">
            <w:pPr>
              <w:autoSpaceDE w:val="0"/>
              <w:autoSpaceDN w:val="0"/>
              <w:adjustRightInd w:val="0"/>
              <w:rPr>
                <w:color w:val="000000"/>
                <w:sz w:val="20"/>
                <w:szCs w:val="20"/>
              </w:rPr>
            </w:pPr>
            <w:r>
              <w:rPr>
                <w:b/>
                <w:color w:val="000000"/>
                <w:sz w:val="20"/>
                <w:szCs w:val="20"/>
              </w:rPr>
              <w:t>Assessment for Learning</w:t>
            </w:r>
            <w:r>
              <w:rPr>
                <w:color w:val="000000"/>
                <w:sz w:val="20"/>
                <w:szCs w:val="20"/>
              </w:rPr>
              <w:t xml:space="preserve"> (</w:t>
            </w:r>
            <w:r>
              <w:rPr>
                <w:i/>
                <w:color w:val="000000"/>
                <w:sz w:val="20"/>
                <w:szCs w:val="20"/>
              </w:rPr>
              <w:t>Knowledge of and use of appropriate assessment strategies that enhance the knowledge of learners and their responsibility for their own learning</w:t>
            </w:r>
            <w:r>
              <w:rPr>
                <w:color w:val="000000"/>
                <w:sz w:val="20"/>
                <w:szCs w:val="20"/>
              </w:rPr>
              <w:t>)</w:t>
            </w:r>
          </w:p>
        </w:tc>
      </w:tr>
      <w:tr w:rsidR="004473A4" w:rsidTr="004473A4">
        <w:tc>
          <w:tcPr>
            <w:tcW w:w="810" w:type="dxa"/>
            <w:tcBorders>
              <w:top w:val="single" w:sz="4" w:space="0" w:color="auto"/>
              <w:left w:val="single" w:sz="4" w:space="0" w:color="auto"/>
              <w:bottom w:val="single" w:sz="4" w:space="0" w:color="auto"/>
              <w:right w:val="single" w:sz="4" w:space="0" w:color="auto"/>
            </w:tcBorders>
            <w:hideMark/>
          </w:tcPr>
          <w:p w:rsidR="004473A4" w:rsidRDefault="004473A4">
            <w:pPr>
              <w:rPr>
                <w:b/>
                <w:sz w:val="20"/>
                <w:szCs w:val="20"/>
              </w:rPr>
            </w:pPr>
            <w:r>
              <w:rPr>
                <w:b/>
                <w:sz w:val="20"/>
                <w:szCs w:val="20"/>
              </w:rPr>
              <w:lastRenderedPageBreak/>
              <w:t>PLO6</w:t>
            </w:r>
          </w:p>
        </w:tc>
        <w:tc>
          <w:tcPr>
            <w:tcW w:w="8568" w:type="dxa"/>
            <w:tcBorders>
              <w:top w:val="single" w:sz="4" w:space="0" w:color="auto"/>
              <w:left w:val="single" w:sz="4" w:space="0" w:color="auto"/>
              <w:bottom w:val="single" w:sz="4" w:space="0" w:color="auto"/>
              <w:right w:val="single" w:sz="4" w:space="0" w:color="auto"/>
            </w:tcBorders>
            <w:hideMark/>
          </w:tcPr>
          <w:p w:rsidR="004473A4" w:rsidRDefault="004473A4">
            <w:pPr>
              <w:autoSpaceDE w:val="0"/>
              <w:autoSpaceDN w:val="0"/>
              <w:adjustRightInd w:val="0"/>
              <w:rPr>
                <w:color w:val="000000"/>
                <w:sz w:val="20"/>
                <w:szCs w:val="20"/>
              </w:rPr>
            </w:pPr>
            <w:r>
              <w:rPr>
                <w:b/>
                <w:color w:val="000000"/>
                <w:sz w:val="20"/>
                <w:szCs w:val="20"/>
              </w:rPr>
              <w:t>Diversity</w:t>
            </w:r>
            <w:r>
              <w:rPr>
                <w:color w:val="000000"/>
                <w:sz w:val="20"/>
                <w:szCs w:val="20"/>
              </w:rPr>
              <w:t xml:space="preserve"> (</w:t>
            </w:r>
            <w:r>
              <w:rPr>
                <w:i/>
                <w:color w:val="000000"/>
                <w:sz w:val="20"/>
                <w:szCs w:val="20"/>
              </w:rPr>
              <w:t>Skills for adapting learning activities for individual differences and the needs of diverse learners and for maintaining safe positive, caring, and inclusive learning environments)</w:t>
            </w:r>
          </w:p>
        </w:tc>
      </w:tr>
      <w:tr w:rsidR="004473A4" w:rsidTr="004473A4">
        <w:tc>
          <w:tcPr>
            <w:tcW w:w="810" w:type="dxa"/>
            <w:tcBorders>
              <w:top w:val="single" w:sz="4" w:space="0" w:color="auto"/>
              <w:left w:val="single" w:sz="4" w:space="0" w:color="auto"/>
              <w:bottom w:val="single" w:sz="4" w:space="0" w:color="auto"/>
              <w:right w:val="single" w:sz="4" w:space="0" w:color="auto"/>
            </w:tcBorders>
            <w:hideMark/>
          </w:tcPr>
          <w:p w:rsidR="004473A4" w:rsidRDefault="004473A4">
            <w:pPr>
              <w:rPr>
                <w:b/>
                <w:sz w:val="20"/>
                <w:szCs w:val="20"/>
              </w:rPr>
            </w:pPr>
            <w:r>
              <w:rPr>
                <w:b/>
                <w:sz w:val="20"/>
                <w:szCs w:val="20"/>
              </w:rPr>
              <w:t>PLO7</w:t>
            </w:r>
          </w:p>
        </w:tc>
        <w:tc>
          <w:tcPr>
            <w:tcW w:w="8568" w:type="dxa"/>
            <w:tcBorders>
              <w:top w:val="single" w:sz="4" w:space="0" w:color="auto"/>
              <w:left w:val="single" w:sz="4" w:space="0" w:color="auto"/>
              <w:bottom w:val="single" w:sz="4" w:space="0" w:color="auto"/>
              <w:right w:val="single" w:sz="4" w:space="0" w:color="auto"/>
            </w:tcBorders>
            <w:hideMark/>
          </w:tcPr>
          <w:p w:rsidR="004473A4" w:rsidRDefault="004473A4">
            <w:pPr>
              <w:autoSpaceDE w:val="0"/>
              <w:autoSpaceDN w:val="0"/>
              <w:adjustRightInd w:val="0"/>
              <w:rPr>
                <w:color w:val="000000"/>
                <w:sz w:val="20"/>
                <w:szCs w:val="20"/>
              </w:rPr>
            </w:pPr>
            <w:r>
              <w:rPr>
                <w:b/>
                <w:color w:val="000000"/>
                <w:sz w:val="20"/>
                <w:szCs w:val="20"/>
              </w:rPr>
              <w:t>Focus on Student Learning</w:t>
            </w:r>
            <w:r>
              <w:rPr>
                <w:color w:val="000000"/>
                <w:sz w:val="20"/>
                <w:szCs w:val="20"/>
              </w:rPr>
              <w:t xml:space="preserve"> (</w:t>
            </w:r>
            <w:r>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Pr>
                <w:color w:val="000000"/>
                <w:sz w:val="20"/>
                <w:szCs w:val="20"/>
              </w:rPr>
              <w:t>)</w:t>
            </w:r>
          </w:p>
        </w:tc>
      </w:tr>
      <w:tr w:rsidR="004473A4" w:rsidTr="004473A4">
        <w:tc>
          <w:tcPr>
            <w:tcW w:w="810" w:type="dxa"/>
            <w:tcBorders>
              <w:top w:val="single" w:sz="4" w:space="0" w:color="auto"/>
              <w:left w:val="single" w:sz="4" w:space="0" w:color="auto"/>
              <w:bottom w:val="single" w:sz="4" w:space="0" w:color="auto"/>
              <w:right w:val="single" w:sz="4" w:space="0" w:color="auto"/>
            </w:tcBorders>
            <w:hideMark/>
          </w:tcPr>
          <w:p w:rsidR="004473A4" w:rsidRDefault="004473A4">
            <w:pPr>
              <w:rPr>
                <w:b/>
                <w:sz w:val="20"/>
                <w:szCs w:val="20"/>
              </w:rPr>
            </w:pPr>
            <w:r>
              <w:rPr>
                <w:b/>
                <w:sz w:val="20"/>
                <w:szCs w:val="20"/>
              </w:rPr>
              <w:t>PLO8</w:t>
            </w:r>
          </w:p>
        </w:tc>
        <w:tc>
          <w:tcPr>
            <w:tcW w:w="8568" w:type="dxa"/>
            <w:tcBorders>
              <w:top w:val="single" w:sz="4" w:space="0" w:color="auto"/>
              <w:left w:val="single" w:sz="4" w:space="0" w:color="auto"/>
              <w:bottom w:val="single" w:sz="4" w:space="0" w:color="auto"/>
              <w:right w:val="single" w:sz="4" w:space="0" w:color="auto"/>
            </w:tcBorders>
            <w:hideMark/>
          </w:tcPr>
          <w:p w:rsidR="004473A4" w:rsidRDefault="004473A4">
            <w:pPr>
              <w:autoSpaceDE w:val="0"/>
              <w:autoSpaceDN w:val="0"/>
              <w:adjustRightInd w:val="0"/>
              <w:rPr>
                <w:color w:val="000000"/>
                <w:sz w:val="20"/>
                <w:szCs w:val="20"/>
              </w:rPr>
            </w:pPr>
            <w:r>
              <w:rPr>
                <w:b/>
                <w:color w:val="000000"/>
                <w:sz w:val="20"/>
                <w:szCs w:val="20"/>
              </w:rPr>
              <w:t>Professional &amp; Ethical Dispositions and Communication</w:t>
            </w:r>
            <w:r>
              <w:rPr>
                <w:color w:val="000000"/>
                <w:sz w:val="20"/>
                <w:szCs w:val="20"/>
              </w:rPr>
              <w:t xml:space="preserve"> (Professional dispositions, professionalism in teaching, and ethical standards of conduct consistent with </w:t>
            </w:r>
            <w:proofErr w:type="spellStart"/>
            <w:r>
              <w:rPr>
                <w:color w:val="000000"/>
                <w:sz w:val="20"/>
                <w:szCs w:val="20"/>
              </w:rPr>
              <w:t>Marianist</w:t>
            </w:r>
            <w:proofErr w:type="spellEnd"/>
            <w:r>
              <w:rPr>
                <w:color w:val="000000"/>
                <w:sz w:val="20"/>
                <w:szCs w:val="20"/>
              </w:rPr>
              <w:t xml:space="preserve"> values, and positive and constructive relationships with parents, the school community and professional colleagues)</w:t>
            </w:r>
          </w:p>
        </w:tc>
      </w:tr>
    </w:tbl>
    <w:p w:rsidR="004473A4" w:rsidRDefault="004473A4" w:rsidP="004473A4">
      <w:pPr>
        <w:pStyle w:val="NoSpacing"/>
        <w:jc w:val="both"/>
        <w:rPr>
          <w:rFonts w:ascii="Times New Roman" w:hAnsi="Times New Roman"/>
          <w:sz w:val="24"/>
          <w:szCs w:val="24"/>
        </w:rPr>
      </w:pPr>
    </w:p>
    <w:p w:rsidR="004473A4" w:rsidRDefault="004473A4" w:rsidP="004473A4">
      <w:pPr>
        <w:rPr>
          <w:b/>
          <w:sz w:val="22"/>
          <w:szCs w:val="22"/>
          <w:u w:val="single"/>
        </w:rPr>
      </w:pPr>
    </w:p>
    <w:p w:rsidR="004473A4" w:rsidRDefault="004473A4" w:rsidP="004473A4">
      <w:pPr>
        <w:rPr>
          <w:b/>
          <w:sz w:val="22"/>
          <w:szCs w:val="22"/>
          <w:u w:val="single"/>
        </w:rPr>
      </w:pPr>
    </w:p>
    <w:p w:rsidR="004473A4" w:rsidRDefault="004473A4" w:rsidP="004473A4">
      <w:pPr>
        <w:rPr>
          <w:b/>
          <w:sz w:val="22"/>
          <w:szCs w:val="22"/>
          <w:u w:val="single"/>
        </w:rPr>
      </w:pPr>
      <w:r>
        <w:rPr>
          <w:b/>
          <w:sz w:val="22"/>
          <w:szCs w:val="22"/>
          <w:u w:val="single"/>
        </w:rPr>
        <w:t>Montessori Accreditation Council for Teacher Education Competencies</w:t>
      </w:r>
    </w:p>
    <w:p w:rsidR="004473A4" w:rsidRDefault="004473A4" w:rsidP="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3.2</w:t>
      </w:r>
      <w:r>
        <w:rPr>
          <w:rFonts w:eastAsiaTheme="minorHAnsi"/>
          <w:b/>
          <w:bCs/>
          <w:color w:val="000000"/>
        </w:rPr>
        <w:tab/>
        <w:t>EARLY CHILDHOOD (2 1⁄2 through 6)</w:t>
      </w:r>
    </w:p>
    <w:p w:rsidR="004473A4" w:rsidRDefault="004473A4" w:rsidP="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The Candidate for Certification:</w:t>
      </w:r>
      <w:r>
        <w:rPr>
          <w:rFonts w:eastAsiaTheme="minorHAnsi"/>
          <w:i/>
          <w:iCs/>
          <w:color w:val="000000"/>
        </w:rPr>
        <w:t xml:space="preserve"> </w:t>
      </w:r>
    </w:p>
    <w:tbl>
      <w:tblPr>
        <w:tblStyle w:val="TableGrid"/>
        <w:tblW w:w="5000" w:type="pct"/>
        <w:tblLook w:val="00A0" w:firstRow="1" w:lastRow="0" w:firstColumn="1" w:lastColumn="0" w:noHBand="0" w:noVBand="0"/>
      </w:tblPr>
      <w:tblGrid>
        <w:gridCol w:w="2632"/>
        <w:gridCol w:w="2338"/>
        <w:gridCol w:w="2543"/>
        <w:gridCol w:w="2063"/>
      </w:tblGrid>
      <w:tr w:rsidR="004473A4" w:rsidTr="004473A4">
        <w:tc>
          <w:tcPr>
            <w:tcW w:w="1374"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bCs/>
                <w:color w:val="000000"/>
              </w:rPr>
            </w:pPr>
            <w:r>
              <w:rPr>
                <w:rFonts w:eastAsiaTheme="minorHAnsi"/>
                <w:b/>
                <w:bCs/>
                <w:color w:val="000000"/>
              </w:rPr>
              <w:t>1.Montessori Philosophy and Human Development</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221"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bCs/>
                <w:color w:val="000000"/>
              </w:rPr>
            </w:pPr>
            <w:r>
              <w:rPr>
                <w:rFonts w:eastAsiaTheme="minorHAnsi"/>
                <w:b/>
                <w:bCs/>
                <w:color w:val="000000"/>
              </w:rPr>
              <w:t>2.Classroom Leadership</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328"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bCs/>
                <w:color w:val="000000"/>
              </w:rPr>
            </w:pPr>
            <w:r>
              <w:rPr>
                <w:rFonts w:eastAsiaTheme="minorHAnsi"/>
                <w:b/>
                <w:bCs/>
                <w:color w:val="000000"/>
              </w:rPr>
              <w:t>3. Curriculum Implementation</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077" w:type="pct"/>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bCs/>
                <w:color w:val="000000"/>
                <w:sz w:val="20"/>
                <w:szCs w:val="20"/>
              </w:rPr>
            </w:pPr>
            <w:r>
              <w:rPr>
                <w:rFonts w:eastAsiaTheme="minorHAnsi"/>
                <w:b/>
                <w:bCs/>
                <w:color w:val="000000"/>
              </w:rPr>
              <w:t>4. Community Involvement and Partnership with Families</w:t>
            </w:r>
          </w:p>
        </w:tc>
      </w:tr>
      <w:tr w:rsidR="004473A4" w:rsidTr="004473A4">
        <w:tc>
          <w:tcPr>
            <w:tcW w:w="1374" w:type="pct"/>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r>
              <w:rPr>
                <w:rFonts w:eastAsiaTheme="minorHAnsi"/>
                <w:color w:val="000000"/>
              </w:rPr>
              <w:t xml:space="preserve">a. Demonstrates an understanding of and implements Montessori philosophy with a focus on the early childhood years </w:t>
            </w:r>
          </w:p>
        </w:tc>
        <w:tc>
          <w:tcPr>
            <w:tcW w:w="1221"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rPr>
            </w:pPr>
            <w:r>
              <w:rPr>
                <w:rFonts w:eastAsiaTheme="minorHAnsi"/>
                <w:color w:val="000000"/>
              </w:rPr>
              <w:t>a. Demonstrates observation, documentation, and analytical skills necessary for planning and recording the progress of children;</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328" w:type="pct"/>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r>
              <w:rPr>
                <w:rFonts w:eastAsiaTheme="minorHAnsi"/>
                <w:color w:val="000000"/>
              </w:rPr>
              <w:t xml:space="preserve">a. Demonstrates the principles of Montessori environmental and material design </w:t>
            </w:r>
          </w:p>
        </w:tc>
        <w:tc>
          <w:tcPr>
            <w:tcW w:w="1077" w:type="pct"/>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r>
              <w:rPr>
                <w:rFonts w:eastAsiaTheme="minorHAnsi"/>
                <w:color w:val="000000"/>
              </w:rPr>
              <w:t>a. Demonstrates cultural sensitivity in communications and work with families and children</w:t>
            </w:r>
          </w:p>
        </w:tc>
      </w:tr>
      <w:tr w:rsidR="004473A4" w:rsidTr="004473A4">
        <w:tc>
          <w:tcPr>
            <w:tcW w:w="1374" w:type="pct"/>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r>
              <w:rPr>
                <w:rFonts w:eastAsiaTheme="minorHAnsi"/>
                <w:color w:val="000000"/>
              </w:rPr>
              <w:t>b. Comprehends and utilizes an understanding of the stages of human growth, development, and educational theories with an emphasis from two and one-half (2 1⁄2) through six (6) years of age.</w:t>
            </w:r>
          </w:p>
        </w:tc>
        <w:tc>
          <w:tcPr>
            <w:tcW w:w="1221" w:type="pct"/>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r>
              <w:rPr>
                <w:rFonts w:eastAsiaTheme="minorHAnsi"/>
                <w:color w:val="000000"/>
              </w:rPr>
              <w:t>b. Utilizes cultural sensitivity in support of the development of individual children</w:t>
            </w:r>
          </w:p>
        </w:tc>
        <w:tc>
          <w:tcPr>
            <w:tcW w:w="1328" w:type="pct"/>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r>
              <w:rPr>
                <w:rFonts w:eastAsiaTheme="minorHAnsi"/>
                <w:color w:val="000000"/>
              </w:rPr>
              <w:t>b. Articulates the rationale and sequence of the Montessori curriculum;</w:t>
            </w:r>
          </w:p>
        </w:tc>
        <w:tc>
          <w:tcPr>
            <w:tcW w:w="1077" w:type="pct"/>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r>
              <w:rPr>
                <w:rFonts w:eastAsiaTheme="minorHAnsi"/>
                <w:color w:val="000000"/>
              </w:rPr>
              <w:t>b. Demonstrates an awareness of community resources for additional support of children and families.</w:t>
            </w:r>
          </w:p>
        </w:tc>
      </w:tr>
      <w:tr w:rsidR="004473A4" w:rsidTr="004473A4">
        <w:tc>
          <w:tcPr>
            <w:tcW w:w="1374"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rPr>
            </w:pPr>
            <w:r>
              <w:rPr>
                <w:rFonts w:eastAsiaTheme="minorHAnsi"/>
                <w:color w:val="000000"/>
              </w:rPr>
              <w:t>c. Demonstrates evidence of personal growth through self-evaluation and introspection.</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221"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rPr>
            </w:pPr>
            <w:r>
              <w:rPr>
                <w:rFonts w:eastAsiaTheme="minorHAnsi"/>
                <w:color w:val="000000"/>
              </w:rPr>
              <w:t>c. Demonstrates an ability to implement effective classroom strategies.</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328" w:type="pct"/>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r>
              <w:rPr>
                <w:rFonts w:eastAsiaTheme="minorHAnsi"/>
                <w:color w:val="000000"/>
              </w:rPr>
              <w:t xml:space="preserve">c. Demonstrates proficiency in applying Montessori principles in the context of the curriculum, didactic materials, and lesson </w:t>
            </w:r>
            <w:r>
              <w:rPr>
                <w:rFonts w:eastAsiaTheme="minorHAnsi"/>
                <w:color w:val="000000"/>
              </w:rPr>
              <w:lastRenderedPageBreak/>
              <w:t>presentations</w:t>
            </w:r>
          </w:p>
        </w:tc>
        <w:tc>
          <w:tcPr>
            <w:tcW w:w="1077"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i/>
                <w:iCs/>
                <w:color w:val="000000"/>
              </w:rPr>
            </w:pPr>
            <w:r>
              <w:rPr>
                <w:rFonts w:eastAsiaTheme="minorHAnsi"/>
                <w:color w:val="000000"/>
              </w:rPr>
              <w:lastRenderedPageBreak/>
              <w:t>c. Identifies and has an awareness of available professional associations.</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r>
      <w:tr w:rsidR="004473A4" w:rsidTr="004473A4">
        <w:tc>
          <w:tcPr>
            <w:tcW w:w="1374"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rPr>
            </w:pPr>
            <w:r>
              <w:rPr>
                <w:rFonts w:eastAsiaTheme="minorHAnsi"/>
                <w:color w:val="000000"/>
              </w:rPr>
              <w:lastRenderedPageBreak/>
              <w:t>d. Demonstrates knowledge of developmental and behavioral norms and potential recommendations toward early intervention services.</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221"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rPr>
            </w:pPr>
            <w:r>
              <w:rPr>
                <w:rFonts w:eastAsiaTheme="minorHAnsi"/>
                <w:color w:val="000000"/>
              </w:rPr>
              <w:t>d. Demonstrates leadership skills and an understanding of professional standards; e. incorporates an understanding of administrative functions.</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328" w:type="pct"/>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r>
              <w:rPr>
                <w:rFonts w:eastAsiaTheme="minorHAnsi"/>
                <w:color w:val="000000"/>
              </w:rPr>
              <w:t>d. Designs and maintains a developmentally appropriate Montessori environment in response to the needs of students; utilizes a variety of instructional strategies and assessment methods.</w:t>
            </w:r>
          </w:p>
        </w:tc>
        <w:tc>
          <w:tcPr>
            <w:tcW w:w="1077"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r>
      <w:tr w:rsidR="004473A4" w:rsidTr="004473A4">
        <w:tc>
          <w:tcPr>
            <w:tcW w:w="1374"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221"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328"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rPr>
            </w:pPr>
            <w:r>
              <w:rPr>
                <w:rFonts w:eastAsiaTheme="minorHAnsi"/>
                <w:color w:val="000000"/>
              </w:rPr>
              <w:t>e. Demonstrates an awareness and understanding of governmental regulations.</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c>
          <w:tcPr>
            <w:tcW w:w="1077" w:type="pct"/>
            <w:tcBorders>
              <w:top w:val="single" w:sz="4" w:space="0" w:color="000000"/>
              <w:left w:val="single" w:sz="4" w:space="0" w:color="000000"/>
              <w:bottom w:val="single" w:sz="4" w:space="0" w:color="000000"/>
              <w:right w:val="single" w:sz="4" w:space="0" w:color="000000"/>
            </w:tcBorders>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sz w:val="20"/>
                <w:szCs w:val="20"/>
              </w:rPr>
            </w:pPr>
          </w:p>
        </w:tc>
      </w:tr>
    </w:tbl>
    <w:p w:rsidR="004473A4" w:rsidRDefault="004473A4" w:rsidP="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p>
    <w:p w:rsidR="004473A4" w:rsidRDefault="004473A4" w:rsidP="004473A4">
      <w:pPr>
        <w:rPr>
          <w:szCs w:val="22"/>
          <w:u w:val="single"/>
        </w:rPr>
      </w:pPr>
      <w:r>
        <w:rPr>
          <w:b/>
          <w:szCs w:val="22"/>
          <w:u w:val="single"/>
        </w:rPr>
        <w:t>Course Learning Objectives:</w:t>
      </w:r>
    </w:p>
    <w:p w:rsidR="004473A4" w:rsidRDefault="004473A4" w:rsidP="004473A4">
      <w:pPr>
        <w:rPr>
          <w:szCs w:val="22"/>
        </w:rPr>
      </w:pPr>
      <w:r>
        <w:rPr>
          <w:szCs w:val="22"/>
        </w:rPr>
        <w:t>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8082"/>
      </w:tblGrid>
      <w:tr w:rsidR="004473A4" w:rsidTr="004473A4">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b/>
                <w:sz w:val="20"/>
                <w:szCs w:val="20"/>
              </w:rPr>
            </w:pPr>
            <w:r>
              <w:rPr>
                <w:b/>
                <w:sz w:val="20"/>
                <w:szCs w:val="20"/>
              </w:rPr>
              <w:t>CLO 1</w:t>
            </w:r>
          </w:p>
          <w:p w:rsidR="004473A4" w:rsidRDefault="004473A4">
            <w:pPr>
              <w:spacing w:after="0" w:line="240" w:lineRule="auto"/>
              <w:rPr>
                <w:i/>
                <w:sz w:val="20"/>
                <w:szCs w:val="20"/>
              </w:rPr>
            </w:pPr>
            <w:r>
              <w:rPr>
                <w:i/>
                <w:sz w:val="20"/>
                <w:szCs w:val="20"/>
              </w:rPr>
              <w:t>(HTSB 1,2,5)</w:t>
            </w:r>
          </w:p>
          <w:p w:rsidR="004473A4" w:rsidRDefault="004473A4">
            <w:pPr>
              <w:spacing w:after="0" w:line="240" w:lineRule="auto"/>
              <w:rPr>
                <w:i/>
                <w:sz w:val="20"/>
                <w:szCs w:val="20"/>
              </w:rPr>
            </w:pPr>
            <w:r>
              <w:rPr>
                <w:i/>
                <w:sz w:val="20"/>
                <w:szCs w:val="20"/>
              </w:rPr>
              <w:t>(NAEYC 1,5)</w:t>
            </w:r>
          </w:p>
        </w:tc>
        <w:tc>
          <w:tcPr>
            <w:tcW w:w="8082" w:type="dxa"/>
            <w:tcBorders>
              <w:top w:val="single" w:sz="4" w:space="0" w:color="000000"/>
              <w:left w:val="single" w:sz="4" w:space="0" w:color="000000"/>
              <w:bottom w:val="single" w:sz="4" w:space="0" w:color="000000"/>
              <w:right w:val="single" w:sz="4" w:space="0" w:color="000000"/>
            </w:tcBorders>
            <w:hideMark/>
          </w:tcPr>
          <w:p w:rsidR="004473A4" w:rsidRDefault="004473A4">
            <w:pPr>
              <w:widowControl w:val="0"/>
              <w:spacing w:after="0" w:line="240" w:lineRule="auto"/>
              <w:ind w:left="720"/>
            </w:pPr>
            <w:r>
              <w:t>Demonstrate an understanding of Montessori philosophy through the choice of management strategies that promote the development of self-discipline, self-motivation, respect for self, others and for the environment</w:t>
            </w:r>
          </w:p>
        </w:tc>
      </w:tr>
      <w:tr w:rsidR="004473A4" w:rsidTr="004473A4">
        <w:trPr>
          <w:trHeight w:val="1007"/>
        </w:trPr>
        <w:tc>
          <w:tcPr>
            <w:tcW w:w="1908"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b/>
                <w:sz w:val="20"/>
                <w:szCs w:val="20"/>
              </w:rPr>
            </w:pPr>
            <w:r>
              <w:rPr>
                <w:b/>
                <w:sz w:val="20"/>
                <w:szCs w:val="20"/>
              </w:rPr>
              <w:t>CLO 2</w:t>
            </w:r>
          </w:p>
          <w:p w:rsidR="004473A4" w:rsidRDefault="004473A4">
            <w:pPr>
              <w:spacing w:after="0" w:line="240" w:lineRule="auto"/>
              <w:rPr>
                <w:i/>
                <w:sz w:val="20"/>
                <w:szCs w:val="20"/>
              </w:rPr>
            </w:pPr>
            <w:r>
              <w:rPr>
                <w:i/>
                <w:sz w:val="20"/>
                <w:szCs w:val="20"/>
              </w:rPr>
              <w:t>(HTSB 9)</w:t>
            </w:r>
          </w:p>
          <w:p w:rsidR="004473A4" w:rsidRDefault="004473A4">
            <w:pPr>
              <w:spacing w:after="0" w:line="240" w:lineRule="auto"/>
              <w:rPr>
                <w:i/>
                <w:sz w:val="20"/>
                <w:szCs w:val="20"/>
              </w:rPr>
            </w:pPr>
            <w:r>
              <w:rPr>
                <w:i/>
                <w:sz w:val="20"/>
                <w:szCs w:val="20"/>
              </w:rPr>
              <w:t>(NAEYC 1, 3)</w:t>
            </w:r>
          </w:p>
        </w:tc>
        <w:tc>
          <w:tcPr>
            <w:tcW w:w="8082" w:type="dxa"/>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            Comprehends and utilizes an understanding of the stages of human      </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             growth, development, and educational theories with an emphasis from      </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             two and one-half (2 1⁄2) through six (6) years of age;</w:t>
            </w:r>
          </w:p>
        </w:tc>
      </w:tr>
      <w:tr w:rsidR="004473A4" w:rsidTr="004473A4">
        <w:tc>
          <w:tcPr>
            <w:tcW w:w="1908"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b/>
                <w:sz w:val="20"/>
                <w:szCs w:val="20"/>
              </w:rPr>
            </w:pPr>
            <w:r>
              <w:rPr>
                <w:b/>
                <w:sz w:val="20"/>
                <w:szCs w:val="20"/>
              </w:rPr>
              <w:t>CLO 3</w:t>
            </w:r>
          </w:p>
          <w:p w:rsidR="004473A4" w:rsidRDefault="004473A4">
            <w:pPr>
              <w:spacing w:after="0" w:line="240" w:lineRule="auto"/>
              <w:rPr>
                <w:i/>
                <w:sz w:val="20"/>
                <w:szCs w:val="20"/>
              </w:rPr>
            </w:pPr>
            <w:r>
              <w:rPr>
                <w:i/>
                <w:sz w:val="20"/>
                <w:szCs w:val="20"/>
              </w:rPr>
              <w:t>(HTSB 1,2,3,4,5, 9)</w:t>
            </w:r>
          </w:p>
          <w:p w:rsidR="004473A4" w:rsidRDefault="004473A4">
            <w:pPr>
              <w:spacing w:after="0" w:line="240" w:lineRule="auto"/>
              <w:rPr>
                <w:i/>
                <w:sz w:val="20"/>
                <w:szCs w:val="20"/>
              </w:rPr>
            </w:pPr>
            <w:r>
              <w:rPr>
                <w:i/>
                <w:sz w:val="20"/>
                <w:szCs w:val="20"/>
              </w:rPr>
              <w:t>(NAEYC 1,5)</w:t>
            </w:r>
          </w:p>
        </w:tc>
        <w:tc>
          <w:tcPr>
            <w:tcW w:w="8082" w:type="dxa"/>
            <w:tcBorders>
              <w:top w:val="single" w:sz="4" w:space="0" w:color="000000"/>
              <w:left w:val="single" w:sz="4" w:space="0" w:color="000000"/>
              <w:bottom w:val="single" w:sz="4" w:space="0" w:color="000000"/>
              <w:right w:val="single" w:sz="4" w:space="0" w:color="000000"/>
            </w:tcBorders>
            <w:hideMark/>
          </w:tcPr>
          <w:p w:rsidR="004473A4" w:rsidRDefault="004473A4">
            <w:pPr>
              <w:overflowPunct w:val="0"/>
              <w:autoSpaceDE w:val="0"/>
              <w:autoSpaceDN w:val="0"/>
              <w:spacing w:after="0"/>
              <w:rPr>
                <w:rFonts w:eastAsiaTheme="minorHAnsi"/>
                <w:color w:val="000000"/>
              </w:rPr>
            </w:pPr>
            <w:r>
              <w:rPr>
                <w:rFonts w:eastAsiaTheme="minorHAnsi"/>
                <w:color w:val="000000"/>
              </w:rPr>
              <w:t xml:space="preserve">            Demonstrates evidence of personal growth through self-evaluation and  </w:t>
            </w:r>
          </w:p>
          <w:p w:rsidR="004473A4" w:rsidRDefault="004473A4">
            <w:pPr>
              <w:overflowPunct w:val="0"/>
              <w:autoSpaceDE w:val="0"/>
              <w:autoSpaceDN w:val="0"/>
              <w:spacing w:after="0"/>
              <w:rPr>
                <w:sz w:val="20"/>
                <w:szCs w:val="20"/>
              </w:rPr>
            </w:pPr>
            <w:r>
              <w:rPr>
                <w:rFonts w:eastAsiaTheme="minorHAnsi"/>
                <w:color w:val="000000"/>
              </w:rPr>
              <w:t xml:space="preserve">             Introspection;</w:t>
            </w:r>
          </w:p>
        </w:tc>
      </w:tr>
      <w:tr w:rsidR="004473A4" w:rsidTr="004473A4">
        <w:tc>
          <w:tcPr>
            <w:tcW w:w="1908"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b/>
                <w:sz w:val="20"/>
                <w:szCs w:val="20"/>
              </w:rPr>
            </w:pPr>
            <w:r>
              <w:rPr>
                <w:b/>
                <w:sz w:val="20"/>
                <w:szCs w:val="20"/>
              </w:rPr>
              <w:t>CLO 4</w:t>
            </w:r>
          </w:p>
          <w:p w:rsidR="004473A4" w:rsidRDefault="004473A4">
            <w:pPr>
              <w:spacing w:after="0" w:line="240" w:lineRule="auto"/>
              <w:rPr>
                <w:i/>
                <w:sz w:val="20"/>
                <w:szCs w:val="20"/>
              </w:rPr>
            </w:pPr>
            <w:r>
              <w:rPr>
                <w:i/>
                <w:sz w:val="20"/>
                <w:szCs w:val="20"/>
              </w:rPr>
              <w:t>(HTSB 1,2, 3, 4,5, 8)</w:t>
            </w:r>
          </w:p>
          <w:p w:rsidR="004473A4" w:rsidRDefault="004473A4">
            <w:pPr>
              <w:spacing w:after="0" w:line="240" w:lineRule="auto"/>
              <w:rPr>
                <w:i/>
                <w:sz w:val="20"/>
                <w:szCs w:val="20"/>
              </w:rPr>
            </w:pPr>
            <w:r>
              <w:rPr>
                <w:i/>
                <w:sz w:val="20"/>
                <w:szCs w:val="20"/>
              </w:rPr>
              <w:t>(NAEYC 1,3)</w:t>
            </w:r>
          </w:p>
        </w:tc>
        <w:tc>
          <w:tcPr>
            <w:tcW w:w="8082" w:type="dxa"/>
            <w:tcBorders>
              <w:top w:val="single" w:sz="4" w:space="0" w:color="000000"/>
              <w:left w:val="single" w:sz="4" w:space="0" w:color="000000"/>
              <w:bottom w:val="single" w:sz="4" w:space="0" w:color="000000"/>
              <w:right w:val="single" w:sz="4" w:space="0" w:color="000000"/>
            </w:tcBorders>
            <w:hideMark/>
          </w:tcPr>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b/>
                <w:bCs/>
                <w:color w:val="FF00FF"/>
                <w:sz w:val="20"/>
                <w:szCs w:val="20"/>
              </w:rPr>
              <w:t xml:space="preserve">             </w:t>
            </w:r>
            <w:r>
              <w:rPr>
                <w:rFonts w:eastAsiaTheme="minorHAnsi"/>
                <w:color w:val="000000"/>
              </w:rPr>
              <w:t xml:space="preserve">Demonstrates observation, documentation, and analytical skills necessary </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           for planning and recording the progress of children;</w:t>
            </w:r>
          </w:p>
        </w:tc>
      </w:tr>
      <w:tr w:rsidR="004473A4" w:rsidTr="004473A4">
        <w:tc>
          <w:tcPr>
            <w:tcW w:w="1908"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b/>
                <w:sz w:val="20"/>
                <w:szCs w:val="20"/>
              </w:rPr>
            </w:pPr>
            <w:r>
              <w:rPr>
                <w:b/>
                <w:sz w:val="20"/>
                <w:szCs w:val="20"/>
              </w:rPr>
              <w:t>CLO 5</w:t>
            </w:r>
          </w:p>
          <w:p w:rsidR="004473A4" w:rsidRDefault="004473A4">
            <w:pPr>
              <w:spacing w:after="0" w:line="240" w:lineRule="auto"/>
              <w:rPr>
                <w:b/>
                <w:sz w:val="20"/>
                <w:szCs w:val="20"/>
              </w:rPr>
            </w:pPr>
            <w:r>
              <w:rPr>
                <w:b/>
                <w:sz w:val="20"/>
                <w:szCs w:val="20"/>
              </w:rPr>
              <w:t>(HTSB 1, 2, 3, 4, 9)</w:t>
            </w:r>
          </w:p>
          <w:p w:rsidR="004473A4" w:rsidRDefault="004473A4">
            <w:pPr>
              <w:spacing w:after="0" w:line="240" w:lineRule="auto"/>
              <w:rPr>
                <w:b/>
                <w:sz w:val="20"/>
                <w:szCs w:val="20"/>
              </w:rPr>
            </w:pPr>
            <w:r>
              <w:rPr>
                <w:b/>
                <w:sz w:val="20"/>
                <w:szCs w:val="20"/>
              </w:rPr>
              <w:t>(NAEYC 4</w:t>
            </w:r>
          </w:p>
        </w:tc>
        <w:tc>
          <w:tcPr>
            <w:tcW w:w="8082" w:type="dxa"/>
            <w:tcBorders>
              <w:top w:val="single" w:sz="4" w:space="0" w:color="000000"/>
              <w:left w:val="single" w:sz="4" w:space="0" w:color="000000"/>
              <w:bottom w:val="single" w:sz="4" w:space="0" w:color="000000"/>
              <w:right w:val="single" w:sz="4" w:space="0" w:color="000000"/>
            </w:tcBorders>
            <w:hideMark/>
          </w:tcPr>
          <w:p w:rsidR="004473A4" w:rsidRDefault="004473A4">
            <w:pPr>
              <w:widowControl w:val="0"/>
              <w:spacing w:after="0" w:line="240" w:lineRule="auto"/>
              <w:ind w:left="720"/>
              <w:rPr>
                <w:b/>
                <w:bCs/>
                <w:color w:val="FF00FF"/>
                <w:sz w:val="20"/>
                <w:szCs w:val="20"/>
              </w:rPr>
            </w:pPr>
            <w:r>
              <w:rPr>
                <w:rFonts w:eastAsiaTheme="minorHAnsi"/>
                <w:color w:val="000000"/>
              </w:rPr>
              <w:t>Demonstrates an ability to implement effective classroom strategies;</w:t>
            </w:r>
          </w:p>
        </w:tc>
      </w:tr>
      <w:tr w:rsidR="004473A4" w:rsidTr="004473A4">
        <w:tc>
          <w:tcPr>
            <w:tcW w:w="1908"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b/>
                <w:sz w:val="20"/>
                <w:szCs w:val="20"/>
              </w:rPr>
            </w:pPr>
            <w:r>
              <w:rPr>
                <w:b/>
                <w:sz w:val="20"/>
                <w:szCs w:val="20"/>
              </w:rPr>
              <w:t>CLO 6</w:t>
            </w:r>
          </w:p>
          <w:p w:rsidR="004473A4" w:rsidRDefault="004473A4">
            <w:pPr>
              <w:spacing w:after="0" w:line="240" w:lineRule="auto"/>
              <w:rPr>
                <w:rFonts w:ascii="Times New Roman Italic" w:hAnsi="Times New Roman Italic"/>
                <w:i/>
                <w:sz w:val="20"/>
                <w:szCs w:val="20"/>
              </w:rPr>
            </w:pPr>
            <w:r>
              <w:rPr>
                <w:rFonts w:ascii="Times New Roman Italic" w:hAnsi="Times New Roman Italic"/>
                <w:i/>
                <w:sz w:val="20"/>
                <w:szCs w:val="20"/>
              </w:rPr>
              <w:t>(HTSB 1, 2, 3, 9)</w:t>
            </w:r>
          </w:p>
          <w:p w:rsidR="004473A4" w:rsidRDefault="004473A4">
            <w:pPr>
              <w:spacing w:after="0" w:line="240" w:lineRule="auto"/>
              <w:rPr>
                <w:rFonts w:ascii="Times New Roman Italic" w:hAnsi="Times New Roman Italic"/>
                <w:i/>
                <w:sz w:val="20"/>
                <w:szCs w:val="20"/>
              </w:rPr>
            </w:pPr>
            <w:r>
              <w:rPr>
                <w:rFonts w:ascii="Times New Roman Italic" w:hAnsi="Times New Roman Italic"/>
                <w:i/>
                <w:sz w:val="20"/>
                <w:szCs w:val="20"/>
              </w:rPr>
              <w:t>(NAEYC 4)</w:t>
            </w:r>
          </w:p>
        </w:tc>
        <w:tc>
          <w:tcPr>
            <w:tcW w:w="8082" w:type="dxa"/>
            <w:tcBorders>
              <w:top w:val="single" w:sz="4" w:space="0" w:color="000000"/>
              <w:left w:val="single" w:sz="4" w:space="0" w:color="000000"/>
              <w:bottom w:val="single" w:sz="4" w:space="0" w:color="000000"/>
              <w:right w:val="single" w:sz="4" w:space="0" w:color="000000"/>
            </w:tcBorders>
            <w:hideMark/>
          </w:tcPr>
          <w:p w:rsidR="004473A4" w:rsidRDefault="004473A4">
            <w:pPr>
              <w:widowControl w:val="0"/>
              <w:spacing w:after="0" w:line="240" w:lineRule="auto"/>
              <w:ind w:left="720"/>
            </w:pPr>
            <w:r>
              <w:t>Demonstrate the ability to use a variety of teaching strategies; using small groups and/or cooperative learning techniques as classroom management tools;</w:t>
            </w:r>
          </w:p>
        </w:tc>
      </w:tr>
    </w:tbl>
    <w:p w:rsidR="004473A4" w:rsidRDefault="004473A4" w:rsidP="004473A4">
      <w:pPr>
        <w:spacing w:after="0"/>
        <w:rPr>
          <w:sz w:val="22"/>
          <w:szCs w:val="22"/>
        </w:rPr>
      </w:pPr>
    </w:p>
    <w:p w:rsidR="004473A4" w:rsidRDefault="004473A4" w:rsidP="004473A4">
      <w:pPr>
        <w:rPr>
          <w:b/>
          <w:sz w:val="22"/>
          <w:szCs w:val="22"/>
          <w:u w:val="single"/>
        </w:rPr>
      </w:pPr>
      <w:r>
        <w:rPr>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4473A4" w:rsidTr="004473A4">
        <w:tc>
          <w:tcPr>
            <w:tcW w:w="1080" w:type="dxa"/>
            <w:tcBorders>
              <w:top w:val="single" w:sz="4" w:space="0" w:color="000000"/>
              <w:left w:val="single" w:sz="4" w:space="0" w:color="000000"/>
              <w:bottom w:val="single" w:sz="4" w:space="0" w:color="000000"/>
              <w:right w:val="single" w:sz="4" w:space="0" w:color="000000"/>
            </w:tcBorders>
          </w:tcPr>
          <w:p w:rsidR="004473A4" w:rsidRDefault="004473A4">
            <w:pPr>
              <w:spacing w:after="0" w:line="240" w:lineRule="auto"/>
              <w:rPr>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rPr>
            </w:pPr>
            <w:r>
              <w:rPr>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rPr>
            </w:pPr>
            <w:r>
              <w:rPr>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rPr>
            </w:pPr>
            <w:r>
              <w:rPr>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rPr>
            </w:pPr>
            <w:r>
              <w:rPr>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rPr>
            </w:pPr>
            <w:r>
              <w:rPr>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rPr>
            </w:pPr>
            <w:r>
              <w:rPr>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rPr>
            </w:pPr>
            <w:r>
              <w:rPr>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rPr>
            </w:pPr>
            <w:r>
              <w:rPr>
                <w:sz w:val="22"/>
                <w:szCs w:val="22"/>
              </w:rPr>
              <w:t>PLO 8</w:t>
            </w:r>
          </w:p>
        </w:tc>
      </w:tr>
      <w:tr w:rsidR="004473A4" w:rsidTr="004473A4">
        <w:tc>
          <w:tcPr>
            <w:tcW w:w="1080"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highlight w:val="lightGray"/>
              </w:rPr>
            </w:pPr>
            <w:r>
              <w:rPr>
                <w:sz w:val="22"/>
                <w:szCs w:val="22"/>
                <w:highlight w:val="lightGray"/>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r>
      <w:tr w:rsidR="004473A4" w:rsidTr="004473A4">
        <w:tc>
          <w:tcPr>
            <w:tcW w:w="1080"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highlight w:val="lightGray"/>
              </w:rPr>
            </w:pPr>
            <w:r>
              <w:rPr>
                <w:sz w:val="22"/>
                <w:szCs w:val="22"/>
                <w:highlight w:val="lightGray"/>
              </w:rPr>
              <w:t>CLO 2</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r>
      <w:tr w:rsidR="004473A4" w:rsidTr="004473A4">
        <w:tc>
          <w:tcPr>
            <w:tcW w:w="1080"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highlight w:val="lightGray"/>
              </w:rPr>
            </w:pPr>
            <w:r>
              <w:rPr>
                <w:sz w:val="22"/>
                <w:szCs w:val="22"/>
                <w:highlight w:val="lightGray"/>
              </w:rPr>
              <w:t>CLO 3</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971"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r>
      <w:tr w:rsidR="004473A4" w:rsidTr="004473A4">
        <w:tc>
          <w:tcPr>
            <w:tcW w:w="1080"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highlight w:val="lightGray"/>
              </w:rPr>
            </w:pPr>
            <w:r>
              <w:rPr>
                <w:sz w:val="22"/>
                <w:szCs w:val="22"/>
                <w:highlight w:val="lightGray"/>
              </w:rPr>
              <w:t>CLO 4</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p>
        </w:tc>
      </w:tr>
      <w:tr w:rsidR="004473A4" w:rsidTr="004473A4">
        <w:tc>
          <w:tcPr>
            <w:tcW w:w="1080"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highlight w:val="lightGray"/>
              </w:rPr>
            </w:pPr>
            <w:r>
              <w:rPr>
                <w:sz w:val="22"/>
                <w:szCs w:val="22"/>
                <w:highlight w:val="lightGray"/>
              </w:rPr>
              <w:lastRenderedPageBreak/>
              <w:t>CLO 5</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971"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r>
      <w:tr w:rsidR="004473A4" w:rsidTr="004473A4">
        <w:tc>
          <w:tcPr>
            <w:tcW w:w="1080" w:type="dxa"/>
            <w:tcBorders>
              <w:top w:val="single" w:sz="4" w:space="0" w:color="000000"/>
              <w:left w:val="single" w:sz="4" w:space="0" w:color="000000"/>
              <w:bottom w:val="single" w:sz="4" w:space="0" w:color="000000"/>
              <w:right w:val="single" w:sz="4" w:space="0" w:color="000000"/>
            </w:tcBorders>
            <w:hideMark/>
          </w:tcPr>
          <w:p w:rsidR="004473A4" w:rsidRDefault="004473A4">
            <w:pPr>
              <w:spacing w:after="0" w:line="240" w:lineRule="auto"/>
              <w:rPr>
                <w:sz w:val="22"/>
                <w:szCs w:val="22"/>
                <w:highlight w:val="lightGray"/>
              </w:rPr>
            </w:pPr>
            <w:r>
              <w:rPr>
                <w:sz w:val="22"/>
                <w:szCs w:val="22"/>
                <w:highlight w:val="lightGray"/>
              </w:rPr>
              <w:t>CLO 6</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c>
          <w:tcPr>
            <w:tcW w:w="971"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X</w:t>
            </w:r>
          </w:p>
        </w:tc>
      </w:tr>
    </w:tbl>
    <w:p w:rsidR="004473A4" w:rsidRDefault="004473A4" w:rsidP="004473A4">
      <w:pPr>
        <w:pStyle w:val="NoSpacing1"/>
        <w:rPr>
          <w:rFonts w:ascii="Times New Roman" w:hAnsi="Times New Roman"/>
        </w:rPr>
      </w:pPr>
    </w:p>
    <w:p w:rsidR="004473A4" w:rsidRDefault="004473A4" w:rsidP="004473A4">
      <w:pPr>
        <w:pStyle w:val="NoSpacing1"/>
        <w:rPr>
          <w:rFonts w:ascii="Times New Roman" w:hAnsi="Times New Roman"/>
        </w:rPr>
      </w:pPr>
    </w:p>
    <w:p w:rsidR="004473A4" w:rsidRDefault="004473A4" w:rsidP="004473A4">
      <w:pPr>
        <w:rPr>
          <w:b/>
          <w:sz w:val="22"/>
          <w:szCs w:val="22"/>
          <w:u w:val="single"/>
        </w:rPr>
      </w:pPr>
      <w:r>
        <w:rPr>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4473A4" w:rsidTr="004473A4">
        <w:tc>
          <w:tcPr>
            <w:tcW w:w="6318"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b/>
              </w:rPr>
            </w:pPr>
            <w:r>
              <w:rPr>
                <w:rFonts w:ascii="Times New Roman" w:hAnsi="Times New Roman"/>
                <w:b/>
              </w:rPr>
              <w:t>Essential Questions</w:t>
            </w:r>
          </w:p>
          <w:p w:rsidR="004473A4" w:rsidRDefault="004473A4">
            <w:pPr>
              <w:pStyle w:val="NoSpacing1"/>
              <w:jc w:val="center"/>
              <w:rPr>
                <w:rFonts w:ascii="Times New Roman" w:hAnsi="Times New Roman"/>
                <w:b/>
              </w:rPr>
            </w:pPr>
          </w:p>
        </w:tc>
        <w:tc>
          <w:tcPr>
            <w:tcW w:w="1620"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b/>
              </w:rPr>
            </w:pPr>
            <w:r>
              <w:rPr>
                <w:rFonts w:ascii="Times New Roman" w:hAnsi="Times New Roman"/>
                <w:b/>
              </w:rPr>
              <w:t>Related PLOs</w:t>
            </w:r>
          </w:p>
        </w:tc>
      </w:tr>
      <w:tr w:rsidR="004473A4" w:rsidTr="004473A4">
        <w:tc>
          <w:tcPr>
            <w:tcW w:w="6318"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rPr>
                <w:rFonts w:ascii="Times New Roman" w:hAnsi="Times New Roman"/>
              </w:rPr>
            </w:pPr>
            <w:r>
              <w:rPr>
                <w:rFonts w:ascii="Times New Roman" w:hAnsi="Times New Roman"/>
              </w:rPr>
              <w:t>What are the key components of Montessori’s philosophy with respect to observation and classroom management strategies and methods?</w:t>
            </w:r>
          </w:p>
        </w:tc>
        <w:tc>
          <w:tcPr>
            <w:tcW w:w="1620"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rPr>
            </w:pPr>
            <w:r>
              <w:rPr>
                <w:rFonts w:ascii="Times New Roman" w:hAnsi="Times New Roman"/>
              </w:rPr>
              <w:t>1, 2, 3, 4, 5, 6</w:t>
            </w:r>
          </w:p>
        </w:tc>
        <w:tc>
          <w:tcPr>
            <w:tcW w:w="1638"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rPr>
            </w:pPr>
            <w:r>
              <w:rPr>
                <w:rFonts w:ascii="Times New Roman" w:hAnsi="Times New Roman"/>
              </w:rPr>
              <w:t xml:space="preserve">1,2, 3, 4, </w:t>
            </w:r>
          </w:p>
        </w:tc>
      </w:tr>
      <w:tr w:rsidR="004473A4" w:rsidTr="004473A4">
        <w:tc>
          <w:tcPr>
            <w:tcW w:w="6318"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rPr>
                <w:rFonts w:ascii="Times New Roman" w:hAnsi="Times New Roman"/>
              </w:rPr>
            </w:pPr>
          </w:p>
          <w:p w:rsidR="004473A4" w:rsidRDefault="004473A4">
            <w:pPr>
              <w:pStyle w:val="NoSpacing1"/>
              <w:rPr>
                <w:rFonts w:ascii="Times New Roman" w:hAnsi="Times New Roman"/>
              </w:rPr>
            </w:pPr>
            <w:r>
              <w:rPr>
                <w:rFonts w:ascii="Times New Roman" w:hAnsi="Times New Roman"/>
              </w:rPr>
              <w:t>How does the Montessori philosophy of classroom management and observation strategies promote the development of positive discipline self-discipline, self-motivation, respect for self, respect for others and respect for the environment?</w:t>
            </w:r>
          </w:p>
          <w:p w:rsidR="004473A4" w:rsidRDefault="004473A4">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rPr>
            </w:pPr>
          </w:p>
          <w:p w:rsidR="004473A4" w:rsidRDefault="004473A4">
            <w:pPr>
              <w:pStyle w:val="NoSpacing1"/>
              <w:jc w:val="center"/>
              <w:rPr>
                <w:rFonts w:ascii="Times New Roman" w:hAnsi="Times New Roman"/>
              </w:rPr>
            </w:pPr>
            <w:r>
              <w:rPr>
                <w:rFonts w:ascii="Times New Roman" w:hAnsi="Times New Roman"/>
              </w:rPr>
              <w:t>1, 2, 3, 4, 5, 6</w:t>
            </w:r>
          </w:p>
        </w:tc>
        <w:tc>
          <w:tcPr>
            <w:tcW w:w="1638"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rPr>
            </w:pPr>
          </w:p>
          <w:p w:rsidR="004473A4" w:rsidRDefault="004473A4">
            <w:pPr>
              <w:pStyle w:val="NoSpacing1"/>
              <w:jc w:val="center"/>
              <w:rPr>
                <w:rFonts w:ascii="Times New Roman" w:hAnsi="Times New Roman"/>
              </w:rPr>
            </w:pPr>
            <w:r>
              <w:rPr>
                <w:rFonts w:ascii="Times New Roman" w:hAnsi="Times New Roman"/>
              </w:rPr>
              <w:t>1,2,3,4, 5, 6, 7, 8</w:t>
            </w:r>
          </w:p>
        </w:tc>
      </w:tr>
      <w:tr w:rsidR="004473A4" w:rsidTr="004473A4">
        <w:tc>
          <w:tcPr>
            <w:tcW w:w="6318"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rPr>
                <w:rFonts w:ascii="Times New Roman" w:hAnsi="Times New Roman"/>
              </w:rPr>
            </w:pPr>
            <w:r>
              <w:rPr>
                <w:rFonts w:ascii="Times New Roman" w:hAnsi="Times New Roman"/>
              </w:rPr>
              <w:t>How does Montessori’s philosophy of observation and classroom management influence teaching and learning; identity development of teachers and learners and the behavior of teachers and learners?</w:t>
            </w:r>
          </w:p>
          <w:p w:rsidR="004473A4" w:rsidRDefault="004473A4">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4473A4" w:rsidRDefault="004473A4">
            <w:pPr>
              <w:pStyle w:val="NoSpacing1"/>
              <w:jc w:val="center"/>
              <w:rPr>
                <w:rFonts w:ascii="Times New Roman" w:hAnsi="Times New Roman"/>
              </w:rPr>
            </w:pPr>
            <w:r>
              <w:rPr>
                <w:rFonts w:ascii="Times New Roman" w:hAnsi="Times New Roman"/>
              </w:rPr>
              <w:t>1, 2, 3, 4, 5, 6</w:t>
            </w:r>
          </w:p>
        </w:tc>
        <w:tc>
          <w:tcPr>
            <w:tcW w:w="1638" w:type="dxa"/>
            <w:tcBorders>
              <w:top w:val="single" w:sz="4" w:space="0" w:color="000000"/>
              <w:left w:val="single" w:sz="4" w:space="0" w:color="000000"/>
              <w:bottom w:val="single" w:sz="4" w:space="0" w:color="000000"/>
              <w:right w:val="single" w:sz="4" w:space="0" w:color="000000"/>
            </w:tcBorders>
          </w:tcPr>
          <w:p w:rsidR="004473A4" w:rsidRDefault="004473A4">
            <w:pPr>
              <w:pStyle w:val="NoSpacing1"/>
              <w:jc w:val="center"/>
              <w:rPr>
                <w:rFonts w:ascii="Times New Roman" w:hAnsi="Times New Roman"/>
              </w:rPr>
            </w:pPr>
          </w:p>
          <w:p w:rsidR="004473A4" w:rsidRDefault="004473A4">
            <w:pPr>
              <w:pStyle w:val="NoSpacing1"/>
              <w:jc w:val="center"/>
              <w:rPr>
                <w:rFonts w:ascii="Times New Roman" w:hAnsi="Times New Roman"/>
              </w:rPr>
            </w:pPr>
            <w:r>
              <w:rPr>
                <w:rFonts w:ascii="Times New Roman" w:hAnsi="Times New Roman"/>
              </w:rPr>
              <w:t>1, 2, 3, 4, 5, 6, 7, 8</w:t>
            </w:r>
          </w:p>
        </w:tc>
      </w:tr>
    </w:tbl>
    <w:p w:rsidR="004473A4" w:rsidRDefault="004473A4" w:rsidP="004473A4">
      <w:pPr>
        <w:rPr>
          <w:b/>
          <w:sz w:val="22"/>
          <w:szCs w:val="22"/>
          <w:u w:val="single"/>
        </w:rPr>
      </w:pPr>
    </w:p>
    <w:p w:rsidR="004473A4" w:rsidRDefault="004473A4" w:rsidP="004473A4">
      <w:pPr>
        <w:rPr>
          <w:b/>
          <w:sz w:val="22"/>
          <w:szCs w:val="22"/>
          <w:u w:val="single"/>
        </w:rPr>
      </w:pPr>
      <w:r>
        <w:rPr>
          <w:b/>
          <w:sz w:val="22"/>
          <w:szCs w:val="22"/>
          <w:u w:val="single"/>
        </w:rPr>
        <w:t xml:space="preserve">Key Teaching-Learning Strategies </w:t>
      </w:r>
    </w:p>
    <w:p w:rsidR="004473A4" w:rsidRDefault="004473A4" w:rsidP="004473A4">
      <w:pPr>
        <w:rPr>
          <w:b/>
          <w:sz w:val="22"/>
          <w:szCs w:val="22"/>
          <w:u w:val="single"/>
        </w:rPr>
      </w:pPr>
      <w:r>
        <w:rPr>
          <w:sz w:val="22"/>
          <w:szCs w:val="22"/>
        </w:rPr>
        <w:t>This is an online course. The key instructional, learning, strategies and activities include:</w:t>
      </w:r>
    </w:p>
    <w:p w:rsidR="004473A4" w:rsidRDefault="004473A4" w:rsidP="004473A4">
      <w:pPr>
        <w:numPr>
          <w:ilvl w:val="0"/>
          <w:numId w:val="1"/>
        </w:numPr>
        <w:rPr>
          <w:sz w:val="22"/>
          <w:szCs w:val="22"/>
        </w:rPr>
      </w:pPr>
      <w:r>
        <w:rPr>
          <w:sz w:val="22"/>
          <w:szCs w:val="22"/>
        </w:rPr>
        <w:t>Readings</w:t>
      </w:r>
    </w:p>
    <w:p w:rsidR="004473A4" w:rsidRDefault="004473A4" w:rsidP="004473A4">
      <w:pPr>
        <w:numPr>
          <w:ilvl w:val="0"/>
          <w:numId w:val="1"/>
        </w:numPr>
        <w:rPr>
          <w:sz w:val="22"/>
          <w:szCs w:val="22"/>
        </w:rPr>
      </w:pPr>
      <w:r>
        <w:rPr>
          <w:sz w:val="22"/>
          <w:szCs w:val="22"/>
        </w:rPr>
        <w:t>Online Lessons</w:t>
      </w:r>
    </w:p>
    <w:p w:rsidR="004473A4" w:rsidRDefault="004473A4" w:rsidP="004473A4">
      <w:pPr>
        <w:numPr>
          <w:ilvl w:val="0"/>
          <w:numId w:val="1"/>
        </w:numPr>
        <w:rPr>
          <w:sz w:val="22"/>
          <w:szCs w:val="22"/>
        </w:rPr>
      </w:pPr>
      <w:r>
        <w:rPr>
          <w:sz w:val="22"/>
          <w:szCs w:val="22"/>
        </w:rPr>
        <w:t>Online discussions</w:t>
      </w:r>
    </w:p>
    <w:p w:rsidR="004473A4" w:rsidRDefault="004473A4" w:rsidP="004473A4">
      <w:pPr>
        <w:numPr>
          <w:ilvl w:val="0"/>
          <w:numId w:val="1"/>
        </w:numPr>
        <w:rPr>
          <w:sz w:val="22"/>
          <w:szCs w:val="22"/>
        </w:rPr>
      </w:pPr>
      <w:r>
        <w:rPr>
          <w:sz w:val="22"/>
          <w:szCs w:val="22"/>
        </w:rPr>
        <w:t>Written assignments</w:t>
      </w:r>
    </w:p>
    <w:p w:rsidR="004473A4" w:rsidRDefault="004473A4" w:rsidP="004473A4">
      <w:pPr>
        <w:numPr>
          <w:ilvl w:val="0"/>
          <w:numId w:val="1"/>
        </w:numPr>
        <w:rPr>
          <w:sz w:val="22"/>
          <w:szCs w:val="22"/>
        </w:rPr>
      </w:pPr>
      <w:r>
        <w:rPr>
          <w:sz w:val="22"/>
          <w:szCs w:val="22"/>
        </w:rPr>
        <w:t>Electronic Portfolios</w:t>
      </w:r>
    </w:p>
    <w:p w:rsidR="004473A4" w:rsidRDefault="004473A4" w:rsidP="004473A4">
      <w:pPr>
        <w:numPr>
          <w:ilvl w:val="0"/>
          <w:numId w:val="1"/>
        </w:numPr>
        <w:rPr>
          <w:sz w:val="22"/>
          <w:szCs w:val="22"/>
        </w:rPr>
      </w:pPr>
      <w:r>
        <w:rPr>
          <w:sz w:val="22"/>
          <w:szCs w:val="22"/>
        </w:rPr>
        <w:t>Journal Article Reviews</w:t>
      </w:r>
    </w:p>
    <w:p w:rsidR="004473A4" w:rsidRDefault="004473A4" w:rsidP="004473A4">
      <w:pPr>
        <w:numPr>
          <w:ilvl w:val="0"/>
          <w:numId w:val="1"/>
        </w:numPr>
        <w:rPr>
          <w:sz w:val="22"/>
          <w:szCs w:val="22"/>
        </w:rPr>
      </w:pPr>
      <w:r>
        <w:rPr>
          <w:sz w:val="22"/>
          <w:szCs w:val="22"/>
        </w:rPr>
        <w:t>Field Observations and Observation Reports</w:t>
      </w:r>
    </w:p>
    <w:p w:rsidR="004473A4" w:rsidRDefault="004473A4" w:rsidP="004473A4">
      <w:pPr>
        <w:numPr>
          <w:ilvl w:val="0"/>
          <w:numId w:val="1"/>
        </w:numPr>
        <w:rPr>
          <w:sz w:val="22"/>
          <w:szCs w:val="22"/>
        </w:rPr>
      </w:pPr>
      <w:r>
        <w:rPr>
          <w:sz w:val="22"/>
          <w:szCs w:val="22"/>
        </w:rPr>
        <w:t>Anecdotal Recording/Writing</w:t>
      </w:r>
    </w:p>
    <w:p w:rsidR="004473A4" w:rsidRDefault="004473A4" w:rsidP="004473A4">
      <w:pPr>
        <w:numPr>
          <w:ilvl w:val="0"/>
          <w:numId w:val="1"/>
        </w:numPr>
        <w:rPr>
          <w:sz w:val="22"/>
          <w:szCs w:val="22"/>
        </w:rPr>
      </w:pPr>
      <w:r>
        <w:rPr>
          <w:sz w:val="22"/>
          <w:szCs w:val="22"/>
        </w:rPr>
        <w:t>Visual presentations</w:t>
      </w:r>
    </w:p>
    <w:p w:rsidR="004473A4" w:rsidRDefault="004473A4" w:rsidP="004473A4">
      <w:pPr>
        <w:numPr>
          <w:ilvl w:val="0"/>
          <w:numId w:val="1"/>
        </w:numPr>
        <w:rPr>
          <w:sz w:val="22"/>
          <w:szCs w:val="22"/>
        </w:rPr>
      </w:pPr>
      <w:r>
        <w:rPr>
          <w:sz w:val="22"/>
          <w:szCs w:val="22"/>
        </w:rPr>
        <w:t>Individual research</w:t>
      </w:r>
    </w:p>
    <w:p w:rsidR="004473A4" w:rsidRDefault="004473A4" w:rsidP="004473A4">
      <w:pPr>
        <w:numPr>
          <w:ilvl w:val="0"/>
          <w:numId w:val="1"/>
        </w:numPr>
        <w:rPr>
          <w:sz w:val="22"/>
          <w:szCs w:val="22"/>
        </w:rPr>
      </w:pPr>
      <w:r>
        <w:rPr>
          <w:sz w:val="22"/>
          <w:szCs w:val="22"/>
        </w:rPr>
        <w:t>Self-Reflection Journals and Inventories</w:t>
      </w:r>
    </w:p>
    <w:p w:rsidR="004473A4" w:rsidRDefault="004473A4" w:rsidP="004473A4">
      <w:pPr>
        <w:numPr>
          <w:ilvl w:val="0"/>
          <w:numId w:val="1"/>
        </w:numPr>
        <w:rPr>
          <w:sz w:val="22"/>
          <w:szCs w:val="22"/>
        </w:rPr>
      </w:pPr>
      <w:r>
        <w:rPr>
          <w:sz w:val="22"/>
          <w:szCs w:val="22"/>
        </w:rPr>
        <w:t>Philosophy of Classroom Management Research and Reflection Paper</w:t>
      </w:r>
    </w:p>
    <w:p w:rsidR="004473A4" w:rsidRDefault="004473A4" w:rsidP="004473A4">
      <w:pPr>
        <w:numPr>
          <w:ilvl w:val="0"/>
          <w:numId w:val="1"/>
        </w:numPr>
        <w:rPr>
          <w:sz w:val="22"/>
          <w:szCs w:val="22"/>
        </w:rPr>
      </w:pPr>
      <w:r>
        <w:rPr>
          <w:sz w:val="22"/>
          <w:szCs w:val="22"/>
        </w:rPr>
        <w:lastRenderedPageBreak/>
        <w:t>Mini-Quizzes</w:t>
      </w:r>
    </w:p>
    <w:p w:rsidR="004473A4" w:rsidRDefault="004473A4" w:rsidP="004473A4">
      <w:pPr>
        <w:numPr>
          <w:ilvl w:val="0"/>
          <w:numId w:val="1"/>
        </w:numPr>
        <w:rPr>
          <w:sz w:val="22"/>
          <w:szCs w:val="22"/>
        </w:rPr>
      </w:pPr>
      <w:r>
        <w:rPr>
          <w:sz w:val="22"/>
          <w:szCs w:val="22"/>
        </w:rPr>
        <w:t>Rubrics</w:t>
      </w:r>
    </w:p>
    <w:p w:rsidR="004473A4" w:rsidRDefault="004473A4" w:rsidP="004473A4">
      <w:pPr>
        <w:ind w:left="720"/>
        <w:rPr>
          <w:sz w:val="22"/>
          <w:szCs w:val="22"/>
        </w:rPr>
      </w:pPr>
    </w:p>
    <w:p w:rsidR="004473A4" w:rsidRDefault="004473A4" w:rsidP="004473A4">
      <w:pPr>
        <w:rPr>
          <w:b/>
        </w:rPr>
      </w:pPr>
      <w:r>
        <w:rPr>
          <w:b/>
          <w:u w:val="single"/>
        </w:rPr>
        <w:br w:type="page"/>
      </w:r>
    </w:p>
    <w:tbl>
      <w:tblPr>
        <w:tblStyle w:val="TableGrid"/>
        <w:tblW w:w="5000" w:type="pct"/>
        <w:tblLook w:val="00A0" w:firstRow="1" w:lastRow="0" w:firstColumn="1" w:lastColumn="0" w:noHBand="0" w:noVBand="0"/>
      </w:tblPr>
      <w:tblGrid>
        <w:gridCol w:w="3192"/>
        <w:gridCol w:w="3193"/>
        <w:gridCol w:w="3191"/>
      </w:tblGrid>
      <w:tr w:rsidR="004473A4" w:rsidTr="004473A4">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highlight w:val="darkGray"/>
              </w:rPr>
            </w:pPr>
            <w:r>
              <w:rPr>
                <w:b/>
                <w:highlight w:val="darkGray"/>
              </w:rPr>
              <w:lastRenderedPageBreak/>
              <w:t>Course Learning Objective</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highlight w:val="darkGray"/>
              </w:rPr>
            </w:pPr>
            <w:r>
              <w:rPr>
                <w:b/>
                <w:highlight w:val="darkGray"/>
              </w:rPr>
              <w:t>Instructional Activities</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highlight w:val="darkGray"/>
              </w:rPr>
            </w:pPr>
            <w:r>
              <w:rPr>
                <w:b/>
                <w:highlight w:val="darkGray"/>
              </w:rPr>
              <w:t>Assessment/s</w:t>
            </w:r>
          </w:p>
        </w:tc>
      </w:tr>
      <w:tr w:rsidR="004473A4" w:rsidTr="004473A4">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u w:val="single"/>
              </w:rPr>
            </w:pPr>
            <w:r>
              <w:rPr>
                <w:b/>
                <w:u w:val="single"/>
              </w:rPr>
              <w:t>CLO 1</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Readings, Online Lessons, Online Discussions.</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Online Discussions, Observations, Anecdotal Writing, Visual Representations, Individual research, Mini-Quizzes</w:t>
            </w:r>
          </w:p>
        </w:tc>
      </w:tr>
      <w:tr w:rsidR="004473A4" w:rsidTr="004473A4">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u w:val="single"/>
              </w:rPr>
            </w:pPr>
            <w:r>
              <w:rPr>
                <w:b/>
                <w:u w:val="single"/>
              </w:rPr>
              <w:t>CLO 2</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Readings, Online lessons, Online Discussions, Individual Research, Visual presentations.</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Self-reflections, self-assessment rubrics, Mini-Quizzes</w:t>
            </w:r>
          </w:p>
        </w:tc>
      </w:tr>
      <w:tr w:rsidR="004473A4" w:rsidTr="004473A4">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u w:val="single"/>
              </w:rPr>
            </w:pPr>
            <w:r>
              <w:rPr>
                <w:b/>
                <w:u w:val="single"/>
              </w:rPr>
              <w:t>CLO 3</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Online lessons, online discussions, concept mapping, observations, anecdotal writing, visual representations, individual research.</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Self-reflections, self-assessments rubrics, mini-quizzes.</w:t>
            </w:r>
          </w:p>
        </w:tc>
      </w:tr>
      <w:tr w:rsidR="004473A4" w:rsidTr="004473A4">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u w:val="single"/>
              </w:rPr>
            </w:pPr>
            <w:r>
              <w:rPr>
                <w:b/>
                <w:u w:val="single"/>
              </w:rPr>
              <w:t>CLO 4</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Observations, anecdotal writing</w:t>
            </w:r>
            <w:proofErr w:type="gramStart"/>
            <w:r>
              <w:rPr>
                <w:b/>
              </w:rPr>
              <w:t>,  online</w:t>
            </w:r>
            <w:proofErr w:type="gramEnd"/>
            <w:r>
              <w:rPr>
                <w:b/>
              </w:rPr>
              <w:t xml:space="preserve"> lessons.</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Self-reflections, self-assessments rubrics, anecdotal writing.</w:t>
            </w:r>
          </w:p>
        </w:tc>
      </w:tr>
      <w:tr w:rsidR="004473A4" w:rsidTr="004473A4">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u w:val="single"/>
              </w:rPr>
            </w:pPr>
            <w:r>
              <w:rPr>
                <w:b/>
                <w:u w:val="single"/>
              </w:rPr>
              <w:t>CLO 5</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Readings, Discussions, Classroom management philosophy paper</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Mini-Quizzes, Discussions, Self-Evaluations, Classroom management philosophy paper</w:t>
            </w:r>
          </w:p>
        </w:tc>
      </w:tr>
      <w:tr w:rsidR="004473A4" w:rsidTr="004473A4">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u w:val="single"/>
              </w:rPr>
            </w:pPr>
            <w:r>
              <w:rPr>
                <w:b/>
                <w:u w:val="single"/>
              </w:rPr>
              <w:t>CLO 6</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Discussions, Classroom Management philosophy paper</w:t>
            </w:r>
          </w:p>
        </w:tc>
        <w:tc>
          <w:tcPr>
            <w:tcW w:w="1667" w:type="pct"/>
            <w:tcBorders>
              <w:top w:val="single" w:sz="4" w:space="0" w:color="000000"/>
              <w:left w:val="single" w:sz="4" w:space="0" w:color="000000"/>
              <w:bottom w:val="single" w:sz="4" w:space="0" w:color="000000"/>
              <w:right w:val="single" w:sz="4" w:space="0" w:color="000000"/>
            </w:tcBorders>
            <w:hideMark/>
          </w:tcPr>
          <w:p w:rsidR="004473A4" w:rsidRDefault="004473A4">
            <w:pPr>
              <w:spacing w:after="200" w:line="276" w:lineRule="auto"/>
              <w:rPr>
                <w:b/>
                <w:sz w:val="20"/>
                <w:szCs w:val="20"/>
              </w:rPr>
            </w:pPr>
            <w:r>
              <w:rPr>
                <w:b/>
              </w:rPr>
              <w:t xml:space="preserve">Mini-Quizzes, </w:t>
            </w:r>
            <w:proofErr w:type="spellStart"/>
            <w:r>
              <w:rPr>
                <w:b/>
              </w:rPr>
              <w:t>Clasroom</w:t>
            </w:r>
            <w:proofErr w:type="spellEnd"/>
            <w:r>
              <w:rPr>
                <w:b/>
              </w:rPr>
              <w:t xml:space="preserve"> Management philosophy paper</w:t>
            </w:r>
          </w:p>
        </w:tc>
      </w:tr>
    </w:tbl>
    <w:p w:rsidR="004473A4" w:rsidRDefault="004473A4" w:rsidP="004473A4">
      <w:pPr>
        <w:rPr>
          <w:b/>
          <w:u w:val="single"/>
        </w:rPr>
      </w:pPr>
    </w:p>
    <w:p w:rsidR="004473A4" w:rsidRDefault="004473A4" w:rsidP="004473A4">
      <w:pPr>
        <w:rPr>
          <w:b/>
          <w:u w:val="single"/>
        </w:rPr>
      </w:pPr>
      <w:r>
        <w:rPr>
          <w:b/>
          <w:u w:val="single"/>
        </w:rPr>
        <w:t>Course Requirements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1691"/>
        <w:gridCol w:w="4419"/>
        <w:gridCol w:w="1771"/>
      </w:tblGrid>
      <w:tr w:rsidR="004473A4" w:rsidTr="004473A4">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CCCCCC"/>
            <w:hideMark/>
          </w:tcPr>
          <w:p w:rsidR="004473A4" w:rsidRDefault="004473A4">
            <w:pPr>
              <w:spacing w:before="120" w:after="120"/>
              <w:rPr>
                <w:rFonts w:ascii="Arial" w:hAnsi="Arial" w:cs="Arial"/>
                <w:b/>
                <w:sz w:val="22"/>
                <w:szCs w:val="22"/>
              </w:rPr>
            </w:pPr>
            <w:r>
              <w:rPr>
                <w:rFonts w:ascii="Arial" w:hAnsi="Arial" w:cs="Arial"/>
                <w:b/>
                <w:sz w:val="22"/>
                <w:szCs w:val="22"/>
              </w:rPr>
              <w:t>Assignment</w:t>
            </w:r>
          </w:p>
        </w:tc>
        <w:tc>
          <w:tcPr>
            <w:tcW w:w="0" w:type="auto"/>
            <w:tcBorders>
              <w:top w:val="single" w:sz="4" w:space="0" w:color="auto"/>
              <w:left w:val="single" w:sz="4" w:space="0" w:color="auto"/>
              <w:bottom w:val="single" w:sz="4" w:space="0" w:color="auto"/>
              <w:right w:val="single" w:sz="4" w:space="0" w:color="auto"/>
            </w:tcBorders>
            <w:shd w:val="clear" w:color="auto" w:fill="CCCCCC"/>
            <w:hideMark/>
          </w:tcPr>
          <w:p w:rsidR="004473A4" w:rsidRDefault="004473A4">
            <w:pPr>
              <w:spacing w:before="120" w:after="120"/>
              <w:rPr>
                <w:rFonts w:ascii="Arial" w:hAnsi="Arial" w:cs="Arial"/>
                <w:b/>
                <w:sz w:val="22"/>
                <w:szCs w:val="22"/>
              </w:rPr>
            </w:pPr>
            <w:proofErr w:type="spellStart"/>
            <w:r>
              <w:rPr>
                <w:rFonts w:ascii="Arial" w:hAnsi="Arial" w:cs="Arial"/>
                <w:b/>
                <w:sz w:val="22"/>
                <w:szCs w:val="22"/>
              </w:rPr>
              <w:t>Pts</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CCCCCC"/>
            <w:hideMark/>
          </w:tcPr>
          <w:p w:rsidR="004473A4" w:rsidRDefault="004473A4">
            <w:pPr>
              <w:spacing w:before="120" w:after="120"/>
              <w:rPr>
                <w:rFonts w:ascii="Arial" w:hAnsi="Arial" w:cs="Arial"/>
                <w:b/>
                <w:sz w:val="22"/>
                <w:szCs w:val="22"/>
              </w:rPr>
            </w:pPr>
            <w:r>
              <w:rPr>
                <w:rFonts w:ascii="Arial" w:hAnsi="Arial" w:cs="Arial"/>
                <w:b/>
                <w:sz w:val="22"/>
                <w:szCs w:val="22"/>
              </w:rPr>
              <w:t>Assignment Description</w:t>
            </w:r>
          </w:p>
        </w:tc>
        <w:tc>
          <w:tcPr>
            <w:tcW w:w="0" w:type="auto"/>
            <w:tcBorders>
              <w:top w:val="single" w:sz="4" w:space="0" w:color="auto"/>
              <w:left w:val="single" w:sz="4" w:space="0" w:color="auto"/>
              <w:bottom w:val="single" w:sz="4" w:space="0" w:color="auto"/>
              <w:right w:val="single" w:sz="4" w:space="0" w:color="auto"/>
            </w:tcBorders>
            <w:shd w:val="clear" w:color="auto" w:fill="CCCCCC"/>
            <w:hideMark/>
          </w:tcPr>
          <w:p w:rsidR="004473A4" w:rsidRDefault="004473A4">
            <w:pPr>
              <w:spacing w:before="120" w:after="120"/>
              <w:rPr>
                <w:rFonts w:ascii="Arial" w:hAnsi="Arial" w:cs="Arial"/>
                <w:b/>
                <w:sz w:val="22"/>
                <w:szCs w:val="22"/>
              </w:rPr>
            </w:pPr>
            <w:r>
              <w:rPr>
                <w:rFonts w:ascii="Arial" w:hAnsi="Arial" w:cs="Arial"/>
                <w:b/>
                <w:sz w:val="22"/>
                <w:szCs w:val="22"/>
              </w:rPr>
              <w:t>Due Date</w:t>
            </w:r>
          </w:p>
        </w:tc>
      </w:tr>
      <w:tr w:rsidR="004473A4" w:rsidTr="004473A4">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t>Discussions</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Cs w:val="22"/>
              </w:rPr>
            </w:pPr>
            <w:r>
              <w:rPr>
                <w:rFonts w:ascii="Arial" w:hAnsi="Arial" w:cs="Arial"/>
                <w:szCs w:val="22"/>
              </w:rPr>
              <w:t>200 pts.</w:t>
            </w:r>
          </w:p>
          <w:p w:rsidR="004473A4" w:rsidRDefault="004473A4">
            <w:pPr>
              <w:spacing w:before="120" w:after="120"/>
              <w:rPr>
                <w:rFonts w:ascii="Arial" w:hAnsi="Arial" w:cs="Arial"/>
                <w:sz w:val="22"/>
                <w:szCs w:val="22"/>
              </w:rPr>
            </w:pPr>
            <w:r>
              <w:rPr>
                <w:rFonts w:ascii="Arial" w:hAnsi="Arial" w:cs="Arial"/>
                <w:sz w:val="22"/>
                <w:szCs w:val="22"/>
              </w:rPr>
              <w:t>(20 points.</w:t>
            </w:r>
          </w:p>
          <w:p w:rsidR="004473A4" w:rsidRDefault="004473A4">
            <w:pPr>
              <w:spacing w:before="120" w:after="120"/>
              <w:rPr>
                <w:rFonts w:ascii="Arial" w:hAnsi="Arial" w:cs="Arial"/>
                <w:sz w:val="22"/>
                <w:szCs w:val="22"/>
              </w:rPr>
            </w:pPr>
            <w:r>
              <w:rPr>
                <w:rFonts w:ascii="Arial" w:hAnsi="Arial" w:cs="Arial"/>
                <w:sz w:val="22"/>
                <w:szCs w:val="22"/>
              </w:rPr>
              <w:t xml:space="preserve">For Posting a </w:t>
            </w:r>
            <w:r>
              <w:rPr>
                <w:rFonts w:ascii="Arial" w:hAnsi="Arial" w:cs="Arial"/>
                <w:sz w:val="22"/>
                <w:szCs w:val="22"/>
              </w:rPr>
              <w:lastRenderedPageBreak/>
              <w:t xml:space="preserve">Discussion </w:t>
            </w:r>
          </w:p>
          <w:p w:rsidR="004473A4" w:rsidRDefault="004473A4">
            <w:pPr>
              <w:spacing w:before="120" w:after="120"/>
              <w:rPr>
                <w:rFonts w:ascii="Arial" w:hAnsi="Arial" w:cs="Arial"/>
                <w:sz w:val="22"/>
                <w:szCs w:val="22"/>
              </w:rPr>
            </w:pPr>
            <w:r>
              <w:rPr>
                <w:rFonts w:ascii="Arial" w:hAnsi="Arial" w:cs="Arial"/>
                <w:sz w:val="22"/>
                <w:szCs w:val="22"/>
              </w:rPr>
              <w:t>Thread Response</w:t>
            </w:r>
          </w:p>
          <w:p w:rsidR="004473A4" w:rsidRDefault="004473A4">
            <w:pPr>
              <w:spacing w:before="120" w:after="120"/>
              <w:rPr>
                <w:rFonts w:ascii="Arial" w:hAnsi="Arial" w:cs="Arial"/>
                <w:sz w:val="22"/>
                <w:szCs w:val="22"/>
              </w:rPr>
            </w:pPr>
            <w:r>
              <w:rPr>
                <w:rFonts w:ascii="Arial" w:hAnsi="Arial" w:cs="Arial"/>
                <w:sz w:val="22"/>
                <w:szCs w:val="22"/>
              </w:rPr>
              <w:t>20 pts. For Responses to 2 classmates= (5 x 40 points)</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overflowPunct w:val="0"/>
              <w:autoSpaceDE w:val="0"/>
              <w:autoSpaceDN w:val="0"/>
              <w:rPr>
                <w:b/>
                <w:bCs/>
                <w:i/>
                <w:iCs/>
              </w:rPr>
            </w:pPr>
            <w:r>
              <w:rPr>
                <w:b/>
                <w:bCs/>
                <w:i/>
                <w:iCs/>
              </w:rPr>
              <w:lastRenderedPageBreak/>
              <w:t>Discussion questions: Each week there will be an assigned discussion question to respond to:</w:t>
            </w:r>
          </w:p>
          <w:p w:rsidR="004473A4" w:rsidRDefault="004473A4">
            <w:pPr>
              <w:overflowPunct w:val="0"/>
              <w:autoSpaceDE w:val="0"/>
              <w:autoSpaceDN w:val="0"/>
              <w:rPr>
                <w:b/>
                <w:bCs/>
                <w:i/>
                <w:iCs/>
              </w:rPr>
            </w:pPr>
            <w:r>
              <w:rPr>
                <w:b/>
              </w:rPr>
              <w:t xml:space="preserve"> </w:t>
            </w:r>
            <w:r>
              <w:t>T</w:t>
            </w:r>
            <w:r>
              <w:rPr>
                <w:bCs/>
              </w:rPr>
              <w:t>hese will be assigned from your readings</w:t>
            </w:r>
            <w:r>
              <w:t xml:space="preserve">. </w:t>
            </w:r>
            <w:r>
              <w:lastRenderedPageBreak/>
              <w:t>Answers should be based on content from the texts (citations included) and i</w:t>
            </w:r>
            <w:r>
              <w:rPr>
                <w:bCs/>
              </w:rPr>
              <w:t xml:space="preserve">nclude a reflective statement/response to the question as to how this topic has impacted your thinking as a teacher/guide for children.  This assignment is designed to help you integrate content from the readings. </w:t>
            </w:r>
            <w:r>
              <w:rPr>
                <w:b/>
                <w:bCs/>
                <w:i/>
              </w:rPr>
              <w:t>A total of 5</w:t>
            </w:r>
            <w:r>
              <w:rPr>
                <w:b/>
                <w:i/>
                <w:iCs/>
              </w:rPr>
              <w:t xml:space="preserve"> posted discussion responses will be required for this course.</w:t>
            </w:r>
          </w:p>
          <w:p w:rsidR="004473A4" w:rsidRDefault="004473A4">
            <w:pPr>
              <w:overflowPunct w:val="0"/>
              <w:autoSpaceDE w:val="0"/>
              <w:autoSpaceDN w:val="0"/>
              <w:rPr>
                <w:b/>
              </w:rPr>
            </w:pPr>
            <w:r>
              <w:t xml:space="preserve"> </w:t>
            </w:r>
            <w:r>
              <w:rPr>
                <w:b/>
              </w:rPr>
              <w:t xml:space="preserve"> To create a threaded discussion response: </w:t>
            </w:r>
          </w:p>
          <w:p w:rsidR="004473A4" w:rsidRDefault="004473A4">
            <w:pPr>
              <w:overflowPunct w:val="0"/>
              <w:autoSpaceDE w:val="0"/>
              <w:autoSpaceDN w:val="0"/>
            </w:pPr>
            <w:r>
              <w:rPr>
                <w:b/>
              </w:rPr>
              <w:t>Click on (Respond)</w:t>
            </w:r>
            <w:r>
              <w:t>.</w:t>
            </w:r>
          </w:p>
          <w:p w:rsidR="004473A4" w:rsidRDefault="004473A4">
            <w:pPr>
              <w:overflowPunct w:val="0"/>
              <w:autoSpaceDE w:val="0"/>
              <w:autoSpaceDN w:val="0"/>
              <w:rPr>
                <w:rFonts w:ascii="Times New Roman Bold" w:hAnsi="Times New Roman Bold"/>
                <w:b/>
              </w:rPr>
            </w:pPr>
            <w:r>
              <w:rPr>
                <w:b/>
              </w:rPr>
              <w:t xml:space="preserve">To reply to your classmate’s post: </w:t>
            </w:r>
          </w:p>
          <w:p w:rsidR="004473A4" w:rsidRDefault="004473A4">
            <w:pPr>
              <w:overflowPunct w:val="0"/>
              <w:autoSpaceDE w:val="0"/>
              <w:autoSpaceDN w:val="0"/>
            </w:pPr>
            <w:r>
              <w:t xml:space="preserve"> Click </w:t>
            </w:r>
            <w:proofErr w:type="gramStart"/>
            <w:r>
              <w:t>on  (</w:t>
            </w:r>
            <w:proofErr w:type="gramEnd"/>
            <w:r>
              <w:rPr>
                <w:b/>
              </w:rPr>
              <w:t>Reply</w:t>
            </w:r>
            <w:r>
              <w:t>). Each student will be required to post a minimum of two responses to their classmate’s posts per module.</w:t>
            </w:r>
          </w:p>
        </w:tc>
        <w:tc>
          <w:tcPr>
            <w:tcW w:w="0" w:type="auto"/>
            <w:tcBorders>
              <w:top w:val="single" w:sz="4" w:space="0" w:color="auto"/>
              <w:left w:val="single" w:sz="4" w:space="0" w:color="auto"/>
              <w:bottom w:val="single" w:sz="4" w:space="0" w:color="auto"/>
              <w:right w:val="single" w:sz="4" w:space="0" w:color="auto"/>
            </w:tcBorders>
          </w:tcPr>
          <w:p w:rsidR="004473A4" w:rsidRDefault="004473A4">
            <w:pPr>
              <w:spacing w:before="120" w:after="120"/>
              <w:jc w:val="both"/>
              <w:rPr>
                <w:rFonts w:ascii="Arial" w:hAnsi="Arial" w:cs="Arial"/>
                <w:sz w:val="22"/>
                <w:szCs w:val="22"/>
              </w:rPr>
            </w:pPr>
            <w:r>
              <w:rPr>
                <w:rFonts w:ascii="Arial" w:hAnsi="Arial" w:cs="Arial"/>
                <w:sz w:val="22"/>
                <w:szCs w:val="22"/>
              </w:rPr>
              <w:lastRenderedPageBreak/>
              <w:t xml:space="preserve">Modules </w:t>
            </w:r>
          </w:p>
          <w:p w:rsidR="004473A4" w:rsidRDefault="004473A4">
            <w:pPr>
              <w:spacing w:before="120" w:after="120"/>
              <w:jc w:val="both"/>
              <w:rPr>
                <w:rFonts w:ascii="Arial" w:hAnsi="Arial" w:cs="Arial"/>
                <w:sz w:val="22"/>
                <w:szCs w:val="22"/>
              </w:rPr>
            </w:pPr>
            <w:r>
              <w:rPr>
                <w:rFonts w:ascii="Arial" w:hAnsi="Arial" w:cs="Arial"/>
                <w:sz w:val="22"/>
                <w:szCs w:val="22"/>
              </w:rPr>
              <w:t>1-5</w:t>
            </w:r>
          </w:p>
          <w:p w:rsidR="004473A4" w:rsidRDefault="004473A4">
            <w:pPr>
              <w:spacing w:before="120" w:after="120"/>
              <w:jc w:val="both"/>
              <w:rPr>
                <w:rFonts w:ascii="Arial" w:hAnsi="Arial" w:cs="Arial"/>
                <w:sz w:val="22"/>
                <w:szCs w:val="22"/>
              </w:rPr>
            </w:pPr>
            <w:r>
              <w:rPr>
                <w:rFonts w:ascii="Arial" w:hAnsi="Arial" w:cs="Arial"/>
                <w:sz w:val="22"/>
                <w:szCs w:val="22"/>
              </w:rPr>
              <w:t xml:space="preserve">Discussion </w:t>
            </w:r>
            <w:r>
              <w:rPr>
                <w:rFonts w:ascii="Arial" w:hAnsi="Arial" w:cs="Arial"/>
                <w:sz w:val="22"/>
                <w:szCs w:val="22"/>
              </w:rPr>
              <w:lastRenderedPageBreak/>
              <w:t xml:space="preserve">Thread </w:t>
            </w:r>
          </w:p>
          <w:p w:rsidR="004473A4" w:rsidRDefault="004473A4">
            <w:pPr>
              <w:spacing w:before="120" w:after="120"/>
              <w:jc w:val="both"/>
              <w:rPr>
                <w:rFonts w:ascii="Arial" w:hAnsi="Arial" w:cs="Arial"/>
                <w:sz w:val="22"/>
                <w:szCs w:val="22"/>
              </w:rPr>
            </w:pPr>
          </w:p>
          <w:p w:rsidR="004473A4" w:rsidRDefault="004473A4">
            <w:pPr>
              <w:spacing w:before="120" w:after="120"/>
              <w:jc w:val="both"/>
              <w:rPr>
                <w:rFonts w:ascii="Arial" w:hAnsi="Arial" w:cs="Arial"/>
                <w:sz w:val="22"/>
                <w:szCs w:val="22"/>
              </w:rPr>
            </w:pPr>
            <w:r>
              <w:rPr>
                <w:rFonts w:ascii="Arial" w:hAnsi="Arial" w:cs="Arial"/>
                <w:sz w:val="22"/>
                <w:szCs w:val="22"/>
              </w:rPr>
              <w:t>(Due Sunday first week of each module)</w:t>
            </w:r>
          </w:p>
          <w:p w:rsidR="004473A4" w:rsidRDefault="004473A4">
            <w:pPr>
              <w:spacing w:before="120" w:after="120"/>
              <w:jc w:val="both"/>
              <w:rPr>
                <w:rFonts w:ascii="Arial" w:hAnsi="Arial" w:cs="Arial"/>
                <w:sz w:val="22"/>
                <w:szCs w:val="22"/>
              </w:rPr>
            </w:pPr>
            <w:r>
              <w:rPr>
                <w:rFonts w:ascii="Arial" w:hAnsi="Arial" w:cs="Arial"/>
                <w:sz w:val="22"/>
                <w:szCs w:val="22"/>
              </w:rPr>
              <w:t xml:space="preserve">Response to a minimum of two classmates due Sunday the second week of each module) </w:t>
            </w:r>
          </w:p>
          <w:p w:rsidR="004473A4" w:rsidRDefault="004473A4">
            <w:pPr>
              <w:spacing w:before="120" w:after="120"/>
              <w:jc w:val="both"/>
              <w:rPr>
                <w:rFonts w:ascii="Arial" w:hAnsi="Arial" w:cs="Arial"/>
                <w:sz w:val="22"/>
                <w:szCs w:val="22"/>
              </w:rPr>
            </w:pPr>
            <w:r>
              <w:rPr>
                <w:rFonts w:ascii="Arial" w:hAnsi="Arial" w:cs="Arial"/>
                <w:sz w:val="22"/>
                <w:szCs w:val="22"/>
              </w:rPr>
              <w:t xml:space="preserve"> </w:t>
            </w:r>
          </w:p>
        </w:tc>
      </w:tr>
      <w:tr w:rsidR="004473A4" w:rsidTr="004473A4">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lastRenderedPageBreak/>
              <w:t>Inventory Paper I and Inventory Reflection Paper II</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t xml:space="preserve"> 15 points</w:t>
            </w:r>
          </w:p>
          <w:p w:rsidR="004473A4" w:rsidRDefault="004473A4">
            <w:pPr>
              <w:spacing w:before="120" w:after="120"/>
              <w:rPr>
                <w:rFonts w:ascii="Arial" w:hAnsi="Arial" w:cs="Arial"/>
                <w:sz w:val="22"/>
                <w:szCs w:val="22"/>
              </w:rPr>
            </w:pPr>
            <w:r>
              <w:rPr>
                <w:rFonts w:ascii="Arial" w:hAnsi="Arial" w:cs="Arial"/>
                <w:sz w:val="22"/>
                <w:szCs w:val="22"/>
              </w:rPr>
              <w:t>I :(1 x 10 points)</w:t>
            </w:r>
          </w:p>
          <w:p w:rsidR="004473A4" w:rsidRDefault="004473A4">
            <w:pPr>
              <w:spacing w:before="120" w:after="120"/>
              <w:rPr>
                <w:rFonts w:ascii="Arial" w:hAnsi="Arial" w:cs="Arial"/>
                <w:sz w:val="22"/>
                <w:szCs w:val="22"/>
              </w:rPr>
            </w:pPr>
            <w:r>
              <w:rPr>
                <w:rFonts w:ascii="Arial" w:hAnsi="Arial" w:cs="Arial"/>
                <w:sz w:val="22"/>
                <w:szCs w:val="22"/>
              </w:rPr>
              <w:t>II:(1 x 5 points)</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framePr w:hSpace="180" w:wrap="around" w:vAnchor="text" w:hAnchor="text" w:y="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Italic" w:hAnsi="Times New Roman Italic"/>
                <w:bCs/>
                <w:i/>
                <w:iCs/>
                <w:color w:val="000000"/>
              </w:rPr>
            </w:pPr>
            <w:r>
              <w:rPr>
                <w:rFonts w:ascii="Times New Roman Italic" w:hAnsi="Times New Roman Italic"/>
                <w:b/>
                <w:bCs/>
                <w:i/>
                <w:iCs/>
                <w:color w:val="000000"/>
              </w:rPr>
              <w:t>Inventories Results Papers I &amp; II</w:t>
            </w:r>
            <w:r>
              <w:rPr>
                <w:rFonts w:ascii="Times New Roman Italic" w:hAnsi="Times New Roman Italic"/>
                <w:bCs/>
                <w:i/>
                <w:iCs/>
                <w:color w:val="000000"/>
              </w:rPr>
              <w:t>: Inventories, provided by the instructor, are to be completed by the student as sincerely and candidly as possible for the most beneficial results; greater insight &amp; self-awareness; greater understanding and compassion of others in the field of education; greater opportunity for self-improvement, self-competency/efficacy and self-confidence; growth of self-esteem. The self-scored inventory results are submitted to the instructor only.</w:t>
            </w:r>
          </w:p>
          <w:p w:rsidR="004473A4" w:rsidRDefault="004473A4">
            <w:pPr>
              <w:widowControl w:val="0"/>
              <w:rPr>
                <w:b/>
                <w:i/>
              </w:rPr>
            </w:pPr>
            <w:r>
              <w:rPr>
                <w:rFonts w:ascii="Times New Roman Italic" w:hAnsi="Times New Roman Italic"/>
                <w:bCs/>
                <w:i/>
                <w:iCs/>
                <w:color w:val="000000"/>
              </w:rPr>
              <w:t xml:space="preserve">The assigned reflective papers should reveal one’s depth of understanding regarding the relationship of a. various environmental aspects b. one’s personal qualities and characteristic ways of communicating/behaving, to discipline and </w:t>
            </w:r>
            <w:r>
              <w:rPr>
                <w:rFonts w:ascii="Times New Roman Italic" w:hAnsi="Times New Roman Italic"/>
                <w:bCs/>
                <w:i/>
                <w:iCs/>
                <w:color w:val="000000"/>
              </w:rPr>
              <w:lastRenderedPageBreak/>
              <w:t>classroom management</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jc w:val="both"/>
              <w:rPr>
                <w:rFonts w:ascii="Arial" w:hAnsi="Arial" w:cs="Arial"/>
                <w:sz w:val="22"/>
                <w:szCs w:val="22"/>
              </w:rPr>
            </w:pPr>
            <w:r>
              <w:rPr>
                <w:rFonts w:ascii="Arial" w:hAnsi="Arial" w:cs="Arial"/>
                <w:sz w:val="22"/>
                <w:szCs w:val="22"/>
              </w:rPr>
              <w:lastRenderedPageBreak/>
              <w:t>Modules 1, 5</w:t>
            </w:r>
          </w:p>
          <w:p w:rsidR="004473A4" w:rsidRDefault="004473A4">
            <w:pPr>
              <w:spacing w:before="120" w:after="120"/>
              <w:jc w:val="both"/>
              <w:rPr>
                <w:rFonts w:ascii="Arial" w:hAnsi="Arial" w:cs="Arial"/>
                <w:sz w:val="22"/>
                <w:szCs w:val="22"/>
              </w:rPr>
            </w:pPr>
            <w:r>
              <w:rPr>
                <w:rFonts w:ascii="Arial" w:hAnsi="Arial" w:cs="Arial"/>
                <w:sz w:val="22"/>
                <w:szCs w:val="22"/>
              </w:rPr>
              <w:t>(Due Sunday Week 2, 10)</w:t>
            </w:r>
          </w:p>
        </w:tc>
      </w:tr>
      <w:tr w:rsidR="004473A4" w:rsidTr="004473A4">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lastRenderedPageBreak/>
              <w:t>Journal Article Reviews (2)</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t>10 points</w:t>
            </w:r>
          </w:p>
          <w:p w:rsidR="004473A4" w:rsidRDefault="004473A4">
            <w:pPr>
              <w:spacing w:before="120" w:after="120"/>
              <w:rPr>
                <w:rFonts w:ascii="Arial" w:hAnsi="Arial" w:cs="Arial"/>
                <w:sz w:val="22"/>
                <w:szCs w:val="22"/>
              </w:rPr>
            </w:pPr>
            <w:r>
              <w:rPr>
                <w:rFonts w:ascii="Arial" w:hAnsi="Arial" w:cs="Arial"/>
                <w:sz w:val="22"/>
                <w:szCs w:val="22"/>
              </w:rPr>
              <w:t>(2 x 5 points)</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widowControl w:val="0"/>
              <w:rPr>
                <w:rFonts w:ascii="Times New Roman Italic" w:hAnsi="Times New Roman Italic"/>
                <w:b/>
                <w:i/>
                <w:iCs/>
              </w:rPr>
            </w:pPr>
            <w:r>
              <w:rPr>
                <w:rFonts w:ascii="Times New Roman Italic" w:hAnsi="Times New Roman Italic"/>
                <w:b/>
                <w:i/>
                <w:iCs/>
              </w:rPr>
              <w:t>Journal Article Reviews Papers I &amp; II:</w:t>
            </w:r>
          </w:p>
          <w:p w:rsidR="004473A4" w:rsidRDefault="004473A4">
            <w:pPr>
              <w:widowControl w:val="0"/>
              <w:rPr>
                <w:rFonts w:ascii="Times New Roman Italic" w:hAnsi="Times New Roman Italic"/>
                <w:b/>
                <w:i/>
                <w:iCs/>
              </w:rPr>
            </w:pPr>
            <w:r>
              <w:rPr>
                <w:rFonts w:ascii="Times New Roman Italic" w:hAnsi="Times New Roman Italic"/>
                <w:b/>
                <w:i/>
                <w:iCs/>
              </w:rPr>
              <w:t>You will research and select a journal article that is found either in a Montessori Journal or that is a scholarly article written on Montessori education.</w:t>
            </w:r>
          </w:p>
          <w:p w:rsidR="004473A4" w:rsidRDefault="004473A4">
            <w:pPr>
              <w:widowControl w:val="0"/>
              <w:rPr>
                <w:rFonts w:ascii="Times New Roman Italic" w:hAnsi="Times New Roman Italic"/>
                <w:b/>
                <w:i/>
                <w:iCs/>
              </w:rPr>
            </w:pPr>
            <w:r>
              <w:rPr>
                <w:rFonts w:ascii="Times New Roman Italic" w:hAnsi="Times New Roman Italic"/>
                <w:b/>
                <w:i/>
                <w:iCs/>
              </w:rPr>
              <w:t>Journal Article I Topic: Observation in a Montessori Classroom</w:t>
            </w:r>
          </w:p>
          <w:p w:rsidR="004473A4" w:rsidRDefault="004473A4">
            <w:pPr>
              <w:widowControl w:val="0"/>
              <w:rPr>
                <w:rFonts w:ascii="Times New Roman Italic" w:hAnsi="Times New Roman Italic"/>
                <w:b/>
                <w:i/>
                <w:iCs/>
              </w:rPr>
            </w:pPr>
            <w:r>
              <w:rPr>
                <w:rFonts w:ascii="Times New Roman Italic" w:hAnsi="Times New Roman Italic"/>
                <w:b/>
                <w:i/>
                <w:iCs/>
              </w:rPr>
              <w:t>Topic II: Management &amp; Discipline in a Montessori Classroom</w:t>
            </w:r>
          </w:p>
          <w:p w:rsidR="004473A4" w:rsidRDefault="004473A4">
            <w:pPr>
              <w:widowControl w:val="0"/>
              <w:rPr>
                <w:rFonts w:ascii="Times New Roman Italic" w:hAnsi="Times New Roman Italic"/>
                <w:b/>
                <w:i/>
                <w:iCs/>
              </w:rPr>
            </w:pPr>
            <w:r>
              <w:rPr>
                <w:rFonts w:ascii="Times New Roman Italic" w:hAnsi="Times New Roman Italic"/>
                <w:b/>
                <w:i/>
                <w:iCs/>
              </w:rPr>
              <w:t xml:space="preserve"> (Each review should reflect how each journal article contributes to the development and/or enhancement of “normalization” demonstrated by </w:t>
            </w:r>
          </w:p>
          <w:p w:rsidR="004473A4" w:rsidRDefault="004473A4">
            <w:pPr>
              <w:widowControl w:val="0"/>
              <w:rPr>
                <w:rFonts w:ascii="Times New Roman Italic" w:hAnsi="Times New Roman Italic"/>
                <w:b/>
                <w:i/>
                <w:iCs/>
              </w:rPr>
            </w:pPr>
            <w:r>
              <w:rPr>
                <w:rFonts w:ascii="Times New Roman Italic" w:hAnsi="Times New Roman Italic"/>
                <w:b/>
                <w:i/>
                <w:iCs/>
              </w:rPr>
              <w:t>a) Harmonious behavior</w:t>
            </w:r>
          </w:p>
          <w:p w:rsidR="004473A4" w:rsidRDefault="004473A4">
            <w:pPr>
              <w:widowControl w:val="0"/>
              <w:rPr>
                <w:rFonts w:ascii="Times New Roman Italic" w:hAnsi="Times New Roman Italic"/>
                <w:b/>
                <w:i/>
                <w:iCs/>
              </w:rPr>
            </w:pPr>
            <w:r>
              <w:rPr>
                <w:rFonts w:ascii="Times New Roman Italic" w:hAnsi="Times New Roman Italic"/>
                <w:b/>
                <w:i/>
                <w:iCs/>
              </w:rPr>
              <w:t xml:space="preserve"> b) Self-discipline and independence </w:t>
            </w:r>
          </w:p>
          <w:p w:rsidR="004473A4" w:rsidRDefault="004473A4">
            <w:pPr>
              <w:widowControl w:val="0"/>
              <w:rPr>
                <w:rFonts w:ascii="Times New Roman Italic" w:hAnsi="Times New Roman Italic"/>
                <w:b/>
                <w:i/>
                <w:iCs/>
              </w:rPr>
            </w:pPr>
            <w:r>
              <w:rPr>
                <w:rFonts w:ascii="Times New Roman Italic" w:hAnsi="Times New Roman Italic"/>
                <w:b/>
                <w:i/>
                <w:iCs/>
              </w:rPr>
              <w:t xml:space="preserve">c) Socialization and interdependence </w:t>
            </w:r>
          </w:p>
          <w:p w:rsidR="004473A4" w:rsidRDefault="004473A4">
            <w:pPr>
              <w:widowControl w:val="0"/>
              <w:rPr>
                <w:rFonts w:ascii="Times New Roman Italic" w:hAnsi="Times New Roman Italic"/>
                <w:b/>
                <w:i/>
                <w:iCs/>
              </w:rPr>
            </w:pPr>
            <w:r>
              <w:rPr>
                <w:rFonts w:ascii="Times New Roman Italic" w:hAnsi="Times New Roman Italic"/>
                <w:b/>
                <w:i/>
                <w:iCs/>
              </w:rPr>
              <w:t>d) A sense of self-efficacy and self-esteem.</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jc w:val="both"/>
              <w:rPr>
                <w:rFonts w:ascii="Arial" w:hAnsi="Arial" w:cs="Arial"/>
                <w:sz w:val="22"/>
                <w:szCs w:val="22"/>
              </w:rPr>
            </w:pPr>
            <w:r>
              <w:rPr>
                <w:rFonts w:ascii="Arial" w:hAnsi="Arial" w:cs="Arial"/>
                <w:sz w:val="22"/>
                <w:szCs w:val="22"/>
              </w:rPr>
              <w:t xml:space="preserve"> Modules 2, 3 (Due Sunday: Week 4,  6)</w:t>
            </w:r>
          </w:p>
        </w:tc>
      </w:tr>
      <w:tr w:rsidR="004473A4" w:rsidTr="004473A4">
        <w:tc>
          <w:tcPr>
            <w:tcW w:w="0" w:type="auto"/>
            <w:tcBorders>
              <w:top w:val="single" w:sz="4" w:space="0" w:color="auto"/>
              <w:left w:val="single" w:sz="4" w:space="0" w:color="auto"/>
              <w:bottom w:val="single" w:sz="4" w:space="0" w:color="auto"/>
              <w:right w:val="single" w:sz="4" w:space="0" w:color="auto"/>
            </w:tcBorders>
          </w:tcPr>
          <w:p w:rsidR="004473A4" w:rsidRDefault="004473A4">
            <w:pPr>
              <w:spacing w:before="120" w:after="120"/>
              <w:rPr>
                <w:rFonts w:ascii="Arial" w:hAnsi="Arial" w:cs="Arial"/>
                <w:sz w:val="22"/>
                <w:szCs w:val="22"/>
              </w:rPr>
            </w:pPr>
            <w:r>
              <w:rPr>
                <w:rFonts w:ascii="Arial" w:hAnsi="Arial" w:cs="Arial"/>
                <w:sz w:val="22"/>
                <w:szCs w:val="22"/>
              </w:rPr>
              <w:t>Observation Assignments</w:t>
            </w:r>
          </w:p>
          <w:p w:rsidR="004473A4" w:rsidRDefault="004473A4">
            <w:pPr>
              <w:spacing w:before="120" w:after="12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t>15 pts.</w:t>
            </w:r>
          </w:p>
          <w:p w:rsidR="004473A4" w:rsidRDefault="004473A4">
            <w:pPr>
              <w:spacing w:before="120" w:after="120"/>
              <w:rPr>
                <w:rFonts w:ascii="Arial" w:hAnsi="Arial" w:cs="Arial"/>
                <w:sz w:val="22"/>
                <w:szCs w:val="22"/>
              </w:rPr>
            </w:pPr>
            <w:r>
              <w:rPr>
                <w:rFonts w:ascii="Arial" w:hAnsi="Arial" w:cs="Arial"/>
                <w:sz w:val="22"/>
                <w:szCs w:val="22"/>
              </w:rPr>
              <w:t>(3 x 5 pts. each)</w:t>
            </w:r>
          </w:p>
        </w:tc>
        <w:tc>
          <w:tcPr>
            <w:tcW w:w="0" w:type="auto"/>
            <w:tcBorders>
              <w:top w:val="single" w:sz="4" w:space="0" w:color="auto"/>
              <w:left w:val="single" w:sz="4" w:space="0" w:color="auto"/>
              <w:bottom w:val="single" w:sz="4" w:space="0" w:color="auto"/>
              <w:right w:val="single" w:sz="4" w:space="0" w:color="auto"/>
            </w:tcBorders>
          </w:tcPr>
          <w:p w:rsidR="004473A4" w:rsidRDefault="004473A4">
            <w:pPr>
              <w:spacing w:before="120" w:after="120"/>
              <w:rPr>
                <w:rFonts w:ascii="Times New Roman Bold Italic" w:hAnsi="Times New Roman Bold Italic"/>
                <w:b/>
                <w:i/>
              </w:rPr>
            </w:pPr>
            <w:r>
              <w:rPr>
                <w:rFonts w:ascii="Times New Roman Bold Italic" w:hAnsi="Times New Roman Bold Italic"/>
                <w:b/>
                <w:i/>
              </w:rPr>
              <w:t>Observation Reflections on Three Topics Regarding Montessori Observation and Management</w:t>
            </w:r>
          </w:p>
          <w:p w:rsidR="004473A4" w:rsidRDefault="004473A4">
            <w:pPr>
              <w:framePr w:hSpace="180" w:wrap="around" w:vAnchor="text" w:hAnchor="text" w:y="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Italic" w:hAnsi="Times New Roman Italic"/>
                <w:bCs/>
                <w:i/>
                <w:iCs/>
                <w:color w:val="000000"/>
              </w:rPr>
            </w:pPr>
          </w:p>
          <w:p w:rsidR="004473A4" w:rsidRDefault="004473A4">
            <w:pPr>
              <w:spacing w:before="120" w:after="120"/>
              <w:rPr>
                <w:rFonts w:ascii="Times New Roman Italic" w:hAnsi="Times New Roman Italic"/>
                <w:bCs/>
                <w:i/>
                <w:iCs/>
                <w:color w:val="000000"/>
              </w:rPr>
            </w:pPr>
            <w:r>
              <w:rPr>
                <w:rFonts w:ascii="Times New Roman Italic" w:hAnsi="Times New Roman Italic"/>
                <w:bCs/>
                <w:i/>
                <w:iCs/>
                <w:color w:val="000000"/>
              </w:rPr>
              <w:t xml:space="preserve">You will complete (3) observation reflection papers. </w:t>
            </w:r>
            <w:r>
              <w:rPr>
                <w:rFonts w:ascii="Times New Roman Italic" w:hAnsi="Times New Roman Italic"/>
                <w:b/>
                <w:bCs/>
                <w:i/>
                <w:iCs/>
                <w:color w:val="000000"/>
              </w:rPr>
              <w:t>T</w:t>
            </w:r>
            <w:r>
              <w:rPr>
                <w:rFonts w:ascii="Times New Roman Italic" w:hAnsi="Times New Roman Italic"/>
                <w:bCs/>
                <w:i/>
                <w:iCs/>
                <w:color w:val="000000"/>
              </w:rPr>
              <w:t>he material for these reflections may be gleaned from observations you have made of Montessori classroom environments (in other Montessori classes or that you conduct yourself during this Montessori class).</w:t>
            </w:r>
          </w:p>
          <w:p w:rsidR="004473A4" w:rsidRDefault="004473A4">
            <w:pPr>
              <w:spacing w:before="120" w:after="120"/>
              <w:rPr>
                <w:b/>
              </w:rPr>
            </w:pPr>
            <w:r>
              <w:rPr>
                <w:rFonts w:ascii="Times New Roman Italic" w:hAnsi="Times New Roman Italic"/>
                <w:bCs/>
                <w:i/>
                <w:iCs/>
                <w:color w:val="000000"/>
              </w:rPr>
              <w:t xml:space="preserve"> You will write about three consecutive </w:t>
            </w:r>
            <w:r>
              <w:rPr>
                <w:rFonts w:ascii="Times New Roman Italic" w:hAnsi="Times New Roman Italic"/>
                <w:bCs/>
                <w:i/>
                <w:iCs/>
                <w:color w:val="000000"/>
              </w:rPr>
              <w:lastRenderedPageBreak/>
              <w:t>topics as follows:</w:t>
            </w:r>
            <w:r>
              <w:rPr>
                <w:rFonts w:ascii="Times New Roman Italic" w:hAnsi="Times New Roman Italic"/>
                <w:b/>
                <w:bCs/>
                <w:i/>
                <w:iCs/>
                <w:color w:val="000000"/>
              </w:rPr>
              <w:t xml:space="preserve"> </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Italic" w:hAnsi="Times New Roman Italic"/>
                <w:bCs/>
                <w:i/>
                <w:iCs/>
                <w:color w:val="000000"/>
              </w:rPr>
            </w:pPr>
            <w:r>
              <w:rPr>
                <w:rFonts w:ascii="Times New Roman Italic" w:hAnsi="Times New Roman Italic"/>
                <w:b/>
                <w:bCs/>
                <w:i/>
                <w:iCs/>
                <w:color w:val="000000"/>
              </w:rPr>
              <w:t xml:space="preserve"> </w:t>
            </w:r>
            <w:r>
              <w:rPr>
                <w:rFonts w:ascii="Times New Roman Italic" w:hAnsi="Times New Roman Italic"/>
                <w:bCs/>
                <w:i/>
                <w:iCs/>
                <w:color w:val="000000"/>
              </w:rPr>
              <w:t xml:space="preserve">1. The student’s behavior influenced by an aspect(s) of the environment </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Italic" w:hAnsi="Times New Roman Italic"/>
                <w:bCs/>
                <w:i/>
                <w:iCs/>
                <w:color w:val="000000"/>
              </w:rPr>
            </w:pPr>
            <w:r>
              <w:rPr>
                <w:rFonts w:ascii="Times New Roman Italic" w:hAnsi="Times New Roman Italic"/>
                <w:bCs/>
                <w:i/>
                <w:iCs/>
                <w:color w:val="000000"/>
              </w:rPr>
              <w:t>2. The student’s behavior influenced by an aspect of the curriculum/materials</w:t>
            </w:r>
          </w:p>
          <w:p w:rsidR="004473A4" w:rsidRDefault="004473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Italic" w:hAnsi="Times New Roman Italic"/>
                <w:bCs/>
                <w:i/>
                <w:iCs/>
                <w:color w:val="000000"/>
              </w:rPr>
            </w:pPr>
            <w:r>
              <w:rPr>
                <w:rFonts w:ascii="Times New Roman Italic" w:hAnsi="Times New Roman Italic"/>
                <w:bCs/>
                <w:i/>
                <w:iCs/>
                <w:color w:val="000000"/>
              </w:rPr>
              <w:t xml:space="preserve"> 3. The student’s behavior influenced by the interaction with another (other) student(s) OR the student’s behavior as influenced by interaction with the teacher or other adults in the environment.</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lastRenderedPageBreak/>
              <w:t>Modules 1, 2, 3</w:t>
            </w:r>
          </w:p>
          <w:p w:rsidR="004473A4" w:rsidRDefault="004473A4">
            <w:pPr>
              <w:spacing w:before="120" w:after="120"/>
              <w:rPr>
                <w:rFonts w:ascii="Arial" w:hAnsi="Arial" w:cs="Arial"/>
                <w:sz w:val="22"/>
                <w:szCs w:val="22"/>
              </w:rPr>
            </w:pPr>
            <w:r>
              <w:rPr>
                <w:rFonts w:ascii="Arial" w:hAnsi="Arial" w:cs="Arial"/>
                <w:sz w:val="22"/>
                <w:szCs w:val="22"/>
              </w:rPr>
              <w:t>(Due Sunday: Weeks 2, 4, Week 6, of these modules</w:t>
            </w:r>
          </w:p>
        </w:tc>
      </w:tr>
      <w:tr w:rsidR="004473A4" w:rsidTr="004473A4">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lastRenderedPageBreak/>
              <w:t>Montessori Quotes (x 5)</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t>10 points</w:t>
            </w:r>
          </w:p>
          <w:p w:rsidR="004473A4" w:rsidRDefault="004473A4">
            <w:pPr>
              <w:spacing w:before="120" w:after="120"/>
              <w:rPr>
                <w:rFonts w:ascii="Arial" w:hAnsi="Arial" w:cs="Arial"/>
                <w:sz w:val="22"/>
                <w:szCs w:val="22"/>
              </w:rPr>
            </w:pPr>
            <w:r>
              <w:rPr>
                <w:rFonts w:ascii="Arial" w:hAnsi="Arial" w:cs="Arial"/>
                <w:sz w:val="22"/>
                <w:szCs w:val="22"/>
              </w:rPr>
              <w:t>(5 x 2 points each)</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widowControl w:val="0"/>
              <w:rPr>
                <w:rFonts w:ascii="Times New Roman Italic" w:hAnsi="Times New Roman Italic"/>
                <w:i/>
                <w:iCs/>
              </w:rPr>
            </w:pPr>
            <w:r>
              <w:rPr>
                <w:rFonts w:ascii="Times New Roman Italic" w:hAnsi="Times New Roman Italic"/>
                <w:b/>
                <w:i/>
                <w:iCs/>
              </w:rPr>
              <w:t xml:space="preserve">Montessori Quotations (5) </w:t>
            </w:r>
            <w:r>
              <w:rPr>
                <w:rFonts w:ascii="Times New Roman Italic" w:hAnsi="Times New Roman Italic"/>
                <w:i/>
                <w:iCs/>
              </w:rPr>
              <w:t>Selection of each quote should be made on the basis of the perceived importance and value in the classroom.</w:t>
            </w:r>
          </w:p>
          <w:p w:rsidR="004473A4" w:rsidRDefault="004473A4">
            <w:pPr>
              <w:widowControl w:val="0"/>
              <w:rPr>
                <w:rFonts w:ascii="Times New Roman Italic" w:hAnsi="Times New Roman Italic"/>
                <w:i/>
                <w:iCs/>
              </w:rPr>
            </w:pPr>
            <w:r>
              <w:rPr>
                <w:rFonts w:ascii="Times New Roman Italic" w:hAnsi="Times New Roman Italic"/>
                <w:i/>
                <w:iCs/>
              </w:rPr>
              <w:t>The quote should be accompanied by resource and page and followed by an explanation and an example as to the rationale for its perceived value.</w:t>
            </w:r>
          </w:p>
          <w:p w:rsidR="004473A4" w:rsidRDefault="004473A4">
            <w:pPr>
              <w:widowControl w:val="0"/>
              <w:rPr>
                <w:rFonts w:ascii="Times New Roman Italic" w:hAnsi="Times New Roman Italic"/>
                <w:i/>
                <w:iCs/>
              </w:rPr>
            </w:pPr>
            <w:r>
              <w:rPr>
                <w:rFonts w:ascii="Times New Roman Italic" w:hAnsi="Times New Roman Italic"/>
                <w:b/>
                <w:iCs/>
              </w:rPr>
              <w:t>Topics:</w:t>
            </w:r>
            <w:r>
              <w:rPr>
                <w:rFonts w:ascii="Times New Roman Italic" w:hAnsi="Times New Roman Italic"/>
                <w:i/>
                <w:iCs/>
              </w:rPr>
              <w:t xml:space="preserve"> 1. Teacher as the Observer of the environment/atmosphere; 2. Aesthetics &amp; Physical Environment; 3. Curriculum &amp; Materials; 4. Teacher as Observer of the learner; 5. Student Choice and Independence.</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jc w:val="both"/>
              <w:rPr>
                <w:rFonts w:ascii="Arial" w:hAnsi="Arial" w:cs="Arial"/>
                <w:sz w:val="22"/>
                <w:szCs w:val="22"/>
              </w:rPr>
            </w:pPr>
            <w:r>
              <w:rPr>
                <w:rFonts w:ascii="Arial" w:hAnsi="Arial" w:cs="Arial"/>
                <w:sz w:val="22"/>
                <w:szCs w:val="22"/>
              </w:rPr>
              <w:t>Modules</w:t>
            </w:r>
          </w:p>
          <w:p w:rsidR="004473A4" w:rsidRDefault="004473A4">
            <w:pPr>
              <w:spacing w:before="120" w:after="120"/>
              <w:jc w:val="both"/>
              <w:rPr>
                <w:rFonts w:ascii="Arial" w:hAnsi="Arial" w:cs="Arial"/>
                <w:sz w:val="22"/>
                <w:szCs w:val="22"/>
              </w:rPr>
            </w:pPr>
            <w:r>
              <w:rPr>
                <w:rFonts w:ascii="Arial" w:hAnsi="Arial" w:cs="Arial"/>
                <w:sz w:val="22"/>
                <w:szCs w:val="22"/>
              </w:rPr>
              <w:t xml:space="preserve"> 1, 2, 3, 4, 5</w:t>
            </w:r>
          </w:p>
          <w:p w:rsidR="004473A4" w:rsidRDefault="004473A4">
            <w:pPr>
              <w:spacing w:before="120" w:after="120"/>
              <w:jc w:val="both"/>
              <w:rPr>
                <w:rFonts w:ascii="Arial" w:hAnsi="Arial" w:cs="Arial"/>
                <w:sz w:val="22"/>
                <w:szCs w:val="22"/>
              </w:rPr>
            </w:pPr>
            <w:r>
              <w:rPr>
                <w:rFonts w:ascii="Arial" w:hAnsi="Arial" w:cs="Arial"/>
                <w:sz w:val="22"/>
                <w:szCs w:val="22"/>
              </w:rPr>
              <w:t>(Due Sunday:</w:t>
            </w:r>
          </w:p>
          <w:p w:rsidR="004473A4" w:rsidRDefault="004473A4">
            <w:pPr>
              <w:spacing w:before="120" w:after="120"/>
              <w:jc w:val="both"/>
              <w:rPr>
                <w:rFonts w:ascii="Arial" w:hAnsi="Arial" w:cs="Arial"/>
                <w:sz w:val="22"/>
                <w:szCs w:val="22"/>
              </w:rPr>
            </w:pPr>
            <w:r>
              <w:rPr>
                <w:rFonts w:ascii="Arial" w:hAnsi="Arial" w:cs="Arial"/>
                <w:sz w:val="22"/>
                <w:szCs w:val="22"/>
              </w:rPr>
              <w:t>Week 2, 4, 6, 8, 10)</w:t>
            </w:r>
          </w:p>
        </w:tc>
      </w:tr>
      <w:tr w:rsidR="004473A4" w:rsidTr="004473A4">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t>Signature Assignment</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t>200 points</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framePr w:hSpace="180" w:wrap="around" w:vAnchor="text" w:hAnchor="text" w:y="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Italic" w:hAnsi="Times New Roman Italic"/>
                <w:b/>
                <w:bCs/>
                <w:i/>
                <w:iCs/>
                <w:color w:val="000000"/>
              </w:rPr>
            </w:pPr>
            <w:r>
              <w:rPr>
                <w:rFonts w:ascii="Times New Roman Italic" w:hAnsi="Times New Roman Italic"/>
                <w:b/>
                <w:bCs/>
                <w:i/>
                <w:iCs/>
                <w:color w:val="000000"/>
              </w:rPr>
              <w:t>Signature Assignment: Classroom Management Philosophy Paper</w:t>
            </w:r>
          </w:p>
          <w:p w:rsidR="004473A4" w:rsidRDefault="004473A4">
            <w:pPr>
              <w:framePr w:hSpace="180" w:wrap="around" w:vAnchor="text" w:hAnchor="text" w:y="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Italic" w:hAnsi="Times New Roman Italic"/>
                <w:bCs/>
                <w:i/>
                <w:iCs/>
                <w:color w:val="000000"/>
              </w:rPr>
            </w:pPr>
            <w:r>
              <w:rPr>
                <w:rFonts w:ascii="Times New Roman Italic" w:hAnsi="Times New Roman Italic"/>
                <w:bCs/>
                <w:i/>
                <w:iCs/>
                <w:color w:val="000000"/>
              </w:rPr>
              <w:t xml:space="preserve">In this paper you will present the tenets of the Montessori philosophy as a basis for effective observation and classroom management and discipline in early childhood environments. It should succinctly describe all necessary interdependent components of a nurturing classroom environment (clearly revealing </w:t>
            </w:r>
            <w:r>
              <w:rPr>
                <w:rFonts w:ascii="Times New Roman Italic" w:hAnsi="Times New Roman Italic"/>
                <w:bCs/>
                <w:i/>
                <w:iCs/>
                <w:color w:val="000000"/>
              </w:rPr>
              <w:lastRenderedPageBreak/>
              <w:t>an internally integral and consistent approach. The paper should reveal depth of perspective, clarity of thought, logical organization, cohesiveness and flow. It should effectively demonstrate:</w:t>
            </w:r>
          </w:p>
          <w:p w:rsidR="004473A4" w:rsidRDefault="004473A4">
            <w:pPr>
              <w:spacing w:before="120" w:after="120"/>
              <w:rPr>
                <w:rFonts w:ascii="Times New Roman Italic" w:hAnsi="Times New Roman Italic"/>
                <w:bCs/>
                <w:i/>
                <w:iCs/>
                <w:color w:val="000000"/>
              </w:rPr>
            </w:pPr>
            <w:r>
              <w:rPr>
                <w:rFonts w:ascii="Times New Roman Italic" w:hAnsi="Times New Roman Italic"/>
                <w:bCs/>
                <w:i/>
                <w:iCs/>
                <w:color w:val="000000"/>
              </w:rPr>
              <w:t>Connections between and interrelationships between the teacher’s role and observation and management, purpose of environmental design and observation and management, use of a developmentally appropriate curriculum towards observation and management, understanding and meeting the needs of diverse learners and unique learning styles, and the value of a coherent environment that fosters peace and positive discipline and community.</w:t>
            </w:r>
          </w:p>
          <w:p w:rsidR="004473A4" w:rsidRDefault="004473A4">
            <w:pPr>
              <w:spacing w:before="120" w:after="120"/>
              <w:rPr>
                <w:rFonts w:ascii="Times New Roman Italic" w:hAnsi="Times New Roman Italic"/>
                <w:bCs/>
                <w:i/>
                <w:iCs/>
                <w:color w:val="000000"/>
              </w:rPr>
            </w:pPr>
            <w:r>
              <w:rPr>
                <w:rFonts w:ascii="Times New Roman Italic" w:hAnsi="Times New Roman Italic"/>
                <w:bCs/>
                <w:i/>
                <w:iCs/>
                <w:color w:val="000000"/>
              </w:rPr>
              <w:t xml:space="preserve"> Format: the paper will be a minimum of  6-12 pages; computer generated, double spaced, using APA format, which includes an abstract, introduction, body, and conclusion and a citing of a minimum of one scholarly reference per page included on an additional reference page. </w:t>
            </w:r>
          </w:p>
        </w:tc>
        <w:tc>
          <w:tcPr>
            <w:tcW w:w="0" w:type="auto"/>
            <w:tcBorders>
              <w:top w:val="single" w:sz="4" w:space="0" w:color="auto"/>
              <w:left w:val="single" w:sz="4" w:space="0" w:color="auto"/>
              <w:bottom w:val="single" w:sz="4" w:space="0" w:color="auto"/>
              <w:right w:val="single" w:sz="4" w:space="0" w:color="auto"/>
            </w:tcBorders>
            <w:hideMark/>
          </w:tcPr>
          <w:p w:rsidR="004473A4" w:rsidRDefault="004473A4">
            <w:pPr>
              <w:spacing w:before="120" w:after="120"/>
              <w:rPr>
                <w:rFonts w:ascii="Arial" w:hAnsi="Arial" w:cs="Arial"/>
                <w:sz w:val="22"/>
                <w:szCs w:val="22"/>
              </w:rPr>
            </w:pPr>
            <w:r>
              <w:rPr>
                <w:rFonts w:ascii="Arial" w:hAnsi="Arial" w:cs="Arial"/>
                <w:sz w:val="22"/>
                <w:szCs w:val="22"/>
              </w:rPr>
              <w:lastRenderedPageBreak/>
              <w:t>Module 5</w:t>
            </w:r>
          </w:p>
          <w:p w:rsidR="004473A4" w:rsidRDefault="004473A4">
            <w:pPr>
              <w:spacing w:before="120" w:after="120"/>
              <w:rPr>
                <w:rFonts w:ascii="Arial" w:hAnsi="Arial" w:cs="Arial"/>
                <w:sz w:val="22"/>
                <w:szCs w:val="22"/>
              </w:rPr>
            </w:pPr>
            <w:r>
              <w:rPr>
                <w:rFonts w:ascii="Arial" w:hAnsi="Arial" w:cs="Arial"/>
                <w:sz w:val="22"/>
                <w:szCs w:val="22"/>
              </w:rPr>
              <w:t>(Due Week 10 on last Sunday of the Course)</w:t>
            </w:r>
          </w:p>
        </w:tc>
      </w:tr>
    </w:tbl>
    <w:p w:rsidR="004473A4" w:rsidRDefault="004473A4" w:rsidP="004473A4">
      <w:pPr>
        <w:pStyle w:val="NoSpacing1"/>
      </w:pPr>
    </w:p>
    <w:p w:rsidR="004473A4" w:rsidRDefault="004473A4" w:rsidP="004473A4">
      <w:pPr>
        <w:spacing w:after="0"/>
        <w:rPr>
          <w:b/>
          <w:sz w:val="22"/>
          <w:szCs w:val="22"/>
        </w:rPr>
      </w:pPr>
    </w:p>
    <w:p w:rsidR="004473A4" w:rsidRDefault="004473A4" w:rsidP="004473A4">
      <w:pPr>
        <w:spacing w:after="0"/>
        <w:rPr>
          <w:b/>
          <w:sz w:val="22"/>
          <w:szCs w:val="22"/>
        </w:rPr>
      </w:pPr>
    </w:p>
    <w:p w:rsidR="004473A4" w:rsidRDefault="004473A4" w:rsidP="004473A4">
      <w:pPr>
        <w:spacing w:after="0"/>
        <w:rPr>
          <w:b/>
          <w:sz w:val="22"/>
          <w:szCs w:val="22"/>
        </w:rPr>
      </w:pPr>
    </w:p>
    <w:p w:rsidR="004473A4" w:rsidRDefault="004473A4" w:rsidP="004473A4">
      <w:pPr>
        <w:spacing w:after="0"/>
        <w:rPr>
          <w:b/>
          <w:bCs/>
          <w:sz w:val="22"/>
          <w:szCs w:val="22"/>
        </w:rPr>
      </w:pPr>
      <w:r>
        <w:rPr>
          <w:b/>
          <w:sz w:val="22"/>
          <w:szCs w:val="22"/>
        </w:rPr>
        <w:t xml:space="preserve">Assessment:  </w:t>
      </w:r>
      <w:r>
        <w:rPr>
          <w:sz w:val="22"/>
          <w:szCs w:val="22"/>
        </w:rPr>
        <w:t>Your performance in this course will be assessed on the following:</w:t>
      </w:r>
      <w:r>
        <w:rPr>
          <w:b/>
          <w:bCs/>
          <w:sz w:val="22"/>
          <w:szCs w:val="22"/>
        </w:rPr>
        <w:t> </w:t>
      </w:r>
    </w:p>
    <w:p w:rsidR="004473A4" w:rsidRDefault="004473A4" w:rsidP="004473A4">
      <w:pPr>
        <w:spacing w:after="0"/>
        <w:rPr>
          <w:b/>
          <w:sz w:val="22"/>
          <w:szCs w:val="22"/>
        </w:rPr>
      </w:pPr>
    </w:p>
    <w:p w:rsidR="004473A4" w:rsidRDefault="004473A4" w:rsidP="004473A4">
      <w:pPr>
        <w:numPr>
          <w:ilvl w:val="0"/>
          <w:numId w:val="2"/>
        </w:numPr>
        <w:overflowPunct w:val="0"/>
        <w:autoSpaceDE w:val="0"/>
        <w:autoSpaceDN w:val="0"/>
        <w:rPr>
          <w:sz w:val="22"/>
          <w:szCs w:val="22"/>
        </w:rPr>
      </w:pPr>
      <w:r>
        <w:rPr>
          <w:b/>
          <w:bCs/>
          <w:sz w:val="22"/>
          <w:szCs w:val="22"/>
        </w:rPr>
        <w:t>Responses to Assigned Questions:</w:t>
      </w:r>
      <w:r>
        <w:rPr>
          <w:sz w:val="22"/>
          <w:szCs w:val="22"/>
        </w:rPr>
        <w:t>  Responses to the questions related to the readings should be posted to the Discussion board by the scheduled due date per the syllabus.  Full points will be awarded to responses that are submitted on time, are thorough and reflect an understanding of the resources/readings in their response.</w:t>
      </w:r>
    </w:p>
    <w:p w:rsidR="004473A4" w:rsidRDefault="004473A4" w:rsidP="004473A4">
      <w:pPr>
        <w:numPr>
          <w:ilvl w:val="0"/>
          <w:numId w:val="2"/>
        </w:numPr>
        <w:overflowPunct w:val="0"/>
        <w:autoSpaceDE w:val="0"/>
        <w:autoSpaceDN w:val="0"/>
        <w:rPr>
          <w:sz w:val="22"/>
          <w:szCs w:val="22"/>
        </w:rPr>
      </w:pPr>
      <w:r>
        <w:rPr>
          <w:b/>
          <w:bCs/>
          <w:sz w:val="22"/>
          <w:szCs w:val="22"/>
        </w:rPr>
        <w:t xml:space="preserve">Journal Article Reviews: </w:t>
      </w:r>
      <w:r>
        <w:rPr>
          <w:bCs/>
          <w:sz w:val="22"/>
          <w:szCs w:val="22"/>
        </w:rPr>
        <w:t>For full points you will choose an appropriate Montessori article from either a Montessori journal or other scholarly journal that discusses two topics: Observation and Management &amp; Discipline in a Montessori classroom. To guide your review you are to select the sub-</w:t>
      </w:r>
      <w:r>
        <w:rPr>
          <w:bCs/>
          <w:sz w:val="22"/>
          <w:szCs w:val="22"/>
        </w:rPr>
        <w:lastRenderedPageBreak/>
        <w:t>topics listed and discuss these in reference to one of these two larger topics (observation or management and discipline in a Montessori classroom).</w:t>
      </w:r>
    </w:p>
    <w:p w:rsidR="004473A4" w:rsidRDefault="004473A4" w:rsidP="004473A4">
      <w:pPr>
        <w:numPr>
          <w:ilvl w:val="0"/>
          <w:numId w:val="2"/>
        </w:numPr>
        <w:overflowPunct w:val="0"/>
        <w:autoSpaceDE w:val="0"/>
        <w:autoSpaceDN w:val="0"/>
        <w:rPr>
          <w:sz w:val="22"/>
          <w:szCs w:val="22"/>
        </w:rPr>
      </w:pPr>
      <w:r>
        <w:rPr>
          <w:b/>
          <w:bCs/>
          <w:sz w:val="22"/>
          <w:szCs w:val="22"/>
        </w:rPr>
        <w:t xml:space="preserve">Observation Reflection Reports: </w:t>
      </w:r>
      <w:r>
        <w:rPr>
          <w:bCs/>
          <w:sz w:val="22"/>
          <w:szCs w:val="22"/>
        </w:rPr>
        <w:t xml:space="preserve">For full points three observation </w:t>
      </w:r>
      <w:proofErr w:type="gramStart"/>
      <w:r>
        <w:rPr>
          <w:bCs/>
          <w:sz w:val="22"/>
          <w:szCs w:val="22"/>
        </w:rPr>
        <w:t>reflections  will</w:t>
      </w:r>
      <w:proofErr w:type="gramEnd"/>
      <w:r>
        <w:rPr>
          <w:bCs/>
          <w:sz w:val="22"/>
          <w:szCs w:val="22"/>
        </w:rPr>
        <w:t xml:space="preserve"> be completed according to the criteria for describing a student’s behavior in a Montessori setting as the student interacts with the environment, the materials, or other students and/or the adults in the Montessori setting. All criteria for completing this report must be met to include a minimum of one-page double spaced reflection; APA format. </w:t>
      </w:r>
    </w:p>
    <w:p w:rsidR="004473A4" w:rsidRDefault="004473A4" w:rsidP="004473A4">
      <w:pPr>
        <w:numPr>
          <w:ilvl w:val="0"/>
          <w:numId w:val="2"/>
        </w:numPr>
        <w:overflowPunct w:val="0"/>
        <w:autoSpaceDE w:val="0"/>
        <w:autoSpaceDN w:val="0"/>
        <w:rPr>
          <w:sz w:val="22"/>
          <w:szCs w:val="22"/>
        </w:rPr>
      </w:pPr>
      <w:r>
        <w:rPr>
          <w:b/>
          <w:bCs/>
          <w:sz w:val="22"/>
          <w:szCs w:val="22"/>
        </w:rPr>
        <w:t xml:space="preserve">Inventory I &amp; II: </w:t>
      </w:r>
      <w:r>
        <w:rPr>
          <w:bCs/>
          <w:sz w:val="22"/>
          <w:szCs w:val="22"/>
        </w:rPr>
        <w:t xml:space="preserve">For full points you will </w:t>
      </w:r>
      <w:r>
        <w:rPr>
          <w:bCs/>
          <w:iCs/>
          <w:color w:val="000000"/>
          <w:sz w:val="22"/>
        </w:rPr>
        <w:t xml:space="preserve">take two inventories provided by your instructor, and complete these as sincerely and candidly as possible for the most beneficial results. Then you will write a brief reflection for each of these inventories regarding the results .The self-scored inventory results are submitted to the instructor only and not shared with anyone else.  </w:t>
      </w:r>
    </w:p>
    <w:p w:rsidR="004473A4" w:rsidRDefault="004473A4" w:rsidP="004473A4">
      <w:pPr>
        <w:numPr>
          <w:ilvl w:val="0"/>
          <w:numId w:val="2"/>
        </w:numPr>
        <w:overflowPunct w:val="0"/>
        <w:autoSpaceDE w:val="0"/>
        <w:autoSpaceDN w:val="0"/>
        <w:rPr>
          <w:sz w:val="22"/>
          <w:szCs w:val="22"/>
        </w:rPr>
      </w:pPr>
      <w:r>
        <w:rPr>
          <w:b/>
          <w:sz w:val="22"/>
          <w:szCs w:val="22"/>
        </w:rPr>
        <w:t xml:space="preserve">Montessori Quotes Electronic Portfolio: </w:t>
      </w:r>
      <w:r>
        <w:rPr>
          <w:sz w:val="22"/>
          <w:szCs w:val="22"/>
        </w:rPr>
        <w:t xml:space="preserve"> For full points you will create an electronic portfolio of Montessori quotes and your own personal reflection about why the quote informs Montessori’s philosophy with respect to observation and classroom management and discipline. This will be a Power-Point Presentation that must include a minimum of 5 slides that include one Montessori (direct) quote from a Montessori written material, an APA citation of the quote, and a rationale for choosing the quote to illustrate the theme for each module. No late submissions accepted. (If you created a Montessori quote electronic portfolio in a previous Montessori course you may add these five quotes to this already created electronic portfolio). </w:t>
      </w:r>
    </w:p>
    <w:p w:rsidR="004473A4" w:rsidRDefault="004473A4" w:rsidP="004473A4">
      <w:pPr>
        <w:numPr>
          <w:ilvl w:val="0"/>
          <w:numId w:val="2"/>
        </w:numPr>
        <w:overflowPunct w:val="0"/>
        <w:autoSpaceDE w:val="0"/>
        <w:autoSpaceDN w:val="0"/>
        <w:rPr>
          <w:sz w:val="22"/>
          <w:szCs w:val="22"/>
        </w:rPr>
      </w:pPr>
      <w:r>
        <w:rPr>
          <w:b/>
          <w:bCs/>
          <w:sz w:val="22"/>
          <w:szCs w:val="22"/>
        </w:rPr>
        <w:t xml:space="preserve">Mini-Quizzes- </w:t>
      </w:r>
      <w:r>
        <w:rPr>
          <w:bCs/>
          <w:sz w:val="22"/>
          <w:szCs w:val="22"/>
        </w:rPr>
        <w:t xml:space="preserve">For full points each module contains a quiz that you may take as many times as you need to in order to master the content of each module. After taking these “practice module quizzes” you may proceed to complete the same quiz located in the module review tab of </w:t>
      </w:r>
      <w:proofErr w:type="spellStart"/>
      <w:r>
        <w:rPr>
          <w:bCs/>
          <w:sz w:val="22"/>
          <w:szCs w:val="22"/>
        </w:rPr>
        <w:t>ECollege</w:t>
      </w:r>
      <w:proofErr w:type="spellEnd"/>
      <w:r>
        <w:rPr>
          <w:bCs/>
          <w:sz w:val="22"/>
          <w:szCs w:val="22"/>
        </w:rPr>
        <w:t xml:space="preserve"> for your final grade.</w:t>
      </w:r>
    </w:p>
    <w:p w:rsidR="004473A4" w:rsidRDefault="004473A4" w:rsidP="004473A4">
      <w:pPr>
        <w:pStyle w:val="ListParagraph"/>
        <w:framePr w:hSpace="180" w:wrap="around" w:vAnchor="text" w:hAnchor="text" w:y="1"/>
        <w:widowControl w:val="0"/>
        <w:numPr>
          <w:ilvl w:val="0"/>
          <w:numId w:val="2"/>
        </w:numPr>
        <w:overflowPunct w:val="0"/>
        <w:autoSpaceDE w:val="0"/>
        <w:autoSpaceDN w:val="0"/>
        <w:adjustRightInd w:val="0"/>
        <w:rPr>
          <w:rFonts w:ascii="Times New Roman" w:hAnsi="Times New Roman"/>
          <w:bCs/>
          <w:iCs/>
          <w:color w:val="000000"/>
        </w:rPr>
      </w:pPr>
      <w:r>
        <w:rPr>
          <w:rFonts w:ascii="Times New Roman" w:hAnsi="Times New Roman"/>
          <w:b/>
          <w:sz w:val="24"/>
        </w:rPr>
        <w:t xml:space="preserve">Signature Assignment: Classroom Management Philosophy Paper: </w:t>
      </w:r>
      <w:r>
        <w:rPr>
          <w:rFonts w:ascii="Times New Roman" w:hAnsi="Times New Roman"/>
        </w:rPr>
        <w:t xml:space="preserve">For full points you will write your own classroom observation and management philosophy paper that will demonstrate </w:t>
      </w:r>
      <w:proofErr w:type="gramStart"/>
      <w:r>
        <w:rPr>
          <w:rFonts w:ascii="Times New Roman" w:hAnsi="Times New Roman"/>
          <w:bCs/>
          <w:iCs/>
          <w:color w:val="000000"/>
        </w:rPr>
        <w:t>In</w:t>
      </w:r>
      <w:proofErr w:type="gramEnd"/>
      <w:r>
        <w:rPr>
          <w:rFonts w:ascii="Times New Roman" w:hAnsi="Times New Roman"/>
          <w:bCs/>
          <w:iCs/>
          <w:color w:val="000000"/>
        </w:rPr>
        <w:t xml:space="preserve"> this paper your understanding of the tenets of the Montessori philosophy as a basis for effective observation, classroom management and discipline in early childhood environments. It should succinctly describe all necessary interdependent components of a nurturing classroom environment (clearly revealing an internally integral and consistent approach).  Format: the paper will be a minimum of 6-12 pages; computer generated, double spaced, using APA format, which includes an abstract, introduction, body, and conclusion and a citing of a minimum of one scholarly reference per page included on an additional reference page. </w:t>
      </w:r>
    </w:p>
    <w:p w:rsidR="004473A4" w:rsidRDefault="004473A4" w:rsidP="004473A4">
      <w:pPr>
        <w:numPr>
          <w:ilvl w:val="0"/>
          <w:numId w:val="2"/>
        </w:numPr>
        <w:overflowPunct w:val="0"/>
        <w:autoSpaceDE w:val="0"/>
        <w:autoSpaceDN w:val="0"/>
        <w:rPr>
          <w:sz w:val="22"/>
          <w:szCs w:val="22"/>
        </w:rPr>
      </w:pPr>
      <w:r>
        <w:rPr>
          <w:b/>
          <w:bCs/>
          <w:sz w:val="22"/>
          <w:szCs w:val="22"/>
        </w:rPr>
        <w:t xml:space="preserve">Attendance/Participation:  </w:t>
      </w:r>
      <w:r>
        <w:rPr>
          <w:sz w:val="22"/>
          <w:szCs w:val="22"/>
        </w:rPr>
        <w:t>Full points will be awarded to those who turn in assignments on time, and who participate with enthusiasm, flexibility and respect, in discussions posts and responding to another’s post and activities in a respectful, meaningful, and scholarly manner.</w:t>
      </w:r>
    </w:p>
    <w:p w:rsidR="00741EA5" w:rsidRDefault="00741EA5" w:rsidP="004473A4">
      <w:pPr>
        <w:spacing w:after="0"/>
        <w:rPr>
          <w:b/>
          <w:sz w:val="22"/>
          <w:szCs w:val="22"/>
        </w:rPr>
      </w:pPr>
    </w:p>
    <w:p w:rsidR="00741EA5" w:rsidRDefault="00741EA5" w:rsidP="004473A4">
      <w:pPr>
        <w:spacing w:after="0"/>
        <w:rPr>
          <w:b/>
          <w:sz w:val="22"/>
          <w:szCs w:val="22"/>
        </w:rPr>
      </w:pPr>
    </w:p>
    <w:p w:rsidR="00741EA5" w:rsidRDefault="00741EA5" w:rsidP="004473A4">
      <w:pPr>
        <w:spacing w:after="0"/>
        <w:rPr>
          <w:b/>
          <w:sz w:val="22"/>
          <w:szCs w:val="22"/>
        </w:rPr>
      </w:pPr>
    </w:p>
    <w:p w:rsidR="00741EA5" w:rsidRDefault="00741EA5" w:rsidP="004473A4">
      <w:pPr>
        <w:spacing w:after="0"/>
        <w:rPr>
          <w:b/>
          <w:sz w:val="22"/>
          <w:szCs w:val="22"/>
        </w:rPr>
      </w:pPr>
    </w:p>
    <w:p w:rsidR="004473A4" w:rsidRDefault="004473A4" w:rsidP="004473A4">
      <w:pPr>
        <w:spacing w:after="0"/>
        <w:rPr>
          <w:b/>
          <w:sz w:val="22"/>
          <w:szCs w:val="22"/>
        </w:rPr>
      </w:pPr>
      <w:r>
        <w:rPr>
          <w:b/>
          <w:sz w:val="22"/>
          <w:szCs w:val="22"/>
        </w:rPr>
        <w:lastRenderedPageBreak/>
        <w:t>Grading Scale:</w:t>
      </w:r>
    </w:p>
    <w:p w:rsidR="004473A4" w:rsidRDefault="004473A4" w:rsidP="004473A4">
      <w:pPr>
        <w:spacing w:after="0"/>
        <w:rPr>
          <w:b/>
          <w:sz w:val="22"/>
          <w:szCs w:val="22"/>
        </w:rPr>
      </w:pPr>
      <w:r>
        <w:rPr>
          <w:sz w:val="22"/>
          <w:szCs w:val="22"/>
        </w:rPr>
        <w:t>A = 495-550 points</w:t>
      </w:r>
    </w:p>
    <w:p w:rsidR="004473A4" w:rsidRDefault="004473A4" w:rsidP="004473A4">
      <w:pPr>
        <w:overflowPunct w:val="0"/>
        <w:autoSpaceDE w:val="0"/>
        <w:autoSpaceDN w:val="0"/>
        <w:spacing w:after="0"/>
        <w:rPr>
          <w:sz w:val="22"/>
          <w:szCs w:val="22"/>
        </w:rPr>
      </w:pPr>
      <w:r>
        <w:rPr>
          <w:sz w:val="22"/>
          <w:szCs w:val="22"/>
        </w:rPr>
        <w:t xml:space="preserve">B = 440-494 points </w:t>
      </w:r>
    </w:p>
    <w:p w:rsidR="004473A4" w:rsidRDefault="004473A4" w:rsidP="004473A4">
      <w:pPr>
        <w:overflowPunct w:val="0"/>
        <w:autoSpaceDE w:val="0"/>
        <w:autoSpaceDN w:val="0"/>
        <w:spacing w:after="0"/>
        <w:rPr>
          <w:sz w:val="22"/>
          <w:szCs w:val="22"/>
        </w:rPr>
      </w:pPr>
      <w:r>
        <w:rPr>
          <w:sz w:val="22"/>
          <w:szCs w:val="22"/>
        </w:rPr>
        <w:t>*C= 385-439 points</w:t>
      </w:r>
    </w:p>
    <w:p w:rsidR="004473A4" w:rsidRDefault="004473A4" w:rsidP="004473A4">
      <w:pPr>
        <w:overflowPunct w:val="0"/>
        <w:autoSpaceDE w:val="0"/>
        <w:autoSpaceDN w:val="0"/>
        <w:spacing w:after="0"/>
        <w:rPr>
          <w:sz w:val="22"/>
          <w:szCs w:val="22"/>
        </w:rPr>
      </w:pPr>
      <w:r>
        <w:rPr>
          <w:sz w:val="22"/>
          <w:szCs w:val="22"/>
        </w:rPr>
        <w:t>*D= 330-384 points</w:t>
      </w:r>
    </w:p>
    <w:p w:rsidR="004473A4" w:rsidRDefault="004473A4" w:rsidP="004473A4">
      <w:pPr>
        <w:overflowPunct w:val="0"/>
        <w:autoSpaceDE w:val="0"/>
        <w:autoSpaceDN w:val="0"/>
        <w:spacing w:after="0"/>
        <w:rPr>
          <w:sz w:val="22"/>
          <w:szCs w:val="22"/>
        </w:rPr>
      </w:pPr>
      <w:r>
        <w:rPr>
          <w:sz w:val="22"/>
          <w:szCs w:val="22"/>
        </w:rPr>
        <w:t>*F= 280-329 points</w:t>
      </w:r>
    </w:p>
    <w:p w:rsidR="004473A4" w:rsidRDefault="004473A4" w:rsidP="004473A4">
      <w:pPr>
        <w:overflowPunct w:val="0"/>
        <w:autoSpaceDE w:val="0"/>
        <w:autoSpaceDN w:val="0"/>
        <w:spacing w:after="0"/>
        <w:ind w:firstLine="720"/>
        <w:rPr>
          <w:sz w:val="22"/>
          <w:szCs w:val="22"/>
        </w:rPr>
      </w:pPr>
    </w:p>
    <w:p w:rsidR="004473A4" w:rsidRDefault="004473A4" w:rsidP="004473A4">
      <w:pPr>
        <w:overflowPunct w:val="0"/>
        <w:autoSpaceDE w:val="0"/>
        <w:autoSpaceDN w:val="0"/>
        <w:spacing w:after="0"/>
        <w:ind w:firstLine="720"/>
        <w:rPr>
          <w:sz w:val="22"/>
          <w:szCs w:val="22"/>
        </w:rPr>
      </w:pPr>
      <w:r>
        <w:rPr>
          <w:sz w:val="22"/>
          <w:szCs w:val="22"/>
        </w:rPr>
        <w:t xml:space="preserve">Discussion Questions: </w:t>
      </w:r>
      <w:r>
        <w:rPr>
          <w:sz w:val="22"/>
          <w:szCs w:val="22"/>
        </w:rPr>
        <w:tab/>
      </w:r>
      <w:r>
        <w:rPr>
          <w:sz w:val="22"/>
          <w:szCs w:val="22"/>
        </w:rPr>
        <w:tab/>
        <w:t xml:space="preserve"> 5 x 40 = 200 points </w:t>
      </w:r>
    </w:p>
    <w:p w:rsidR="004473A4" w:rsidRDefault="004473A4" w:rsidP="004473A4">
      <w:pPr>
        <w:overflowPunct w:val="0"/>
        <w:autoSpaceDE w:val="0"/>
        <w:autoSpaceDN w:val="0"/>
        <w:spacing w:after="0"/>
        <w:ind w:firstLine="720"/>
        <w:rPr>
          <w:sz w:val="22"/>
          <w:szCs w:val="22"/>
        </w:rPr>
      </w:pPr>
      <w:r>
        <w:rPr>
          <w:sz w:val="22"/>
          <w:szCs w:val="22"/>
        </w:rPr>
        <w:t xml:space="preserve">Mini-Review Quizzes:  </w:t>
      </w:r>
      <w:r>
        <w:rPr>
          <w:sz w:val="22"/>
          <w:szCs w:val="22"/>
        </w:rPr>
        <w:tab/>
      </w:r>
      <w:r>
        <w:rPr>
          <w:sz w:val="22"/>
          <w:szCs w:val="22"/>
        </w:rPr>
        <w:tab/>
        <w:t xml:space="preserve"> 5 x 20 = 100 points </w:t>
      </w:r>
    </w:p>
    <w:p w:rsidR="004473A4" w:rsidRDefault="004473A4" w:rsidP="004473A4">
      <w:pPr>
        <w:overflowPunct w:val="0"/>
        <w:autoSpaceDE w:val="0"/>
        <w:autoSpaceDN w:val="0"/>
        <w:spacing w:after="0"/>
        <w:ind w:firstLine="720"/>
        <w:rPr>
          <w:sz w:val="22"/>
          <w:szCs w:val="22"/>
        </w:rPr>
      </w:pPr>
      <w:r>
        <w:rPr>
          <w:sz w:val="22"/>
          <w:szCs w:val="22"/>
        </w:rPr>
        <w:t xml:space="preserve">Montessori Quotes:                      </w:t>
      </w:r>
      <w:proofErr w:type="gramStart"/>
      <w:r>
        <w:rPr>
          <w:sz w:val="22"/>
          <w:szCs w:val="22"/>
        </w:rPr>
        <w:t>5  x</w:t>
      </w:r>
      <w:proofErr w:type="gramEnd"/>
      <w:r>
        <w:rPr>
          <w:sz w:val="22"/>
          <w:szCs w:val="22"/>
        </w:rPr>
        <w:t xml:space="preserve"> 2  =  10 points</w:t>
      </w:r>
    </w:p>
    <w:p w:rsidR="004473A4" w:rsidRDefault="004473A4" w:rsidP="004473A4">
      <w:pPr>
        <w:overflowPunct w:val="0"/>
        <w:autoSpaceDE w:val="0"/>
        <w:autoSpaceDN w:val="0"/>
        <w:spacing w:after="0"/>
        <w:ind w:firstLine="720"/>
        <w:rPr>
          <w:sz w:val="22"/>
          <w:szCs w:val="22"/>
        </w:rPr>
      </w:pPr>
      <w:r>
        <w:rPr>
          <w:sz w:val="22"/>
          <w:szCs w:val="22"/>
        </w:rPr>
        <w:t xml:space="preserve">Journal Article Reviews: </w:t>
      </w:r>
      <w:r>
        <w:rPr>
          <w:sz w:val="22"/>
          <w:szCs w:val="22"/>
        </w:rPr>
        <w:tab/>
        <w:t xml:space="preserve"> 5 x 2 =   10 points</w:t>
      </w:r>
    </w:p>
    <w:p w:rsidR="004473A4" w:rsidRDefault="004473A4" w:rsidP="004473A4">
      <w:pPr>
        <w:overflowPunct w:val="0"/>
        <w:autoSpaceDE w:val="0"/>
        <w:autoSpaceDN w:val="0"/>
        <w:spacing w:after="0"/>
        <w:ind w:firstLine="720"/>
        <w:rPr>
          <w:sz w:val="22"/>
          <w:szCs w:val="22"/>
        </w:rPr>
      </w:pPr>
      <w:r>
        <w:rPr>
          <w:sz w:val="22"/>
          <w:szCs w:val="22"/>
        </w:rPr>
        <w:t>Inventory Report I:                       1 x 10 = 10 points</w:t>
      </w:r>
    </w:p>
    <w:p w:rsidR="004473A4" w:rsidRDefault="004473A4" w:rsidP="004473A4">
      <w:pPr>
        <w:overflowPunct w:val="0"/>
        <w:autoSpaceDE w:val="0"/>
        <w:autoSpaceDN w:val="0"/>
        <w:spacing w:after="0"/>
        <w:ind w:firstLine="720"/>
        <w:rPr>
          <w:sz w:val="22"/>
          <w:szCs w:val="22"/>
        </w:rPr>
      </w:pPr>
      <w:r>
        <w:rPr>
          <w:sz w:val="22"/>
          <w:szCs w:val="22"/>
        </w:rPr>
        <w:t xml:space="preserve">Inventory Reflection II:         </w:t>
      </w:r>
      <w:r>
        <w:rPr>
          <w:sz w:val="22"/>
          <w:szCs w:val="22"/>
        </w:rPr>
        <w:tab/>
        <w:t xml:space="preserve"> 1 x 5 =    5 points </w:t>
      </w:r>
    </w:p>
    <w:p w:rsidR="004473A4" w:rsidRDefault="004473A4" w:rsidP="004473A4">
      <w:pPr>
        <w:overflowPunct w:val="0"/>
        <w:autoSpaceDE w:val="0"/>
        <w:autoSpaceDN w:val="0"/>
        <w:spacing w:after="0"/>
        <w:ind w:firstLine="720"/>
        <w:rPr>
          <w:sz w:val="22"/>
          <w:szCs w:val="22"/>
        </w:rPr>
      </w:pPr>
      <w:r>
        <w:rPr>
          <w:sz w:val="22"/>
          <w:szCs w:val="22"/>
        </w:rPr>
        <w:t>Observation Reflection Reports:  3 X 5 points each = 15 points</w:t>
      </w:r>
    </w:p>
    <w:p w:rsidR="004473A4" w:rsidRDefault="004473A4" w:rsidP="004473A4">
      <w:pPr>
        <w:overflowPunct w:val="0"/>
        <w:autoSpaceDE w:val="0"/>
        <w:autoSpaceDN w:val="0"/>
        <w:spacing w:after="0"/>
        <w:ind w:firstLine="720"/>
        <w:rPr>
          <w:sz w:val="22"/>
          <w:szCs w:val="22"/>
        </w:rPr>
      </w:pPr>
      <w:r>
        <w:rPr>
          <w:sz w:val="22"/>
          <w:szCs w:val="22"/>
        </w:rPr>
        <w:t>Signature Assignment Classroom Management Paper = 200 points</w:t>
      </w:r>
    </w:p>
    <w:p w:rsidR="004473A4" w:rsidRDefault="004473A4" w:rsidP="004473A4">
      <w:pPr>
        <w:overflowPunct w:val="0"/>
        <w:autoSpaceDE w:val="0"/>
        <w:autoSpaceDN w:val="0"/>
        <w:spacing w:after="0"/>
        <w:rPr>
          <w:sz w:val="22"/>
          <w:szCs w:val="22"/>
        </w:rPr>
      </w:pPr>
    </w:p>
    <w:p w:rsidR="004473A4" w:rsidRDefault="004473A4" w:rsidP="004473A4">
      <w:pPr>
        <w:overflowPunct w:val="0"/>
        <w:autoSpaceDE w:val="0"/>
        <w:autoSpaceDN w:val="0"/>
        <w:spacing w:after="0"/>
        <w:rPr>
          <w:b/>
          <w:sz w:val="22"/>
          <w:szCs w:val="22"/>
        </w:rPr>
      </w:pPr>
      <w:r>
        <w:rPr>
          <w:b/>
          <w:sz w:val="22"/>
          <w:szCs w:val="22"/>
        </w:rPr>
        <w:t>TOTAL:  550 points</w:t>
      </w:r>
    </w:p>
    <w:p w:rsidR="004473A4" w:rsidRDefault="004473A4" w:rsidP="004473A4">
      <w:pPr>
        <w:overflowPunct w:val="0"/>
        <w:autoSpaceDE w:val="0"/>
        <w:autoSpaceDN w:val="0"/>
        <w:spacing w:after="0"/>
        <w:rPr>
          <w:b/>
          <w:sz w:val="22"/>
          <w:szCs w:val="22"/>
        </w:rPr>
      </w:pPr>
    </w:p>
    <w:p w:rsidR="004473A4" w:rsidRDefault="004473A4" w:rsidP="004473A4">
      <w:pPr>
        <w:overflowPunct w:val="0"/>
        <w:autoSpaceDE w:val="0"/>
        <w:autoSpaceDN w:val="0"/>
        <w:spacing w:after="0"/>
        <w:rPr>
          <w:sz w:val="22"/>
          <w:szCs w:val="22"/>
        </w:rPr>
      </w:pPr>
      <w:r>
        <w:rPr>
          <w:sz w:val="22"/>
          <w:szCs w:val="22"/>
        </w:rPr>
        <w:t>Anything below 440 points (graduate students) is not a passing grade and the class will have to be re-taken. (Undergraduates*)</w:t>
      </w:r>
    </w:p>
    <w:p w:rsidR="004473A4" w:rsidRDefault="004473A4" w:rsidP="004473A4">
      <w:pPr>
        <w:overflowPunct w:val="0"/>
        <w:autoSpaceDE w:val="0"/>
        <w:autoSpaceDN w:val="0"/>
        <w:spacing w:after="0"/>
        <w:rPr>
          <w:sz w:val="22"/>
          <w:szCs w:val="22"/>
        </w:rPr>
      </w:pPr>
      <w:r>
        <w:rPr>
          <w:sz w:val="22"/>
          <w:szCs w:val="22"/>
        </w:rPr>
        <w:t>All written course assignments must follow American Psychological Association (APA) standards for writing student papers (See chapter six of APA manual 6</w:t>
      </w:r>
      <w:r>
        <w:rPr>
          <w:sz w:val="22"/>
          <w:szCs w:val="22"/>
          <w:vertAlign w:val="superscript"/>
        </w:rPr>
        <w:t>th</w:t>
      </w:r>
      <w:r>
        <w:rPr>
          <w:sz w:val="22"/>
          <w:szCs w:val="22"/>
        </w:rPr>
        <w:t xml:space="preserve"> </w:t>
      </w:r>
      <w:proofErr w:type="gramStart"/>
      <w:r>
        <w:rPr>
          <w:sz w:val="22"/>
          <w:szCs w:val="22"/>
        </w:rPr>
        <w:t>ed</w:t>
      </w:r>
      <w:proofErr w:type="gramEnd"/>
      <w:r>
        <w:rPr>
          <w:sz w:val="22"/>
          <w:szCs w:val="22"/>
        </w:rPr>
        <w:t xml:space="preserve">.). </w:t>
      </w:r>
    </w:p>
    <w:p w:rsidR="004473A4" w:rsidRDefault="004473A4" w:rsidP="004473A4">
      <w:pPr>
        <w:spacing w:after="0"/>
        <w:rPr>
          <w:b/>
          <w:sz w:val="22"/>
          <w:szCs w:val="22"/>
        </w:rPr>
      </w:pPr>
    </w:p>
    <w:p w:rsidR="004473A4" w:rsidRDefault="004473A4" w:rsidP="004473A4">
      <w:pPr>
        <w:spacing w:after="0"/>
        <w:rPr>
          <w:b/>
          <w:sz w:val="22"/>
          <w:szCs w:val="22"/>
        </w:rPr>
      </w:pPr>
      <w:r>
        <w:rPr>
          <w:b/>
          <w:sz w:val="22"/>
          <w:szCs w:val="22"/>
        </w:rPr>
        <w:t>Signature Assignment:</w:t>
      </w:r>
    </w:p>
    <w:p w:rsidR="004473A4" w:rsidRDefault="004473A4" w:rsidP="004473A4">
      <w:pPr>
        <w:spacing w:after="0"/>
        <w:rPr>
          <w:sz w:val="22"/>
          <w:szCs w:val="22"/>
        </w:rPr>
      </w:pPr>
      <w:r>
        <w:rPr>
          <w:sz w:val="22"/>
          <w:szCs w:val="22"/>
        </w:rPr>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to Live Text, where candidates may view their assessment results and any comments from the instructor. The signature assignments for this course are the development of:</w:t>
      </w:r>
    </w:p>
    <w:p w:rsidR="004473A4" w:rsidRDefault="004473A4" w:rsidP="004473A4">
      <w:pPr>
        <w:numPr>
          <w:ilvl w:val="0"/>
          <w:numId w:val="3"/>
        </w:numPr>
        <w:spacing w:after="0"/>
        <w:contextualSpacing/>
        <w:rPr>
          <w:sz w:val="22"/>
          <w:szCs w:val="22"/>
        </w:rPr>
      </w:pPr>
      <w:r>
        <w:rPr>
          <w:sz w:val="22"/>
          <w:szCs w:val="22"/>
        </w:rPr>
        <w:t>A Research and Philosophy Paper on Montessori Observation and Classroom Management</w:t>
      </w:r>
    </w:p>
    <w:p w:rsidR="004473A4" w:rsidRDefault="004473A4" w:rsidP="004473A4">
      <w:pPr>
        <w:spacing w:after="0"/>
        <w:rPr>
          <w:sz w:val="22"/>
          <w:szCs w:val="22"/>
        </w:rPr>
      </w:pPr>
    </w:p>
    <w:p w:rsidR="004473A4" w:rsidRDefault="004473A4" w:rsidP="004473A4">
      <w:pPr>
        <w:rPr>
          <w:b/>
          <w:sz w:val="20"/>
          <w:szCs w:val="20"/>
          <w:u w:val="single"/>
        </w:rPr>
      </w:pPr>
      <w:r>
        <w:rPr>
          <w:b/>
          <w:sz w:val="20"/>
          <w:szCs w:val="20"/>
          <w:u w:val="single"/>
        </w:rPr>
        <w:t>University Policies:</w:t>
      </w:r>
    </w:p>
    <w:p w:rsidR="004473A4" w:rsidRDefault="004473A4" w:rsidP="004473A4">
      <w:pPr>
        <w:autoSpaceDE w:val="0"/>
        <w:autoSpaceDN w:val="0"/>
        <w:adjustRightInd w:val="0"/>
        <w:rPr>
          <w:rFonts w:cs="TimesNewRomanPSMT"/>
          <w:sz w:val="20"/>
          <w:szCs w:val="20"/>
        </w:rPr>
      </w:pPr>
      <w:r>
        <w:rPr>
          <w:b/>
          <w:sz w:val="20"/>
          <w:szCs w:val="20"/>
        </w:rPr>
        <w:t xml:space="preserve">Attendance: </w:t>
      </w:r>
      <w:r>
        <w:rPr>
          <w:rFonts w:cs="TimesNewRomanPSMT"/>
          <w:sz w:val="20"/>
          <w:szCs w:val="20"/>
        </w:rPr>
        <w:t xml:space="preserve">As stated in the </w:t>
      </w:r>
      <w:proofErr w:type="spellStart"/>
      <w:r>
        <w:rPr>
          <w:rFonts w:cs="TimesNewRomanPSMT"/>
          <w:sz w:val="20"/>
          <w:szCs w:val="20"/>
        </w:rPr>
        <w:t>Chaminade</w:t>
      </w:r>
      <w:proofErr w:type="spellEnd"/>
      <w:r>
        <w:rPr>
          <w:rFonts w:cs="TimesNewRomanPSMT"/>
          <w:sz w:val="20"/>
          <w:szCs w:val="20"/>
        </w:rPr>
        <w:t xml:space="preserve"> University Catalog, students are expected to attend all classes for courses in which they are registered. </w:t>
      </w:r>
      <w:r>
        <w:rPr>
          <w:rFonts w:cs="TimesNewRomanPSMT"/>
          <w:i/>
          <w:sz w:val="20"/>
          <w:szCs w:val="20"/>
        </w:rPr>
        <w:t>Students</w:t>
      </w:r>
      <w:r>
        <w:rPr>
          <w:i/>
          <w:sz w:val="20"/>
          <w:szCs w:val="20"/>
        </w:rPr>
        <w:t xml:space="preserve"> must follow the attendance policy of the </w:t>
      </w:r>
      <w:r>
        <w:rPr>
          <w:sz w:val="20"/>
          <w:szCs w:val="20"/>
        </w:rPr>
        <w:t>Division as appropriate for the course format (on-ground, hybrid, or online). Penalties for not meeting the attendance requirements may result in lowering of the grade, withdrawal from the course, or failing the course</w:t>
      </w:r>
      <w:r>
        <w:rPr>
          <w:rFonts w:cs="TimesNewRomanPSMT"/>
          <w:sz w:val="20"/>
          <w:szCs w:val="20"/>
        </w:rPr>
        <w:t>.</w:t>
      </w:r>
    </w:p>
    <w:p w:rsidR="004473A4" w:rsidRDefault="004473A4" w:rsidP="004473A4">
      <w:pPr>
        <w:autoSpaceDE w:val="0"/>
        <w:autoSpaceDN w:val="0"/>
        <w:adjustRightInd w:val="0"/>
        <w:rPr>
          <w:rFonts w:cs="TimesNewRomanPSMT"/>
          <w:sz w:val="20"/>
          <w:szCs w:val="20"/>
        </w:rPr>
      </w:pPr>
      <w:r>
        <w:rPr>
          <w:sz w:val="20"/>
          <w:szCs w:val="20"/>
        </w:rPr>
        <w:t>A summary of the Education Division’s attendance policy is attached at the end of this syllabus.</w:t>
      </w:r>
    </w:p>
    <w:p w:rsidR="004473A4" w:rsidRDefault="004473A4" w:rsidP="004473A4">
      <w:pPr>
        <w:pStyle w:val="NoSpacing"/>
        <w:rPr>
          <w:rFonts w:ascii="Times New Roman" w:hAnsi="Times New Roman"/>
          <w:sz w:val="20"/>
          <w:szCs w:val="20"/>
        </w:rPr>
      </w:pPr>
      <w:r>
        <w:rPr>
          <w:rFonts w:ascii="Times New Roman" w:hAnsi="Times New Roman"/>
          <w:b/>
          <w:sz w:val="20"/>
          <w:szCs w:val="20"/>
        </w:rPr>
        <w:t xml:space="preserve">Writing Standards:  </w:t>
      </w:r>
      <w:r>
        <w:rPr>
          <w:rFonts w:ascii="Times New Roman" w:hAnsi="Times New Roman"/>
          <w:sz w:val="20"/>
          <w:szCs w:val="20"/>
        </w:rPr>
        <w:t xml:space="preserve">All work submitted by </w:t>
      </w:r>
      <w:proofErr w:type="spellStart"/>
      <w:r>
        <w:rPr>
          <w:rFonts w:ascii="Times New Roman" w:hAnsi="Times New Roman"/>
          <w:sz w:val="20"/>
          <w:szCs w:val="20"/>
        </w:rPr>
        <w:t>Chaminade</w:t>
      </w:r>
      <w:proofErr w:type="spellEnd"/>
      <w:r>
        <w:rPr>
          <w:rFonts w:ascii="Times New Roman" w:hAnsi="Times New Roman"/>
          <w:sz w:val="20"/>
          <w:szCs w:val="20"/>
        </w:rPr>
        <w:t xml:space="preserve"> University students must meet the following writing standards.  Written assignments should:</w:t>
      </w:r>
    </w:p>
    <w:p w:rsidR="004473A4" w:rsidRDefault="004473A4" w:rsidP="004473A4">
      <w:pPr>
        <w:pStyle w:val="NoSpacing"/>
        <w:numPr>
          <w:ilvl w:val="0"/>
          <w:numId w:val="4"/>
        </w:numPr>
        <w:rPr>
          <w:rFonts w:ascii="Times New Roman" w:hAnsi="Times New Roman"/>
          <w:sz w:val="20"/>
          <w:szCs w:val="20"/>
        </w:rPr>
      </w:pPr>
      <w:r>
        <w:rPr>
          <w:rFonts w:ascii="Times New Roman" w:hAnsi="Times New Roman"/>
          <w:sz w:val="20"/>
          <w:szCs w:val="20"/>
        </w:rPr>
        <w:t>Use correctly the grammar, spelling, punctuation, and sentence structure of Standard Written English.</w:t>
      </w:r>
    </w:p>
    <w:p w:rsidR="004473A4" w:rsidRDefault="004473A4" w:rsidP="004473A4">
      <w:pPr>
        <w:pStyle w:val="NoSpacing"/>
        <w:numPr>
          <w:ilvl w:val="0"/>
          <w:numId w:val="4"/>
        </w:numPr>
        <w:rPr>
          <w:rFonts w:ascii="Times New Roman" w:hAnsi="Times New Roman"/>
          <w:sz w:val="20"/>
          <w:szCs w:val="20"/>
        </w:rPr>
      </w:pPr>
      <w:r>
        <w:rPr>
          <w:rFonts w:ascii="Times New Roman" w:hAnsi="Times New Roman"/>
          <w:sz w:val="20"/>
          <w:szCs w:val="20"/>
        </w:rPr>
        <w:t>Develop ideas, themes, and main points coherently and concisely.</w:t>
      </w:r>
    </w:p>
    <w:p w:rsidR="004473A4" w:rsidRDefault="004473A4" w:rsidP="004473A4">
      <w:pPr>
        <w:pStyle w:val="NoSpacing"/>
        <w:numPr>
          <w:ilvl w:val="0"/>
          <w:numId w:val="4"/>
        </w:numPr>
        <w:rPr>
          <w:rFonts w:ascii="Times New Roman" w:hAnsi="Times New Roman"/>
          <w:sz w:val="20"/>
          <w:szCs w:val="20"/>
        </w:rPr>
      </w:pPr>
      <w:r>
        <w:rPr>
          <w:rFonts w:ascii="Times New Roman" w:hAnsi="Times New Roman"/>
          <w:sz w:val="20"/>
          <w:szCs w:val="20"/>
        </w:rPr>
        <w:t>Adopt modes and styles appropriate to their purpose and audience.</w:t>
      </w:r>
    </w:p>
    <w:p w:rsidR="004473A4" w:rsidRDefault="004473A4" w:rsidP="004473A4">
      <w:pPr>
        <w:pStyle w:val="NoSpacing"/>
        <w:numPr>
          <w:ilvl w:val="0"/>
          <w:numId w:val="4"/>
        </w:numPr>
        <w:rPr>
          <w:rFonts w:ascii="Times New Roman" w:hAnsi="Times New Roman"/>
          <w:sz w:val="20"/>
          <w:szCs w:val="20"/>
        </w:rPr>
      </w:pPr>
      <w:r>
        <w:rPr>
          <w:rFonts w:ascii="Times New Roman" w:hAnsi="Times New Roman"/>
          <w:sz w:val="20"/>
          <w:szCs w:val="20"/>
        </w:rPr>
        <w:t>Be clear, complete, and effective.</w:t>
      </w:r>
    </w:p>
    <w:p w:rsidR="004473A4" w:rsidRDefault="004473A4" w:rsidP="004473A4">
      <w:pPr>
        <w:pStyle w:val="NoSpacing"/>
        <w:numPr>
          <w:ilvl w:val="0"/>
          <w:numId w:val="4"/>
        </w:numPr>
        <w:rPr>
          <w:rFonts w:ascii="Times New Roman" w:hAnsi="Times New Roman"/>
          <w:sz w:val="20"/>
          <w:szCs w:val="20"/>
        </w:rPr>
      </w:pPr>
      <w:r>
        <w:rPr>
          <w:rFonts w:ascii="Times New Roman" w:hAnsi="Times New Roman"/>
          <w:sz w:val="20"/>
          <w:szCs w:val="20"/>
        </w:rPr>
        <w:lastRenderedPageBreak/>
        <w:t>Carefully analyze and synthesize material and ideas borrowed from sources.  In addition, the sources of the borrowed material should be correctly acknowledged to avoid plagiarism.</w:t>
      </w:r>
    </w:p>
    <w:p w:rsidR="004473A4" w:rsidRDefault="004473A4" w:rsidP="004473A4">
      <w:pPr>
        <w:pStyle w:val="NoSpacing"/>
        <w:rPr>
          <w:rFonts w:ascii="Times New Roman" w:hAnsi="Times New Roman"/>
          <w:sz w:val="20"/>
          <w:szCs w:val="20"/>
        </w:rPr>
      </w:pPr>
    </w:p>
    <w:p w:rsidR="004473A4" w:rsidRDefault="004473A4" w:rsidP="004473A4">
      <w:pPr>
        <w:pStyle w:val="NoSpacing"/>
        <w:rPr>
          <w:rFonts w:ascii="Times New Roman" w:hAnsi="Times New Roman"/>
          <w:sz w:val="20"/>
          <w:szCs w:val="20"/>
        </w:rPr>
      </w:pPr>
      <w:r>
        <w:rPr>
          <w:rFonts w:ascii="Times New Roman" w:hAnsi="Times New Roman"/>
          <w:b/>
          <w:sz w:val="20"/>
          <w:szCs w:val="20"/>
        </w:rPr>
        <w:t xml:space="preserve">Plagiarism:  </w:t>
      </w:r>
      <w:r>
        <w:rPr>
          <w:rFonts w:ascii="Times New Roman" w:hAnsi="Times New Roman"/>
          <w:sz w:val="20"/>
          <w:szCs w:val="20"/>
        </w:rPr>
        <w:t>“Plagiarism is the offering of work of another as one’s own.  Plagiarism is a serious offense and may include, but is not limited to, the following:</w:t>
      </w:r>
    </w:p>
    <w:p w:rsidR="004473A4" w:rsidRDefault="004473A4" w:rsidP="004473A4">
      <w:pPr>
        <w:pStyle w:val="NoSpacing"/>
        <w:numPr>
          <w:ilvl w:val="0"/>
          <w:numId w:val="5"/>
        </w:numPr>
        <w:rPr>
          <w:rFonts w:ascii="Times New Roman" w:hAnsi="Times New Roman"/>
          <w:sz w:val="20"/>
          <w:szCs w:val="20"/>
        </w:rPr>
      </w:pPr>
      <w:r>
        <w:rPr>
          <w:rFonts w:ascii="Times New Roman" w:hAnsi="Times New Roman"/>
          <w:sz w:val="20"/>
          <w:szCs w:val="20"/>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4473A4" w:rsidRDefault="004473A4" w:rsidP="004473A4">
      <w:pPr>
        <w:pStyle w:val="NoSpacing"/>
        <w:numPr>
          <w:ilvl w:val="0"/>
          <w:numId w:val="5"/>
        </w:numPr>
        <w:rPr>
          <w:rFonts w:ascii="Times New Roman" w:hAnsi="Times New Roman"/>
          <w:sz w:val="20"/>
          <w:szCs w:val="20"/>
        </w:rPr>
      </w:pPr>
      <w:r>
        <w:rPr>
          <w:rFonts w:ascii="Times New Roman" w:hAnsi="Times New Roman"/>
          <w:sz w:val="20"/>
          <w:szCs w:val="20"/>
        </w:rPr>
        <w:t>Paraphrasing the work of another without proper author acknowledgement.</w:t>
      </w:r>
    </w:p>
    <w:p w:rsidR="004473A4" w:rsidRDefault="004473A4" w:rsidP="004473A4">
      <w:pPr>
        <w:pStyle w:val="NoSpacing"/>
        <w:numPr>
          <w:ilvl w:val="0"/>
          <w:numId w:val="5"/>
        </w:numPr>
        <w:rPr>
          <w:rFonts w:ascii="Times New Roman" w:hAnsi="Times New Roman"/>
          <w:sz w:val="20"/>
          <w:szCs w:val="20"/>
        </w:rPr>
      </w:pPr>
      <w:r>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4473A4" w:rsidRDefault="004473A4" w:rsidP="004473A4">
      <w:pPr>
        <w:pStyle w:val="NoSpacing"/>
        <w:rPr>
          <w:rFonts w:ascii="Times New Roman" w:hAnsi="Times New Roman"/>
          <w:sz w:val="20"/>
          <w:szCs w:val="20"/>
        </w:rPr>
      </w:pPr>
    </w:p>
    <w:p w:rsidR="004473A4" w:rsidRDefault="004473A4" w:rsidP="004473A4">
      <w:pPr>
        <w:pStyle w:val="NoSpacing"/>
        <w:rPr>
          <w:rFonts w:ascii="Times New Roman" w:hAnsi="Times New Roman"/>
          <w:sz w:val="20"/>
          <w:szCs w:val="20"/>
        </w:rPr>
      </w:pPr>
      <w:r>
        <w:rPr>
          <w:rFonts w:ascii="Times New Roman" w:hAnsi="Times New Roman"/>
          <w:sz w:val="20"/>
          <w:szCs w:val="20"/>
        </w:rPr>
        <w:t xml:space="preserve">Please refer to your </w:t>
      </w:r>
      <w:r>
        <w:rPr>
          <w:rFonts w:ascii="Times New Roman" w:hAnsi="Times New Roman"/>
          <w:b/>
          <w:sz w:val="20"/>
          <w:szCs w:val="20"/>
        </w:rPr>
        <w:t>Student Handbook</w:t>
      </w:r>
      <w:r>
        <w:rPr>
          <w:rFonts w:ascii="Times New Roman" w:hAnsi="Times New Roman"/>
          <w:sz w:val="20"/>
          <w:szCs w:val="20"/>
        </w:rPr>
        <w:t xml:space="preserve"> and the </w:t>
      </w:r>
      <w:r>
        <w:rPr>
          <w:rFonts w:ascii="Times New Roman" w:hAnsi="Times New Roman"/>
          <w:b/>
          <w:sz w:val="20"/>
          <w:szCs w:val="20"/>
        </w:rPr>
        <w:t>Graduate Catalog</w:t>
      </w:r>
      <w:r>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4473A4" w:rsidRDefault="004473A4" w:rsidP="004473A4">
      <w:pPr>
        <w:pStyle w:val="NoSpacing"/>
        <w:rPr>
          <w:rFonts w:ascii="Times New Roman" w:hAnsi="Times New Roman"/>
          <w:sz w:val="20"/>
          <w:szCs w:val="20"/>
        </w:rPr>
      </w:pPr>
    </w:p>
    <w:p w:rsidR="004473A4" w:rsidRDefault="004473A4" w:rsidP="004473A4">
      <w:pPr>
        <w:rPr>
          <w:sz w:val="20"/>
          <w:szCs w:val="20"/>
        </w:rPr>
      </w:pPr>
      <w:r>
        <w:rPr>
          <w:b/>
          <w:sz w:val="20"/>
          <w:szCs w:val="20"/>
        </w:rPr>
        <w:t xml:space="preserve">Diversity/Full Inclusion:  </w:t>
      </w:r>
      <w:proofErr w:type="spellStart"/>
      <w:r>
        <w:rPr>
          <w:sz w:val="20"/>
          <w:szCs w:val="20"/>
        </w:rPr>
        <w:t>Chaminade</w:t>
      </w:r>
      <w:proofErr w:type="spellEnd"/>
      <w:r>
        <w:rPr>
          <w:sz w:val="20"/>
          <w:szCs w:val="2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4473A4" w:rsidRDefault="004473A4" w:rsidP="004473A4">
      <w:pPr>
        <w:spacing w:after="0"/>
        <w:rPr>
          <w:sz w:val="20"/>
          <w:szCs w:val="20"/>
        </w:rPr>
      </w:pPr>
      <w:r>
        <w:rPr>
          <w:iCs/>
          <w:sz w:val="20"/>
          <w:szCs w:val="20"/>
        </w:rPr>
        <w:t xml:space="preserve">Beyond the legal requirements </w:t>
      </w:r>
      <w:proofErr w:type="spellStart"/>
      <w:r>
        <w:rPr>
          <w:iCs/>
          <w:sz w:val="20"/>
          <w:szCs w:val="20"/>
        </w:rPr>
        <w:t>Chaminade’s</w:t>
      </w:r>
      <w:proofErr w:type="spellEnd"/>
      <w:r>
        <w:rPr>
          <w:iCs/>
          <w:sz w:val="20"/>
          <w:szCs w:val="2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sz w:val="20"/>
          <w:szCs w:val="20"/>
        </w:rPr>
        <w:t xml:space="preserve"> </w:t>
      </w:r>
    </w:p>
    <w:p w:rsidR="004473A4" w:rsidRDefault="004473A4" w:rsidP="004473A4">
      <w:pPr>
        <w:spacing w:after="0"/>
        <w:rPr>
          <w:sz w:val="20"/>
          <w:szCs w:val="20"/>
        </w:rPr>
      </w:pPr>
    </w:p>
    <w:p w:rsidR="004473A4" w:rsidRDefault="004473A4" w:rsidP="004473A4">
      <w:pPr>
        <w:autoSpaceDE w:val="0"/>
        <w:autoSpaceDN w:val="0"/>
        <w:adjustRightInd w:val="0"/>
        <w:spacing w:after="0"/>
        <w:jc w:val="center"/>
        <w:rPr>
          <w:rFonts w:cs="Arial"/>
          <w:b/>
          <w:bCs/>
          <w:sz w:val="20"/>
          <w:szCs w:val="20"/>
        </w:rPr>
      </w:pPr>
      <w:r>
        <w:rPr>
          <w:rFonts w:cs="Arial"/>
          <w:b/>
          <w:bCs/>
          <w:sz w:val="20"/>
          <w:szCs w:val="20"/>
        </w:rPr>
        <w:t>Education Division Attendance Policy</w:t>
      </w:r>
    </w:p>
    <w:p w:rsidR="004473A4" w:rsidRDefault="004473A4" w:rsidP="004473A4">
      <w:pPr>
        <w:autoSpaceDE w:val="0"/>
        <w:autoSpaceDN w:val="0"/>
        <w:adjustRightInd w:val="0"/>
        <w:spacing w:after="0"/>
        <w:jc w:val="center"/>
        <w:rPr>
          <w:rFonts w:cs="Arial"/>
          <w:b/>
          <w:bCs/>
          <w:sz w:val="20"/>
          <w:szCs w:val="20"/>
        </w:rPr>
      </w:pPr>
      <w:r>
        <w:rPr>
          <w:rFonts w:cs="Arial"/>
          <w:b/>
          <w:bCs/>
          <w:sz w:val="20"/>
          <w:szCs w:val="20"/>
        </w:rPr>
        <w:t>(Revised 3/8/10)</w:t>
      </w:r>
    </w:p>
    <w:p w:rsidR="004473A4" w:rsidRDefault="004473A4" w:rsidP="004473A4">
      <w:pPr>
        <w:autoSpaceDE w:val="0"/>
        <w:autoSpaceDN w:val="0"/>
        <w:adjustRightInd w:val="0"/>
        <w:spacing w:after="0"/>
        <w:rPr>
          <w:rFonts w:cs="TimesNewRomanPSMT"/>
          <w:sz w:val="20"/>
          <w:szCs w:val="20"/>
        </w:rPr>
      </w:pPr>
      <w:r>
        <w:rPr>
          <w:rFonts w:cs="TimesNewRomanPSMT"/>
          <w:sz w:val="20"/>
          <w:szCs w:val="20"/>
        </w:rPr>
        <w:t xml:space="preserve">As stated in the </w:t>
      </w:r>
      <w:proofErr w:type="spellStart"/>
      <w:r>
        <w:rPr>
          <w:rFonts w:cs="TimesNewRomanPSMT"/>
          <w:sz w:val="20"/>
          <w:szCs w:val="20"/>
        </w:rPr>
        <w:t>Chaminade</w:t>
      </w:r>
      <w:proofErr w:type="spellEnd"/>
      <w:r>
        <w:rPr>
          <w:rFonts w:cs="TimesNewRomanPSMT"/>
          <w:sz w:val="20"/>
          <w:szCs w:val="20"/>
        </w:rPr>
        <w:t xml:space="preserve"> University Catalog, students are expected to attend all classes for courses in which they are registered. </w:t>
      </w:r>
    </w:p>
    <w:p w:rsidR="004473A4" w:rsidRDefault="004473A4" w:rsidP="004473A4">
      <w:pPr>
        <w:autoSpaceDE w:val="0"/>
        <w:autoSpaceDN w:val="0"/>
        <w:adjustRightInd w:val="0"/>
        <w:rPr>
          <w:i/>
          <w:sz w:val="20"/>
          <w:szCs w:val="20"/>
        </w:rPr>
      </w:pPr>
      <w:r>
        <w:rPr>
          <w:rFonts w:cs="TimesNewRomanPSMT"/>
          <w:i/>
          <w:sz w:val="20"/>
          <w:szCs w:val="20"/>
        </w:rPr>
        <w:t>Students</w:t>
      </w:r>
      <w:r>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4473A4" w:rsidRDefault="004473A4" w:rsidP="004473A4">
      <w:pPr>
        <w:numPr>
          <w:ilvl w:val="0"/>
          <w:numId w:val="6"/>
        </w:numPr>
        <w:autoSpaceDE w:val="0"/>
        <w:autoSpaceDN w:val="0"/>
        <w:adjustRightInd w:val="0"/>
        <w:spacing w:after="0" w:line="240" w:lineRule="auto"/>
        <w:rPr>
          <w:rFonts w:cs="TimesNewRomanPSMT"/>
          <w:sz w:val="20"/>
          <w:szCs w:val="20"/>
        </w:rPr>
      </w:pPr>
      <w:r>
        <w:rPr>
          <w:rFonts w:cs="TimesNewRomanPSMT"/>
          <w:b/>
          <w:sz w:val="20"/>
          <w:szCs w:val="20"/>
          <w:u w:val="single"/>
        </w:rPr>
        <w:t>Excused Absences</w:t>
      </w:r>
      <w:r>
        <w:rPr>
          <w:rFonts w:cs="TimesNewRomanPSMT"/>
          <w:sz w:val="20"/>
          <w:szCs w:val="20"/>
        </w:rPr>
        <w:t xml:space="preserve">. </w:t>
      </w:r>
    </w:p>
    <w:p w:rsidR="004473A4" w:rsidRDefault="004473A4" w:rsidP="004473A4">
      <w:pPr>
        <w:numPr>
          <w:ilvl w:val="1"/>
          <w:numId w:val="6"/>
        </w:numPr>
        <w:autoSpaceDE w:val="0"/>
        <w:autoSpaceDN w:val="0"/>
        <w:adjustRightInd w:val="0"/>
        <w:spacing w:after="0" w:line="240" w:lineRule="auto"/>
        <w:rPr>
          <w:rFonts w:cs="TimesNewRomanPSMT"/>
          <w:sz w:val="20"/>
          <w:szCs w:val="20"/>
        </w:rPr>
      </w:pPr>
      <w:r>
        <w:rPr>
          <w:sz w:val="20"/>
          <w:szCs w:val="20"/>
        </w:rPr>
        <w:t>Since it is expected that students will participate in all class sessions, excused absences are only granted in exceptional situations where evidence is provided by the student to the instructor.</w:t>
      </w:r>
      <w:r>
        <w:rPr>
          <w:rFonts w:cs="TimesNewRomanPSMT"/>
          <w:sz w:val="20"/>
          <w:szCs w:val="20"/>
        </w:rPr>
        <w:t xml:space="preserve"> </w:t>
      </w:r>
      <w:r>
        <w:rPr>
          <w:sz w:val="20"/>
          <w:szCs w:val="20"/>
        </w:rPr>
        <w:t xml:space="preserve">Examples would include illness (with verification by a doctor) or the death of a close family member. </w:t>
      </w:r>
      <w:r>
        <w:rPr>
          <w:rFonts w:cs="TimesNewRomanPSMT"/>
          <w:sz w:val="20"/>
          <w:szCs w:val="20"/>
        </w:rPr>
        <w:t xml:space="preserve">Students should notify their instructors when a situation prevents them from attending class and make arrangements to complete missed assignments. While </w:t>
      </w:r>
      <w:r>
        <w:rPr>
          <w:sz w:val="20"/>
          <w:szCs w:val="20"/>
        </w:rPr>
        <w:t>notification of the instructor by a student that he/she will be absent is courteous, it does not necessarily mean the absence will be excused.</w:t>
      </w:r>
      <w:r>
        <w:rPr>
          <w:rFonts w:cs="TimesNewRomanPSMT"/>
          <w:sz w:val="20"/>
          <w:szCs w:val="20"/>
        </w:rPr>
        <w:t xml:space="preserve"> </w:t>
      </w:r>
    </w:p>
    <w:p w:rsidR="004473A4" w:rsidRDefault="004473A4" w:rsidP="004473A4">
      <w:pPr>
        <w:numPr>
          <w:ilvl w:val="1"/>
          <w:numId w:val="6"/>
        </w:numPr>
        <w:autoSpaceDE w:val="0"/>
        <w:autoSpaceDN w:val="0"/>
        <w:adjustRightInd w:val="0"/>
        <w:spacing w:after="0" w:line="240" w:lineRule="auto"/>
        <w:rPr>
          <w:rFonts w:cs="TimesNewRomanPSMT"/>
          <w:sz w:val="20"/>
          <w:szCs w:val="20"/>
        </w:rPr>
      </w:pPr>
      <w:r>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4473A4" w:rsidRDefault="004473A4" w:rsidP="004473A4">
      <w:pPr>
        <w:numPr>
          <w:ilvl w:val="0"/>
          <w:numId w:val="6"/>
        </w:numPr>
        <w:autoSpaceDE w:val="0"/>
        <w:autoSpaceDN w:val="0"/>
        <w:adjustRightInd w:val="0"/>
        <w:spacing w:after="0" w:line="240" w:lineRule="auto"/>
        <w:rPr>
          <w:rFonts w:cs="TimesNewRomanPSMT"/>
          <w:sz w:val="20"/>
          <w:szCs w:val="20"/>
        </w:rPr>
      </w:pPr>
      <w:r>
        <w:rPr>
          <w:rFonts w:cs="TimesNewRomanPSMT"/>
          <w:b/>
          <w:sz w:val="20"/>
          <w:szCs w:val="20"/>
          <w:u w:val="single"/>
        </w:rPr>
        <w:t>Unexcused Absences</w:t>
      </w:r>
      <w:r>
        <w:rPr>
          <w:rFonts w:cs="TimesNewRomanPSMT"/>
          <w:sz w:val="20"/>
          <w:szCs w:val="20"/>
        </w:rPr>
        <w:t xml:space="preserve">. </w:t>
      </w:r>
      <w:proofErr w:type="spellStart"/>
      <w:r>
        <w:rPr>
          <w:rFonts w:cs="TimesNewRomanPSMT"/>
          <w:sz w:val="20"/>
          <w:szCs w:val="20"/>
        </w:rPr>
        <w:t>Chaminade</w:t>
      </w:r>
      <w:proofErr w:type="spellEnd"/>
      <w:r>
        <w:rPr>
          <w:rFonts w:cs="TimesNewRomanPSMT"/>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4473A4" w:rsidRDefault="004473A4" w:rsidP="004473A4">
      <w:pPr>
        <w:numPr>
          <w:ilvl w:val="1"/>
          <w:numId w:val="6"/>
        </w:numPr>
        <w:autoSpaceDE w:val="0"/>
        <w:autoSpaceDN w:val="0"/>
        <w:adjustRightInd w:val="0"/>
        <w:spacing w:after="0" w:line="240" w:lineRule="auto"/>
        <w:rPr>
          <w:rFonts w:cs="TimesNewRomanPSMT"/>
          <w:sz w:val="20"/>
          <w:szCs w:val="20"/>
        </w:rPr>
      </w:pPr>
      <w:r>
        <w:rPr>
          <w:b/>
          <w:sz w:val="20"/>
          <w:szCs w:val="20"/>
          <w:u w:val="single"/>
        </w:rPr>
        <w:t>On-ground courses</w:t>
      </w:r>
      <w:r>
        <w:rPr>
          <w:sz w:val="20"/>
          <w:szCs w:val="20"/>
        </w:rPr>
        <w:t>. When unexcused absences total more than 10% of the number of classes will result in a lowering of the overall grade by one letter grade. A student who misses 20% or more should withdraw or be administratively withdrawn.</w:t>
      </w:r>
    </w:p>
    <w:p w:rsidR="004473A4" w:rsidRDefault="004473A4" w:rsidP="004473A4">
      <w:pPr>
        <w:numPr>
          <w:ilvl w:val="2"/>
          <w:numId w:val="7"/>
        </w:numPr>
        <w:spacing w:before="100" w:beforeAutospacing="1" w:after="100" w:afterAutospacing="1" w:line="240" w:lineRule="auto"/>
        <w:rPr>
          <w:sz w:val="20"/>
          <w:szCs w:val="20"/>
        </w:rPr>
      </w:pPr>
      <w:r>
        <w:rPr>
          <w:sz w:val="20"/>
          <w:szCs w:val="20"/>
        </w:rPr>
        <w:lastRenderedPageBreak/>
        <w:t xml:space="preserve">Accelerated Semester Classes (10 classes): More than one absence lowers grade one letter. Missing more than two </w:t>
      </w:r>
      <w:proofErr w:type="gramStart"/>
      <w:r>
        <w:rPr>
          <w:sz w:val="20"/>
          <w:szCs w:val="20"/>
        </w:rPr>
        <w:t>classes</w:t>
      </w:r>
      <w:proofErr w:type="gramEnd"/>
      <w:r>
        <w:rPr>
          <w:sz w:val="20"/>
          <w:szCs w:val="20"/>
        </w:rPr>
        <w:t xml:space="preserve"> results in failure or withdrawal.</w:t>
      </w:r>
    </w:p>
    <w:p w:rsidR="004473A4" w:rsidRDefault="004473A4" w:rsidP="004473A4">
      <w:pPr>
        <w:numPr>
          <w:ilvl w:val="2"/>
          <w:numId w:val="7"/>
        </w:numPr>
        <w:spacing w:before="100" w:beforeAutospacing="1" w:after="100" w:afterAutospacing="1" w:line="240" w:lineRule="auto"/>
        <w:rPr>
          <w:sz w:val="20"/>
          <w:szCs w:val="20"/>
        </w:rPr>
      </w:pPr>
      <w:r>
        <w:rPr>
          <w:sz w:val="20"/>
          <w:szCs w:val="20"/>
        </w:rPr>
        <w:t>Undergraduate Day Courses T/</w:t>
      </w:r>
      <w:proofErr w:type="spellStart"/>
      <w:r>
        <w:rPr>
          <w:sz w:val="20"/>
          <w:szCs w:val="20"/>
        </w:rPr>
        <w:t>Th</w:t>
      </w:r>
      <w:proofErr w:type="spellEnd"/>
      <w:r>
        <w:rPr>
          <w:sz w:val="20"/>
          <w:szCs w:val="20"/>
        </w:rPr>
        <w:t xml:space="preserve"> (30 classes): More than 3 absences lowers grade one letter. Missing more than six </w:t>
      </w:r>
      <w:proofErr w:type="gramStart"/>
      <w:r>
        <w:rPr>
          <w:sz w:val="20"/>
          <w:szCs w:val="20"/>
        </w:rPr>
        <w:t>classes</w:t>
      </w:r>
      <w:proofErr w:type="gramEnd"/>
      <w:r>
        <w:rPr>
          <w:sz w:val="20"/>
          <w:szCs w:val="20"/>
        </w:rPr>
        <w:t xml:space="preserve"> results in failure or withdrawal.</w:t>
      </w:r>
    </w:p>
    <w:p w:rsidR="004473A4" w:rsidRDefault="004473A4" w:rsidP="004473A4">
      <w:pPr>
        <w:numPr>
          <w:ilvl w:val="2"/>
          <w:numId w:val="7"/>
        </w:numPr>
        <w:spacing w:before="100" w:beforeAutospacing="1" w:after="100" w:afterAutospacing="1" w:line="240" w:lineRule="auto"/>
        <w:rPr>
          <w:sz w:val="20"/>
          <w:szCs w:val="20"/>
        </w:rPr>
      </w:pPr>
      <w:r>
        <w:rPr>
          <w:sz w:val="20"/>
          <w:szCs w:val="20"/>
        </w:rPr>
        <w:t xml:space="preserve">Undergraduate Day Courses MWF (45 classes): More than 4 absences lowers grade one letter. Missing more than nine </w:t>
      </w:r>
      <w:proofErr w:type="gramStart"/>
      <w:r>
        <w:rPr>
          <w:sz w:val="20"/>
          <w:szCs w:val="20"/>
        </w:rPr>
        <w:t>classes</w:t>
      </w:r>
      <w:proofErr w:type="gramEnd"/>
      <w:r>
        <w:rPr>
          <w:sz w:val="20"/>
          <w:szCs w:val="20"/>
        </w:rPr>
        <w:t xml:space="preserve"> results in failure or withdrawal.</w:t>
      </w:r>
    </w:p>
    <w:p w:rsidR="004473A4" w:rsidRDefault="004473A4" w:rsidP="004473A4">
      <w:pPr>
        <w:numPr>
          <w:ilvl w:val="1"/>
          <w:numId w:val="8"/>
        </w:numPr>
        <w:spacing w:before="100" w:beforeAutospacing="1" w:after="100" w:afterAutospacing="1" w:line="240" w:lineRule="auto"/>
        <w:rPr>
          <w:sz w:val="20"/>
          <w:szCs w:val="20"/>
        </w:rPr>
      </w:pPr>
      <w:r>
        <w:rPr>
          <w:b/>
          <w:sz w:val="20"/>
          <w:szCs w:val="20"/>
        </w:rPr>
        <w:t xml:space="preserve">     </w:t>
      </w:r>
      <w:r>
        <w:rPr>
          <w:b/>
          <w:sz w:val="20"/>
          <w:szCs w:val="20"/>
          <w:u w:val="single"/>
        </w:rPr>
        <w:t>Hybrid courses</w:t>
      </w:r>
      <w:r>
        <w:rPr>
          <w:sz w:val="20"/>
          <w:szCs w:val="20"/>
        </w:rPr>
        <w:t xml:space="preserve"> (online combined with 3 or more on-ground meetings) </w:t>
      </w:r>
      <w:proofErr w:type="gramStart"/>
      <w:r>
        <w:rPr>
          <w:sz w:val="20"/>
          <w:szCs w:val="20"/>
        </w:rPr>
        <w:t>One</w:t>
      </w:r>
      <w:proofErr w:type="gramEnd"/>
      <w:r>
        <w:rPr>
          <w:sz w:val="20"/>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4473A4" w:rsidRDefault="004473A4" w:rsidP="004473A4">
      <w:pPr>
        <w:numPr>
          <w:ilvl w:val="1"/>
          <w:numId w:val="8"/>
        </w:numPr>
        <w:autoSpaceDE w:val="0"/>
        <w:autoSpaceDN w:val="0"/>
        <w:adjustRightInd w:val="0"/>
        <w:spacing w:before="100" w:beforeAutospacing="1" w:after="100" w:afterAutospacing="1" w:line="240" w:lineRule="exact"/>
        <w:rPr>
          <w:rFonts w:cs="TimesNewRomanPSMT"/>
          <w:i/>
          <w:sz w:val="20"/>
          <w:szCs w:val="20"/>
        </w:rPr>
      </w:pPr>
      <w:r>
        <w:rPr>
          <w:b/>
          <w:sz w:val="20"/>
          <w:szCs w:val="20"/>
        </w:rPr>
        <w:t xml:space="preserve">     </w:t>
      </w:r>
      <w:r>
        <w:rPr>
          <w:b/>
          <w:sz w:val="20"/>
          <w:szCs w:val="20"/>
          <w:u w:val="single"/>
        </w:rPr>
        <w:t>Online courses and online portion of hybrid courses</w:t>
      </w:r>
      <w:r>
        <w:rPr>
          <w:sz w:val="20"/>
          <w:szCs w:val="20"/>
        </w:rPr>
        <w:t>.  The instructor will specify and enforce expectations for online participation and receipt of assignments appropriate to the design of the course.</w:t>
      </w:r>
    </w:p>
    <w:p w:rsidR="004473A4" w:rsidRDefault="004473A4" w:rsidP="004473A4">
      <w:pPr>
        <w:numPr>
          <w:ilvl w:val="0"/>
          <w:numId w:val="6"/>
        </w:numPr>
        <w:autoSpaceDE w:val="0"/>
        <w:autoSpaceDN w:val="0"/>
        <w:adjustRightInd w:val="0"/>
        <w:spacing w:before="100" w:beforeAutospacing="1" w:after="100" w:afterAutospacing="1" w:line="240" w:lineRule="exact"/>
        <w:rPr>
          <w:rFonts w:cs="TimesNewRomanPSMT"/>
          <w:b/>
          <w:i/>
          <w:sz w:val="20"/>
          <w:szCs w:val="20"/>
          <w:u w:val="single"/>
        </w:rPr>
      </w:pPr>
      <w:r>
        <w:rPr>
          <w:rFonts w:cs="TimesNewRomanPSMT"/>
          <w:b/>
          <w:sz w:val="20"/>
          <w:szCs w:val="20"/>
          <w:u w:val="single"/>
        </w:rPr>
        <w:t>Additional Notes</w:t>
      </w:r>
    </w:p>
    <w:p w:rsidR="004473A4" w:rsidRDefault="004473A4" w:rsidP="004473A4">
      <w:pPr>
        <w:numPr>
          <w:ilvl w:val="1"/>
          <w:numId w:val="9"/>
        </w:numPr>
        <w:autoSpaceDE w:val="0"/>
        <w:autoSpaceDN w:val="0"/>
        <w:adjustRightInd w:val="0"/>
        <w:spacing w:before="100" w:beforeAutospacing="1" w:after="100" w:afterAutospacing="1" w:line="240" w:lineRule="exact"/>
        <w:rPr>
          <w:rFonts w:cs="TimesNewRomanPSMT"/>
          <w:b/>
          <w:i/>
          <w:sz w:val="20"/>
          <w:szCs w:val="20"/>
        </w:rPr>
      </w:pPr>
      <w:r>
        <w:rPr>
          <w:i/>
          <w:sz w:val="20"/>
          <w:szCs w:val="20"/>
        </w:rPr>
        <w:t>If a student does not logon to an online or hybrid course for the first two weeks, the instructor should notify the Dean and the student will be withdrawn from the course</w:t>
      </w:r>
      <w:r>
        <w:rPr>
          <w:sz w:val="20"/>
          <w:szCs w:val="20"/>
        </w:rPr>
        <w:t>.</w:t>
      </w:r>
    </w:p>
    <w:p w:rsidR="004473A4" w:rsidRDefault="004473A4" w:rsidP="004473A4">
      <w:pPr>
        <w:numPr>
          <w:ilvl w:val="1"/>
          <w:numId w:val="9"/>
        </w:numPr>
        <w:autoSpaceDE w:val="0"/>
        <w:autoSpaceDN w:val="0"/>
        <w:adjustRightInd w:val="0"/>
        <w:spacing w:before="100" w:beforeAutospacing="1" w:after="100" w:afterAutospacing="1" w:line="240" w:lineRule="exact"/>
        <w:rPr>
          <w:rFonts w:cs="TimesNewRomanPSMT"/>
          <w:b/>
          <w:i/>
          <w:sz w:val="20"/>
          <w:szCs w:val="20"/>
        </w:rPr>
      </w:pPr>
      <w:r>
        <w:rPr>
          <w:rFonts w:cs="TimesNewRomanPSMT"/>
          <w:i/>
          <w:sz w:val="20"/>
          <w:szCs w:val="20"/>
        </w:rPr>
        <w:t>Any student who stops attending an on-ground course or stops participating in an online course without officially withdrawing may receive a failing grade.</w:t>
      </w:r>
    </w:p>
    <w:p w:rsidR="004473A4" w:rsidRDefault="004473A4" w:rsidP="004473A4">
      <w:pPr>
        <w:autoSpaceDE w:val="0"/>
        <w:autoSpaceDN w:val="0"/>
        <w:adjustRightInd w:val="0"/>
        <w:spacing w:before="100" w:beforeAutospacing="1" w:after="100" w:afterAutospacing="1" w:line="240" w:lineRule="exact"/>
        <w:ind w:left="360"/>
        <w:rPr>
          <w:rFonts w:cs="TimesNewRomanPSMT"/>
          <w:i/>
          <w:sz w:val="20"/>
          <w:szCs w:val="20"/>
        </w:rPr>
      </w:pPr>
    </w:p>
    <w:p w:rsidR="004473A4" w:rsidRDefault="004473A4" w:rsidP="004473A4">
      <w:pPr>
        <w:autoSpaceDE w:val="0"/>
        <w:autoSpaceDN w:val="0"/>
        <w:adjustRightInd w:val="0"/>
        <w:spacing w:before="100" w:beforeAutospacing="1" w:after="100" w:afterAutospacing="1" w:line="240" w:lineRule="exact"/>
        <w:ind w:left="360"/>
        <w:rPr>
          <w:rFonts w:cs="TimesNewRomanPSMT"/>
          <w:b/>
          <w:i/>
          <w:sz w:val="20"/>
          <w:szCs w:val="20"/>
        </w:rPr>
      </w:pPr>
    </w:p>
    <w:p w:rsidR="004473A4" w:rsidRDefault="004473A4" w:rsidP="004473A4"/>
    <w:p w:rsidR="004473A4" w:rsidRDefault="004473A4" w:rsidP="004473A4"/>
    <w:p w:rsidR="004473A4" w:rsidRDefault="004473A4" w:rsidP="004473A4"/>
    <w:p w:rsidR="004473A4" w:rsidRDefault="004473A4" w:rsidP="004473A4"/>
    <w:p w:rsidR="00436BC9" w:rsidRDefault="00436BC9"/>
    <w:sectPr w:rsidR="00436B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panose1 w:val="02020803070505020304"/>
    <w:charset w:val="00"/>
    <w:family w:val="auto"/>
    <w:pitch w:val="variable"/>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Times New Roman Italic">
    <w:panose1 w:val="02020503050405090304"/>
    <w:charset w:val="00"/>
    <w:family w:val="auto"/>
    <w:pitch w:val="variable"/>
    <w:sig w:usb0="00000003" w:usb1="00000000" w:usb2="00000000" w:usb3="00000000" w:csb0="00000001" w:csb1="00000000"/>
  </w:font>
  <w:font w:name="Times New Roman Bold Italic">
    <w:panose1 w:val="02020703060505090304"/>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HJHLI+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HJHLI+Arial"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HJHLI+Arial" w:hint="default"/>
      </w:rPr>
    </w:lvl>
    <w:lvl w:ilvl="8" w:tplc="04090005">
      <w:start w:val="1"/>
      <w:numFmt w:val="bullet"/>
      <w:lvlText w:val=""/>
      <w:lvlJc w:val="left"/>
      <w:pPr>
        <w:ind w:left="6480" w:hanging="360"/>
      </w:pPr>
      <w:rPr>
        <w:rFonts w:ascii="Wingdings" w:hAnsi="Wingdings" w:hint="default"/>
      </w:rPr>
    </w:lvl>
  </w:abstractNum>
  <w:abstractNum w:abstractNumId="2">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HJHLI+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HJHLI+Arial"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HJHLI+Arial" w:hint="default"/>
      </w:rPr>
    </w:lvl>
    <w:lvl w:ilvl="8" w:tplc="04090005">
      <w:start w:val="1"/>
      <w:numFmt w:val="bullet"/>
      <w:lvlText w:val=""/>
      <w:lvlJc w:val="left"/>
      <w:pPr>
        <w:ind w:left="6480" w:hanging="360"/>
      </w:pPr>
      <w:rPr>
        <w:rFonts w:ascii="Wingdings" w:hAnsi="Wingdings" w:hint="default"/>
      </w:r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58AF76F7"/>
    <w:multiLevelType w:val="multilevel"/>
    <w:tmpl w:val="4AD2AAFC"/>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7">
    <w:nsid w:val="707215D1"/>
    <w:multiLevelType w:val="hybridMultilevel"/>
    <w:tmpl w:val="2EB8B210"/>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3A4"/>
    <w:rsid w:val="00436BC9"/>
    <w:rsid w:val="004473A4"/>
    <w:rsid w:val="00741EA5"/>
    <w:rsid w:val="00941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3A4"/>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4473A4"/>
    <w:pPr>
      <w:spacing w:after="0" w:line="240" w:lineRule="auto"/>
    </w:pPr>
    <w:rPr>
      <w:rFonts w:ascii="Calibri" w:eastAsia="Cambria" w:hAnsi="Calibri" w:cs="Times New Roman"/>
    </w:rPr>
  </w:style>
  <w:style w:type="paragraph" w:styleId="ListParagraph">
    <w:name w:val="List Paragraph"/>
    <w:basedOn w:val="Normal"/>
    <w:qFormat/>
    <w:rsid w:val="004473A4"/>
    <w:pPr>
      <w:ind w:left="720"/>
      <w:contextualSpacing/>
    </w:pPr>
    <w:rPr>
      <w:rFonts w:ascii="Calibri" w:hAnsi="Calibri"/>
      <w:sz w:val="22"/>
      <w:szCs w:val="22"/>
    </w:rPr>
  </w:style>
  <w:style w:type="paragraph" w:customStyle="1" w:styleId="NoSpacing1">
    <w:name w:val="No Spacing1"/>
    <w:uiPriority w:val="1"/>
    <w:qFormat/>
    <w:rsid w:val="004473A4"/>
    <w:pPr>
      <w:spacing w:after="0" w:line="240" w:lineRule="auto"/>
    </w:pPr>
    <w:rPr>
      <w:rFonts w:ascii="Calibri" w:eastAsia="Calibri" w:hAnsi="Calibri" w:cs="Times New Roman"/>
    </w:rPr>
  </w:style>
  <w:style w:type="table" w:styleId="TableGrid">
    <w:name w:val="Table Grid"/>
    <w:basedOn w:val="TableNormal"/>
    <w:uiPriority w:val="59"/>
    <w:rsid w:val="004473A4"/>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473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3A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3A4"/>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4473A4"/>
    <w:pPr>
      <w:spacing w:after="0" w:line="240" w:lineRule="auto"/>
    </w:pPr>
    <w:rPr>
      <w:rFonts w:ascii="Calibri" w:eastAsia="Cambria" w:hAnsi="Calibri" w:cs="Times New Roman"/>
    </w:rPr>
  </w:style>
  <w:style w:type="paragraph" w:styleId="ListParagraph">
    <w:name w:val="List Paragraph"/>
    <w:basedOn w:val="Normal"/>
    <w:qFormat/>
    <w:rsid w:val="004473A4"/>
    <w:pPr>
      <w:ind w:left="720"/>
      <w:contextualSpacing/>
    </w:pPr>
    <w:rPr>
      <w:rFonts w:ascii="Calibri" w:hAnsi="Calibri"/>
      <w:sz w:val="22"/>
      <w:szCs w:val="22"/>
    </w:rPr>
  </w:style>
  <w:style w:type="paragraph" w:customStyle="1" w:styleId="NoSpacing1">
    <w:name w:val="No Spacing1"/>
    <w:uiPriority w:val="1"/>
    <w:qFormat/>
    <w:rsid w:val="004473A4"/>
    <w:pPr>
      <w:spacing w:after="0" w:line="240" w:lineRule="auto"/>
    </w:pPr>
    <w:rPr>
      <w:rFonts w:ascii="Calibri" w:eastAsia="Calibri" w:hAnsi="Calibri" w:cs="Times New Roman"/>
    </w:rPr>
  </w:style>
  <w:style w:type="table" w:styleId="TableGrid">
    <w:name w:val="Table Grid"/>
    <w:basedOn w:val="TableNormal"/>
    <w:uiPriority w:val="59"/>
    <w:rsid w:val="004473A4"/>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473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3A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97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4145</Words>
  <Characters>23632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PRESCHOOL-KEvans</dc:creator>
  <cp:lastModifiedBy>PRESCHOOL-KEvans</cp:lastModifiedBy>
  <cp:revision>2</cp:revision>
  <dcterms:created xsi:type="dcterms:W3CDTF">2015-02-17T21:46:00Z</dcterms:created>
  <dcterms:modified xsi:type="dcterms:W3CDTF">2015-02-17T21:46:00Z</dcterms:modified>
</cp:coreProperties>
</file>