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8DB" w:rsidRDefault="001271C6">
      <w:pPr>
        <w:jc w:val="center"/>
        <w:rPr>
          <w:b/>
        </w:rPr>
      </w:pPr>
      <w:r>
        <w:rPr>
          <w:rFonts w:ascii="Arial" w:hAnsi="Arial" w:cs="Arial"/>
          <w:noProof/>
        </w:rPr>
        <w:drawing>
          <wp:inline distT="0" distB="0" distL="0" distR="0">
            <wp:extent cx="3181350" cy="120015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7" cstate="print"/>
                    <a:srcRect/>
                    <a:stretch>
                      <a:fillRect/>
                    </a:stretch>
                  </pic:blipFill>
                  <pic:spPr bwMode="auto">
                    <a:xfrm>
                      <a:off x="0" y="0"/>
                      <a:ext cx="3181350" cy="1200150"/>
                    </a:xfrm>
                    <a:prstGeom prst="rect">
                      <a:avLst/>
                    </a:prstGeom>
                    <a:noFill/>
                    <a:ln w="9525">
                      <a:noFill/>
                      <a:miter lim="800000"/>
                      <a:headEnd/>
                      <a:tailEnd/>
                    </a:ln>
                  </pic:spPr>
                </pic:pic>
              </a:graphicData>
            </a:graphic>
          </wp:inline>
        </w:drawing>
      </w:r>
    </w:p>
    <w:p w:rsidR="007918DB" w:rsidRDefault="00F81DD4">
      <w:pPr>
        <w:pStyle w:val="Caption"/>
        <w:spacing w:after="0"/>
      </w:pPr>
      <w:r>
        <w:t xml:space="preserve">EDUC 662 SPED Assessment, Planning, and </w:t>
      </w:r>
    </w:p>
    <w:p w:rsidR="007918DB" w:rsidRDefault="00F81DD4">
      <w:pPr>
        <w:spacing w:after="0" w:line="240" w:lineRule="auto"/>
        <w:jc w:val="center"/>
        <w:rPr>
          <w:rFonts w:ascii="Arial" w:hAnsi="Arial" w:cs="Arial"/>
          <w:b/>
          <w:sz w:val="32"/>
          <w:szCs w:val="32"/>
        </w:rPr>
      </w:pPr>
      <w:r>
        <w:rPr>
          <w:rFonts w:ascii="Arial" w:hAnsi="Arial" w:cs="Arial"/>
          <w:b/>
          <w:sz w:val="32"/>
          <w:szCs w:val="32"/>
        </w:rPr>
        <w:t>Computer Technologies</w:t>
      </w:r>
    </w:p>
    <w:p w:rsidR="007918DB" w:rsidRDefault="007918DB">
      <w:pPr>
        <w:spacing w:after="0" w:line="240" w:lineRule="auto"/>
        <w:jc w:val="center"/>
        <w:rPr>
          <w:rFonts w:ascii="Arial" w:hAnsi="Arial" w:cs="Arial"/>
          <w:b/>
        </w:rPr>
      </w:pPr>
    </w:p>
    <w:tbl>
      <w:tblPr>
        <w:tblW w:w="1062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40"/>
        <w:gridCol w:w="5580"/>
      </w:tblGrid>
      <w:tr w:rsidR="007918DB">
        <w:tc>
          <w:tcPr>
            <w:tcW w:w="5040" w:type="dxa"/>
            <w:tcBorders>
              <w:top w:val="single" w:sz="4" w:space="0" w:color="auto"/>
              <w:left w:val="single" w:sz="4" w:space="0" w:color="auto"/>
              <w:bottom w:val="single" w:sz="4" w:space="0" w:color="auto"/>
              <w:right w:val="single" w:sz="4" w:space="0" w:color="auto"/>
            </w:tcBorders>
          </w:tcPr>
          <w:p w:rsidR="007918DB" w:rsidRDefault="00F81DD4" w:rsidP="00495A1E">
            <w:pPr>
              <w:rPr>
                <w:rFonts w:ascii="Arial" w:hAnsi="Arial" w:cs="Arial"/>
                <w:b/>
              </w:rPr>
            </w:pPr>
            <w:r>
              <w:rPr>
                <w:rFonts w:ascii="Arial" w:hAnsi="Arial" w:cs="Arial"/>
                <w:b/>
              </w:rPr>
              <w:t>Semeste</w:t>
            </w:r>
            <w:r w:rsidR="00EF7951">
              <w:rPr>
                <w:rFonts w:ascii="Arial" w:hAnsi="Arial" w:cs="Arial"/>
                <w:b/>
              </w:rPr>
              <w:t xml:space="preserve">r/Year                    </w:t>
            </w:r>
            <w:r w:rsidR="00495A1E">
              <w:rPr>
                <w:rFonts w:ascii="Arial" w:hAnsi="Arial" w:cs="Arial"/>
                <w:b/>
              </w:rPr>
              <w:t>Winter 2015</w:t>
            </w:r>
          </w:p>
        </w:tc>
        <w:tc>
          <w:tcPr>
            <w:tcW w:w="5580" w:type="dxa"/>
            <w:tcBorders>
              <w:top w:val="single" w:sz="4" w:space="0" w:color="auto"/>
              <w:left w:val="single" w:sz="4" w:space="0" w:color="auto"/>
              <w:bottom w:val="single" w:sz="4" w:space="0" w:color="auto"/>
              <w:right w:val="single" w:sz="4" w:space="0" w:color="auto"/>
            </w:tcBorders>
          </w:tcPr>
          <w:p w:rsidR="007918DB" w:rsidRDefault="00F81DD4">
            <w:pPr>
              <w:pStyle w:val="Heading1"/>
              <w:spacing w:after="200" w:line="276" w:lineRule="auto"/>
              <w:rPr>
                <w:rFonts w:ascii="Arial" w:hAnsi="Arial" w:cs="Arial"/>
                <w:szCs w:val="24"/>
              </w:rPr>
            </w:pPr>
            <w:r>
              <w:rPr>
                <w:rFonts w:ascii="Arial" w:hAnsi="Arial" w:cs="Arial"/>
                <w:szCs w:val="24"/>
              </w:rPr>
              <w:t xml:space="preserve">Instructor: Lorene L. </w:t>
            </w:r>
            <w:proofErr w:type="spellStart"/>
            <w:r>
              <w:rPr>
                <w:rFonts w:ascii="Arial" w:hAnsi="Arial" w:cs="Arial"/>
                <w:szCs w:val="24"/>
              </w:rPr>
              <w:t>Unten</w:t>
            </w:r>
            <w:proofErr w:type="spellEnd"/>
            <w:r>
              <w:rPr>
                <w:rFonts w:ascii="Arial" w:hAnsi="Arial" w:cs="Arial"/>
                <w:szCs w:val="24"/>
              </w:rPr>
              <w:t xml:space="preserve">, </w:t>
            </w:r>
            <w:proofErr w:type="spellStart"/>
            <w:r>
              <w:rPr>
                <w:rFonts w:ascii="Arial" w:hAnsi="Arial" w:cs="Arial"/>
                <w:szCs w:val="24"/>
              </w:rPr>
              <w:t>Ed.D</w:t>
            </w:r>
            <w:proofErr w:type="spellEnd"/>
            <w:r>
              <w:rPr>
                <w:rFonts w:ascii="Arial" w:hAnsi="Arial" w:cs="Arial"/>
                <w:szCs w:val="24"/>
              </w:rPr>
              <w:t>.</w:t>
            </w:r>
          </w:p>
        </w:tc>
      </w:tr>
      <w:tr w:rsidR="007918DB">
        <w:tc>
          <w:tcPr>
            <w:tcW w:w="5040" w:type="dxa"/>
            <w:tcBorders>
              <w:top w:val="single" w:sz="4" w:space="0" w:color="auto"/>
              <w:left w:val="single" w:sz="4" w:space="0" w:color="auto"/>
              <w:bottom w:val="single" w:sz="4" w:space="0" w:color="auto"/>
              <w:right w:val="single" w:sz="4" w:space="0" w:color="auto"/>
            </w:tcBorders>
          </w:tcPr>
          <w:p w:rsidR="007918DB" w:rsidRDefault="00F81DD4">
            <w:pPr>
              <w:spacing w:after="0"/>
              <w:rPr>
                <w:rFonts w:ascii="Arial" w:hAnsi="Arial" w:cs="Arial"/>
                <w:b/>
              </w:rPr>
            </w:pPr>
            <w:r>
              <w:rPr>
                <w:rFonts w:ascii="Arial" w:hAnsi="Arial" w:cs="Arial"/>
                <w:b/>
              </w:rPr>
              <w:t>Course# and Credits:</w:t>
            </w:r>
          </w:p>
          <w:p w:rsidR="007918DB" w:rsidRDefault="00F81DD4">
            <w:pPr>
              <w:spacing w:after="0"/>
              <w:rPr>
                <w:rFonts w:ascii="Arial" w:hAnsi="Arial" w:cs="Arial"/>
              </w:rPr>
            </w:pPr>
            <w:r>
              <w:rPr>
                <w:rFonts w:ascii="Arial" w:hAnsi="Arial" w:cs="Arial"/>
              </w:rPr>
              <w:t>EDUC 662   3 credits</w:t>
            </w:r>
          </w:p>
        </w:tc>
        <w:tc>
          <w:tcPr>
            <w:tcW w:w="5580" w:type="dxa"/>
            <w:tcBorders>
              <w:top w:val="single" w:sz="4" w:space="0" w:color="auto"/>
              <w:left w:val="single" w:sz="4" w:space="0" w:color="auto"/>
              <w:bottom w:val="single" w:sz="4" w:space="0" w:color="auto"/>
              <w:right w:val="single" w:sz="4" w:space="0" w:color="auto"/>
            </w:tcBorders>
          </w:tcPr>
          <w:p w:rsidR="007918DB" w:rsidRDefault="00F81DD4">
            <w:pPr>
              <w:spacing w:after="0"/>
              <w:rPr>
                <w:rFonts w:ascii="Arial" w:hAnsi="Arial" w:cs="Arial"/>
                <w:b/>
              </w:rPr>
            </w:pPr>
            <w:r>
              <w:rPr>
                <w:rFonts w:ascii="Arial" w:hAnsi="Arial" w:cs="Arial"/>
                <w:b/>
              </w:rPr>
              <w:t xml:space="preserve">Email:          </w:t>
            </w:r>
          </w:p>
          <w:p w:rsidR="007918DB" w:rsidRDefault="00F81DD4">
            <w:pPr>
              <w:pStyle w:val="PlainText"/>
              <w:rPr>
                <w:rFonts w:ascii="Times New Roman" w:hAnsi="Times New Roman"/>
                <w:sz w:val="24"/>
                <w:szCs w:val="22"/>
              </w:rPr>
            </w:pPr>
            <w:r>
              <w:rPr>
                <w:rFonts w:ascii="Arial" w:hAnsi="Arial" w:cs="Arial"/>
                <w:b/>
              </w:rPr>
              <w:t xml:space="preserve"> </w:t>
            </w:r>
            <w:hyperlink r:id="rId8" w:history="1">
              <w:r>
                <w:rPr>
                  <w:rStyle w:val="Hyperlink"/>
                  <w:rFonts w:ascii="Times New Roman" w:hAnsi="Times New Roman"/>
                  <w:sz w:val="24"/>
                </w:rPr>
                <w:t>lorene.unten@adjunct.chaminade.edu</w:t>
              </w:r>
            </w:hyperlink>
            <w:r>
              <w:rPr>
                <w:rFonts w:ascii="Times New Roman" w:hAnsi="Times New Roman"/>
                <w:sz w:val="24"/>
                <w:szCs w:val="22"/>
              </w:rPr>
              <w:t xml:space="preserve"> (preferred)                  </w:t>
            </w:r>
          </w:p>
          <w:p w:rsidR="007918DB" w:rsidRDefault="00F81DD4" w:rsidP="00EF7951">
            <w:pPr>
              <w:spacing w:after="0"/>
              <w:rPr>
                <w:rFonts w:ascii="Arial" w:hAnsi="Arial" w:cs="Arial"/>
                <w:b/>
              </w:rPr>
            </w:pPr>
            <w:r>
              <w:rPr>
                <w:szCs w:val="22"/>
              </w:rPr>
              <w:t xml:space="preserve"> </w:t>
            </w:r>
            <w:r w:rsidR="00EF7951">
              <w:rPr>
                <w:szCs w:val="22"/>
              </w:rPr>
              <w:t xml:space="preserve"> </w:t>
            </w:r>
          </w:p>
        </w:tc>
      </w:tr>
      <w:tr w:rsidR="007918DB">
        <w:tc>
          <w:tcPr>
            <w:tcW w:w="5040" w:type="dxa"/>
            <w:tcBorders>
              <w:top w:val="single" w:sz="4" w:space="0" w:color="auto"/>
              <w:left w:val="single" w:sz="4" w:space="0" w:color="auto"/>
              <w:bottom w:val="single" w:sz="4" w:space="0" w:color="auto"/>
              <w:right w:val="single" w:sz="4" w:space="0" w:color="auto"/>
            </w:tcBorders>
          </w:tcPr>
          <w:p w:rsidR="007918DB" w:rsidRDefault="00F81DD4">
            <w:pPr>
              <w:spacing w:after="0" w:line="240" w:lineRule="auto"/>
              <w:rPr>
                <w:rFonts w:ascii="Arial" w:hAnsi="Arial" w:cs="Arial"/>
                <w:b/>
              </w:rPr>
            </w:pPr>
            <w:r>
              <w:rPr>
                <w:rFonts w:ascii="Arial" w:hAnsi="Arial" w:cs="Arial"/>
                <w:b/>
              </w:rPr>
              <w:t xml:space="preserve">Class Title: </w:t>
            </w:r>
          </w:p>
          <w:p w:rsidR="007918DB" w:rsidRDefault="00F81DD4">
            <w:pPr>
              <w:spacing w:after="0" w:line="240" w:lineRule="auto"/>
              <w:rPr>
                <w:rFonts w:ascii="Arial" w:hAnsi="Arial" w:cs="Arial"/>
                <w:b/>
              </w:rPr>
            </w:pPr>
            <w:r>
              <w:rPr>
                <w:rFonts w:ascii="Arial" w:hAnsi="Arial" w:cs="Arial"/>
              </w:rPr>
              <w:t>SPED Assessment, Planning, and Computer Technologies</w:t>
            </w:r>
          </w:p>
        </w:tc>
        <w:tc>
          <w:tcPr>
            <w:tcW w:w="5580" w:type="dxa"/>
            <w:tcBorders>
              <w:top w:val="single" w:sz="4" w:space="0" w:color="auto"/>
              <w:left w:val="single" w:sz="4" w:space="0" w:color="auto"/>
              <w:bottom w:val="single" w:sz="4" w:space="0" w:color="auto"/>
              <w:right w:val="single" w:sz="4" w:space="0" w:color="auto"/>
            </w:tcBorders>
          </w:tcPr>
          <w:p w:rsidR="007918DB" w:rsidRDefault="00F81DD4">
            <w:pPr>
              <w:spacing w:after="0" w:line="240" w:lineRule="auto"/>
              <w:rPr>
                <w:rFonts w:ascii="Arial" w:hAnsi="Arial" w:cs="Arial"/>
                <w:b/>
              </w:rPr>
            </w:pPr>
            <w:r>
              <w:rPr>
                <w:rFonts w:ascii="Arial" w:hAnsi="Arial" w:cs="Arial"/>
                <w:b/>
              </w:rPr>
              <w:t>Telephone:</w:t>
            </w:r>
          </w:p>
          <w:p w:rsidR="007918DB" w:rsidRDefault="007918DB">
            <w:pPr>
              <w:spacing w:after="0" w:line="240" w:lineRule="auto"/>
              <w:rPr>
                <w:rFonts w:ascii="Arial" w:hAnsi="Arial" w:cs="Arial"/>
                <w:b/>
              </w:rPr>
            </w:pPr>
          </w:p>
          <w:p w:rsidR="007918DB" w:rsidRDefault="00F81DD4">
            <w:pPr>
              <w:pStyle w:val="Header"/>
              <w:tabs>
                <w:tab w:val="clear" w:pos="4680"/>
                <w:tab w:val="clear" w:pos="9360"/>
              </w:tabs>
              <w:rPr>
                <w:rFonts w:ascii="Arial" w:hAnsi="Arial" w:cs="Arial"/>
              </w:rPr>
            </w:pPr>
            <w:r>
              <w:rPr>
                <w:rFonts w:ascii="Arial" w:hAnsi="Arial" w:cs="Arial"/>
                <w:szCs w:val="22"/>
              </w:rPr>
              <w:t xml:space="preserve">(808) 429-8581 (cell phone) </w:t>
            </w:r>
          </w:p>
        </w:tc>
      </w:tr>
      <w:tr w:rsidR="007918DB">
        <w:tc>
          <w:tcPr>
            <w:tcW w:w="5040" w:type="dxa"/>
            <w:tcBorders>
              <w:top w:val="single" w:sz="4" w:space="0" w:color="auto"/>
              <w:left w:val="single" w:sz="4" w:space="0" w:color="auto"/>
              <w:bottom w:val="single" w:sz="4" w:space="0" w:color="auto"/>
              <w:right w:val="single" w:sz="4" w:space="0" w:color="auto"/>
            </w:tcBorders>
          </w:tcPr>
          <w:p w:rsidR="007918DB" w:rsidRDefault="00F81DD4">
            <w:pPr>
              <w:spacing w:after="0" w:line="240" w:lineRule="auto"/>
              <w:rPr>
                <w:rFonts w:ascii="Arial" w:hAnsi="Arial" w:cs="Arial"/>
                <w:b/>
              </w:rPr>
            </w:pPr>
            <w:r>
              <w:rPr>
                <w:rFonts w:ascii="Arial" w:hAnsi="Arial" w:cs="Arial"/>
                <w:b/>
              </w:rPr>
              <w:t>Course Format:</w:t>
            </w:r>
          </w:p>
          <w:p w:rsidR="007918DB" w:rsidRDefault="00F81DD4">
            <w:pPr>
              <w:spacing w:after="0" w:line="240" w:lineRule="auto"/>
            </w:pPr>
            <w:r>
              <w:rPr>
                <w:rFonts w:ascii="Arial" w:hAnsi="Arial" w:cs="Arial"/>
              </w:rPr>
              <w:t>Online</w:t>
            </w:r>
            <w:r>
              <w:t xml:space="preserve">; </w:t>
            </w:r>
            <w:hyperlink r:id="rId9" w:history="1">
              <w:r>
                <w:rPr>
                  <w:rStyle w:val="Hyperlink"/>
                </w:rPr>
                <w:t>http://chaminade.ecollege.com/</w:t>
              </w:r>
            </w:hyperlink>
          </w:p>
          <w:p w:rsidR="007918DB" w:rsidRDefault="00F81DD4">
            <w:pPr>
              <w:pStyle w:val="BodyText"/>
              <w:rPr>
                <w:rFonts w:ascii="Arial" w:hAnsi="Arial" w:cs="Arial"/>
                <w:szCs w:val="24"/>
              </w:rPr>
            </w:pPr>
            <w:r>
              <w:rPr>
                <w:rFonts w:ascii="Arial" w:hAnsi="Arial" w:cs="Arial"/>
                <w:szCs w:val="24"/>
              </w:rPr>
              <w:t xml:space="preserve">Go to the above website and enter your student “User ID” and “Password.” Then click “Go to Class”   </w:t>
            </w:r>
          </w:p>
          <w:p w:rsidR="007918DB" w:rsidRDefault="00F81DD4">
            <w:pPr>
              <w:spacing w:after="0" w:line="240" w:lineRule="auto"/>
              <w:rPr>
                <w:rFonts w:ascii="Arial" w:hAnsi="Arial" w:cs="Arial"/>
              </w:rPr>
            </w:pPr>
            <w:r>
              <w:rPr>
                <w:rFonts w:ascii="Arial" w:hAnsi="Arial" w:cs="Arial"/>
              </w:rPr>
              <w:t xml:space="preserve">If you do not see your course listed or have difficulty logging in, please contact Help Desk at </w:t>
            </w:r>
            <w:hyperlink r:id="rId10" w:history="1">
              <w:r>
                <w:rPr>
                  <w:rStyle w:val="Hyperlink"/>
                  <w:rFonts w:ascii="Arial" w:hAnsi="Arial" w:cs="Arial"/>
                  <w:sz w:val="20"/>
                  <w:szCs w:val="20"/>
                </w:rPr>
                <w:t>helpdesk@chaminade.ecollege.com</w:t>
              </w:r>
            </w:hyperlink>
          </w:p>
        </w:tc>
        <w:tc>
          <w:tcPr>
            <w:tcW w:w="5580" w:type="dxa"/>
            <w:tcBorders>
              <w:top w:val="single" w:sz="4" w:space="0" w:color="auto"/>
              <w:left w:val="single" w:sz="4" w:space="0" w:color="auto"/>
              <w:bottom w:val="single" w:sz="4" w:space="0" w:color="auto"/>
              <w:right w:val="single" w:sz="4" w:space="0" w:color="auto"/>
            </w:tcBorders>
          </w:tcPr>
          <w:p w:rsidR="007918DB" w:rsidRDefault="00F81DD4">
            <w:pPr>
              <w:spacing w:after="0" w:line="240" w:lineRule="auto"/>
              <w:rPr>
                <w:rFonts w:ascii="Arial" w:hAnsi="Arial" w:cs="Arial"/>
                <w:b/>
              </w:rPr>
            </w:pPr>
            <w:r>
              <w:rPr>
                <w:rFonts w:ascii="Arial" w:hAnsi="Arial" w:cs="Arial"/>
                <w:b/>
              </w:rPr>
              <w:t xml:space="preserve">Office Hours/When to Contact: </w:t>
            </w:r>
          </w:p>
          <w:p w:rsidR="007918DB" w:rsidRDefault="00F81DD4">
            <w:pPr>
              <w:spacing w:after="0" w:line="240" w:lineRule="auto"/>
              <w:rPr>
                <w:rFonts w:ascii="Arial" w:hAnsi="Arial" w:cs="Arial"/>
              </w:rPr>
            </w:pPr>
            <w:r>
              <w:rPr>
                <w:rFonts w:ascii="Arial" w:hAnsi="Arial" w:cs="Arial"/>
              </w:rPr>
              <w:t>Office Hours by Appointment</w:t>
            </w:r>
          </w:p>
          <w:p w:rsidR="007918DB" w:rsidRDefault="00F81DD4">
            <w:pPr>
              <w:pStyle w:val="Header"/>
              <w:tabs>
                <w:tab w:val="clear" w:pos="4680"/>
                <w:tab w:val="clear" w:pos="9360"/>
              </w:tabs>
              <w:rPr>
                <w:rFonts w:ascii="Arial" w:hAnsi="Arial" w:cs="Arial"/>
                <w:bCs/>
              </w:rPr>
            </w:pPr>
            <w:r>
              <w:rPr>
                <w:rFonts w:ascii="Arial" w:hAnsi="Arial" w:cs="Arial"/>
              </w:rPr>
              <w:t>Contact by phone/email</w:t>
            </w:r>
          </w:p>
        </w:tc>
      </w:tr>
      <w:tr w:rsidR="007918DB">
        <w:tc>
          <w:tcPr>
            <w:tcW w:w="504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after="200" w:line="276" w:lineRule="auto"/>
              <w:rPr>
                <w:rFonts w:ascii="Arial" w:hAnsi="Arial" w:cs="Arial"/>
              </w:rPr>
            </w:pPr>
            <w:r>
              <w:rPr>
                <w:rFonts w:ascii="Arial" w:hAnsi="Arial" w:cs="Arial"/>
                <w:b/>
              </w:rPr>
              <w:t xml:space="preserve">Class </w:t>
            </w:r>
            <w:proofErr w:type="spellStart"/>
            <w:r>
              <w:rPr>
                <w:rFonts w:ascii="Arial" w:hAnsi="Arial" w:cs="Arial"/>
                <w:b/>
              </w:rPr>
              <w:t>Location:</w:t>
            </w:r>
            <w:r>
              <w:rPr>
                <w:rFonts w:ascii="Arial" w:hAnsi="Arial" w:cs="Arial"/>
              </w:rPr>
              <w:t>Online</w:t>
            </w:r>
            <w:proofErr w:type="spellEnd"/>
          </w:p>
        </w:tc>
        <w:tc>
          <w:tcPr>
            <w:tcW w:w="55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after="200" w:line="276" w:lineRule="auto"/>
              <w:rPr>
                <w:rFonts w:ascii="Arial" w:hAnsi="Arial" w:cs="Arial"/>
                <w:bCs/>
              </w:rPr>
            </w:pPr>
            <w:r>
              <w:rPr>
                <w:rFonts w:ascii="Arial" w:hAnsi="Arial" w:cs="Arial"/>
                <w:b/>
              </w:rPr>
              <w:t xml:space="preserve">Office Location: </w:t>
            </w:r>
            <w:r>
              <w:rPr>
                <w:rFonts w:ascii="Arial" w:hAnsi="Arial" w:cs="Arial"/>
                <w:bCs/>
              </w:rPr>
              <w:t>Online</w:t>
            </w:r>
          </w:p>
        </w:tc>
      </w:tr>
      <w:tr w:rsidR="007918DB">
        <w:tc>
          <w:tcPr>
            <w:tcW w:w="5040" w:type="dxa"/>
            <w:tcBorders>
              <w:top w:val="single" w:sz="4" w:space="0" w:color="auto"/>
              <w:left w:val="single" w:sz="4" w:space="0" w:color="auto"/>
              <w:bottom w:val="single" w:sz="4" w:space="0" w:color="auto"/>
              <w:right w:val="single" w:sz="4" w:space="0" w:color="auto"/>
            </w:tcBorders>
          </w:tcPr>
          <w:p w:rsidR="007918DB" w:rsidRDefault="00F81DD4">
            <w:pPr>
              <w:jc w:val="both"/>
              <w:rPr>
                <w:rFonts w:ascii="Arial" w:hAnsi="Arial" w:cs="Arial"/>
                <w:bCs/>
              </w:rPr>
            </w:pPr>
            <w:r>
              <w:rPr>
                <w:rFonts w:ascii="Arial" w:hAnsi="Arial" w:cs="Arial"/>
                <w:b/>
              </w:rPr>
              <w:t xml:space="preserve">Class Time/Day: </w:t>
            </w:r>
            <w:r>
              <w:rPr>
                <w:rFonts w:ascii="Arial" w:hAnsi="Arial" w:cs="Arial"/>
                <w:bCs/>
              </w:rPr>
              <w:t>See schedule</w:t>
            </w:r>
          </w:p>
        </w:tc>
        <w:tc>
          <w:tcPr>
            <w:tcW w:w="5580" w:type="dxa"/>
            <w:tcBorders>
              <w:top w:val="single" w:sz="4" w:space="0" w:color="auto"/>
              <w:left w:val="single" w:sz="4" w:space="0" w:color="auto"/>
              <w:bottom w:val="single" w:sz="4" w:space="0" w:color="auto"/>
              <w:right w:val="single" w:sz="4" w:space="0" w:color="auto"/>
            </w:tcBorders>
          </w:tcPr>
          <w:p w:rsidR="007918DB" w:rsidRDefault="00F81DD4">
            <w:pPr>
              <w:rPr>
                <w:rFonts w:ascii="Arial" w:hAnsi="Arial" w:cs="Arial"/>
                <w:b/>
              </w:rPr>
            </w:pPr>
            <w:r>
              <w:rPr>
                <w:rFonts w:ascii="Arial" w:hAnsi="Arial" w:cs="Arial"/>
                <w:b/>
              </w:rPr>
              <w:t>O&amp;P/Service Requirement: None</w:t>
            </w:r>
          </w:p>
        </w:tc>
      </w:tr>
      <w:tr w:rsidR="007918DB">
        <w:tc>
          <w:tcPr>
            <w:tcW w:w="5040" w:type="dxa"/>
            <w:tcBorders>
              <w:top w:val="single" w:sz="4" w:space="0" w:color="auto"/>
              <w:left w:val="single" w:sz="4" w:space="0" w:color="auto"/>
              <w:bottom w:val="single" w:sz="4" w:space="0" w:color="auto"/>
              <w:right w:val="single" w:sz="4" w:space="0" w:color="auto"/>
            </w:tcBorders>
          </w:tcPr>
          <w:p w:rsidR="007918DB" w:rsidRDefault="00F81DD4">
            <w:pPr>
              <w:rPr>
                <w:rFonts w:ascii="Arial" w:hAnsi="Arial" w:cs="Arial"/>
                <w:b/>
              </w:rPr>
            </w:pPr>
            <w:proofErr w:type="spellStart"/>
            <w:r>
              <w:rPr>
                <w:rFonts w:ascii="Arial" w:hAnsi="Arial" w:cs="Arial"/>
                <w:b/>
                <w:bCs/>
              </w:rPr>
              <w:t>LiveText</w:t>
            </w:r>
            <w:proofErr w:type="spellEnd"/>
            <w:r>
              <w:rPr>
                <w:rFonts w:ascii="Arial" w:hAnsi="Arial" w:cs="Arial"/>
                <w:b/>
                <w:bCs/>
              </w:rPr>
              <w:t xml:space="preserve">: </w:t>
            </w:r>
            <w:r>
              <w:rPr>
                <w:rFonts w:ascii="Arial" w:hAnsi="Arial" w:cs="Arial"/>
              </w:rPr>
              <w:t xml:space="preserve">Submission of Signature Assignment and other assignments as identified by instructor require a </w:t>
            </w:r>
            <w:proofErr w:type="spellStart"/>
            <w:r>
              <w:rPr>
                <w:rFonts w:ascii="Arial" w:hAnsi="Arial" w:cs="Arial"/>
                <w:i/>
              </w:rPr>
              <w:t>LiveText</w:t>
            </w:r>
            <w:proofErr w:type="spellEnd"/>
            <w:r>
              <w:rPr>
                <w:rFonts w:ascii="Arial" w:hAnsi="Arial" w:cs="Arial"/>
              </w:rPr>
              <w:t xml:space="preserve"> account. Login to </w:t>
            </w:r>
            <w:proofErr w:type="spellStart"/>
            <w:r>
              <w:rPr>
                <w:rFonts w:ascii="Arial" w:hAnsi="Arial" w:cs="Arial"/>
                <w:i/>
              </w:rPr>
              <w:t>LiveText</w:t>
            </w:r>
            <w:proofErr w:type="spellEnd"/>
            <w:r>
              <w:rPr>
                <w:rFonts w:ascii="Arial" w:hAnsi="Arial" w:cs="Arial"/>
              </w:rPr>
              <w:t xml:space="preserve"> at </w:t>
            </w:r>
            <w:hyperlink r:id="rId11" w:history="1">
              <w:r>
                <w:rPr>
                  <w:rStyle w:val="Hyperlink"/>
                  <w:rFonts w:ascii="Arial" w:hAnsi="Arial" w:cs="Arial"/>
                </w:rPr>
                <w:t>www.livetext.com</w:t>
              </w:r>
            </w:hyperlink>
            <w:r>
              <w:rPr>
                <w:rFonts w:ascii="Arial" w:hAnsi="Arial" w:cs="Arial"/>
              </w:rPr>
              <w:t xml:space="preserve">.  </w:t>
            </w:r>
          </w:p>
        </w:tc>
        <w:tc>
          <w:tcPr>
            <w:tcW w:w="5580" w:type="dxa"/>
            <w:tcBorders>
              <w:top w:val="single" w:sz="4" w:space="0" w:color="auto"/>
              <w:left w:val="single" w:sz="4" w:space="0" w:color="auto"/>
              <w:bottom w:val="single" w:sz="4" w:space="0" w:color="auto"/>
              <w:right w:val="single" w:sz="4" w:space="0" w:color="auto"/>
            </w:tcBorders>
          </w:tcPr>
          <w:p w:rsidR="007918DB" w:rsidRDefault="00F81DD4">
            <w:pPr>
              <w:widowControl w:val="0"/>
              <w:autoSpaceDE w:val="0"/>
              <w:autoSpaceDN w:val="0"/>
              <w:adjustRightInd w:val="0"/>
              <w:spacing w:line="268" w:lineRule="atLeast"/>
              <w:rPr>
                <w:rFonts w:ascii="Arial" w:hAnsi="Arial" w:cs="Arial"/>
              </w:rPr>
            </w:pPr>
            <w:r>
              <w:rPr>
                <w:rFonts w:ascii="Arial" w:hAnsi="Arial" w:cs="Arial"/>
                <w:b/>
                <w:bCs/>
              </w:rPr>
              <w:t>Required Text:</w:t>
            </w:r>
            <w:r>
              <w:rPr>
                <w:rFonts w:ascii="Century Gothic" w:hAnsi="Century Gothic"/>
              </w:rPr>
              <w:t xml:space="preserve"> </w:t>
            </w:r>
            <w:r>
              <w:rPr>
                <w:rFonts w:ascii="Arial" w:hAnsi="Arial" w:cs="Arial"/>
              </w:rPr>
              <w:t xml:space="preserve">Taylor, Ronald L. (2009). </w:t>
            </w:r>
            <w:r>
              <w:rPr>
                <w:rFonts w:ascii="Arial" w:hAnsi="Arial" w:cs="Arial"/>
                <w:u w:val="single"/>
              </w:rPr>
              <w:t>Assessment of Exceptional Students; Educational and Psychological Procedures</w:t>
            </w:r>
            <w:r>
              <w:rPr>
                <w:rFonts w:ascii="Arial" w:hAnsi="Arial" w:cs="Arial"/>
              </w:rPr>
              <w:t>, 8</w:t>
            </w:r>
            <w:r>
              <w:rPr>
                <w:rFonts w:ascii="Arial" w:hAnsi="Arial" w:cs="Arial"/>
                <w:vertAlign w:val="superscript"/>
              </w:rPr>
              <w:t xml:space="preserve">th </w:t>
            </w:r>
            <w:r>
              <w:rPr>
                <w:rFonts w:ascii="Arial" w:hAnsi="Arial" w:cs="Arial"/>
              </w:rPr>
              <w:t xml:space="preserve">Ed. Upper Saddle River, NJ: Pearson Education. </w:t>
            </w:r>
          </w:p>
          <w:p w:rsidR="007918DB" w:rsidRDefault="00F81DD4">
            <w:pPr>
              <w:widowControl w:val="0"/>
              <w:autoSpaceDE w:val="0"/>
              <w:autoSpaceDN w:val="0"/>
              <w:adjustRightInd w:val="0"/>
              <w:spacing w:line="268" w:lineRule="atLeast"/>
              <w:rPr>
                <w:rFonts w:ascii="Arial" w:hAnsi="Arial" w:cs="Arial"/>
                <w:b/>
                <w:bCs/>
                <w:color w:val="FF0000"/>
                <w:u w:val="single"/>
              </w:rPr>
            </w:pPr>
            <w:r>
              <w:rPr>
                <w:rFonts w:ascii="Arial" w:hAnsi="Arial" w:cs="Arial"/>
                <w:b/>
                <w:bCs/>
              </w:rPr>
              <w:t>Protocols:</w:t>
            </w:r>
            <w:r>
              <w:rPr>
                <w:rFonts w:ascii="Arial" w:hAnsi="Arial" w:cs="Arial"/>
              </w:rPr>
              <w:t xml:space="preserve"> Wilkinson, Gary S. (2006). </w:t>
            </w:r>
            <w:r>
              <w:rPr>
                <w:rFonts w:ascii="Arial" w:hAnsi="Arial" w:cs="Arial"/>
                <w:u w:val="single"/>
              </w:rPr>
              <w:t>Wide Range Achievement Test 4 (WRAT4), WRAT4 Blue Test Forms (</w:t>
            </w:r>
            <w:proofErr w:type="spellStart"/>
            <w:r>
              <w:rPr>
                <w:rFonts w:ascii="Arial" w:hAnsi="Arial" w:cs="Arial"/>
                <w:u w:val="single"/>
              </w:rPr>
              <w:t>pkg</w:t>
            </w:r>
            <w:proofErr w:type="spellEnd"/>
            <w:r>
              <w:rPr>
                <w:rFonts w:ascii="Arial" w:hAnsi="Arial" w:cs="Arial"/>
                <w:u w:val="single"/>
              </w:rPr>
              <w:t>/25)</w:t>
            </w:r>
            <w:r>
              <w:rPr>
                <w:rFonts w:ascii="Arial" w:hAnsi="Arial" w:cs="Arial"/>
              </w:rPr>
              <w:t xml:space="preserve">, WW-5778-TB, Psychological Corporation. </w:t>
            </w:r>
            <w:r>
              <w:rPr>
                <w:rFonts w:ascii="Arial" w:hAnsi="Arial" w:cs="Arial"/>
                <w:b/>
                <w:bCs/>
                <w:color w:val="FF0000"/>
                <w:u w:val="single"/>
              </w:rPr>
              <w:t>DO NOT PURCHASE UNTIL INSTRUCTED IN CLASS</w:t>
            </w:r>
          </w:p>
          <w:p w:rsidR="007918DB" w:rsidRDefault="00F81DD4">
            <w:pPr>
              <w:widowControl w:val="0"/>
              <w:autoSpaceDE w:val="0"/>
              <w:autoSpaceDN w:val="0"/>
              <w:adjustRightInd w:val="0"/>
              <w:spacing w:line="268" w:lineRule="atLeast"/>
              <w:rPr>
                <w:rFonts w:ascii="Arial" w:hAnsi="Arial" w:cs="Arial"/>
              </w:rPr>
            </w:pPr>
            <w:r>
              <w:rPr>
                <w:rFonts w:ascii="Arial" w:hAnsi="Arial" w:cs="Arial"/>
                <w:b/>
                <w:bCs/>
              </w:rPr>
              <w:t>Optional Text:</w:t>
            </w:r>
            <w:r>
              <w:rPr>
                <w:rFonts w:ascii="Arial" w:hAnsi="Arial" w:cs="Arial"/>
              </w:rPr>
              <w:t xml:space="preserve"> Gibb, Gordon S. (2007). </w:t>
            </w:r>
            <w:r>
              <w:rPr>
                <w:rFonts w:ascii="Arial" w:hAnsi="Arial" w:cs="Arial"/>
                <w:u w:val="single"/>
              </w:rPr>
              <w:t>Guide to Writing Quality IEP</w:t>
            </w:r>
            <w:r>
              <w:rPr>
                <w:rFonts w:ascii="Arial" w:hAnsi="Arial" w:cs="Arial"/>
              </w:rPr>
              <w:t>. ISBN-13-978-0-205-49545-0</w:t>
            </w:r>
          </w:p>
          <w:p w:rsidR="007918DB" w:rsidRDefault="007918DB">
            <w:pPr>
              <w:rPr>
                <w:rFonts w:ascii="Arial" w:hAnsi="Arial" w:cs="Arial"/>
                <w:b/>
                <w:iCs/>
              </w:rPr>
            </w:pPr>
          </w:p>
        </w:tc>
      </w:tr>
    </w:tbl>
    <w:p w:rsidR="007918DB" w:rsidRDefault="00F81DD4">
      <w:pPr>
        <w:rPr>
          <w:b/>
          <w:u w:val="single"/>
        </w:rPr>
      </w:pPr>
      <w:r>
        <w:rPr>
          <w:b/>
          <w:u w:val="single"/>
        </w:rPr>
        <w:lastRenderedPageBreak/>
        <w:t>Catalog Description:</w:t>
      </w:r>
    </w:p>
    <w:p w:rsidR="007918DB" w:rsidRDefault="00F81DD4">
      <w:pPr>
        <w:autoSpaceDE w:val="0"/>
        <w:autoSpaceDN w:val="0"/>
        <w:adjustRightInd w:val="0"/>
        <w:spacing w:after="0" w:line="240" w:lineRule="auto"/>
      </w:pPr>
      <w:r>
        <w:rPr>
          <w:b/>
          <w:bCs/>
        </w:rPr>
        <w:t xml:space="preserve">EDUC 662 SPED </w:t>
      </w:r>
      <w:r>
        <w:t>Assessment, Planning, and Computer Technologies</w:t>
      </w:r>
      <w:r>
        <w:rPr>
          <w:b/>
          <w:bCs/>
        </w:rPr>
        <w:t xml:space="preserve"> (3):</w:t>
      </w:r>
      <w:r>
        <w:t xml:space="preserve"> </w:t>
      </w:r>
    </w:p>
    <w:p w:rsidR="007918DB" w:rsidRDefault="00F81DD4">
      <w:r>
        <w:t xml:space="preserve">Quantitative and qualitative assessment of students referred to or enrolled in special education programs. Major topics include behavioral observation, psychometric properties of tests, </w:t>
      </w:r>
      <w:proofErr w:type="gramStart"/>
      <w:r>
        <w:t>use</w:t>
      </w:r>
      <w:proofErr w:type="gramEnd"/>
      <w:r>
        <w:t xml:space="preserve"> of standardized and diagnostic achievement tests, cognitive tests of ability, perceptual-motor tests, and measures of social and emotional functioning. </w:t>
      </w:r>
      <w:r>
        <w:rPr>
          <w:rFonts w:ascii="Palatino-Bold" w:hAnsi="Palatino-Bold"/>
          <w:b/>
          <w:bCs/>
          <w:sz w:val="22"/>
          <w:szCs w:val="22"/>
        </w:rPr>
        <w:t xml:space="preserve"> </w:t>
      </w:r>
    </w:p>
    <w:p w:rsidR="007918DB" w:rsidRDefault="00F81DD4">
      <w:pPr>
        <w:pStyle w:val="NoSpacing"/>
        <w:rPr>
          <w:rFonts w:ascii="Times New Roman" w:hAnsi="Times New Roman"/>
          <w:b/>
          <w:sz w:val="24"/>
          <w:szCs w:val="24"/>
          <w:u w:val="single"/>
        </w:rPr>
      </w:pPr>
      <w:r>
        <w:rPr>
          <w:rFonts w:ascii="Times New Roman" w:hAnsi="Times New Roman"/>
          <w:b/>
          <w:sz w:val="24"/>
          <w:szCs w:val="24"/>
          <w:u w:val="single"/>
        </w:rPr>
        <w:t>Conceptual Framework:</w:t>
      </w:r>
    </w:p>
    <w:p w:rsidR="007918DB" w:rsidRDefault="007918DB">
      <w:pPr>
        <w:pStyle w:val="NoSpacing"/>
        <w:rPr>
          <w:rFonts w:ascii="Times New Roman" w:hAnsi="Times New Roman"/>
          <w:sz w:val="24"/>
          <w:szCs w:val="24"/>
        </w:rPr>
      </w:pPr>
    </w:p>
    <w:p w:rsidR="007918DB" w:rsidRDefault="00F81DD4">
      <w:pPr>
        <w:pStyle w:val="NoSpacing"/>
        <w:jc w:val="both"/>
        <w:rPr>
          <w:rFonts w:ascii="Times New Roman" w:hAnsi="Times New Roman"/>
          <w:sz w:val="24"/>
          <w:szCs w:val="24"/>
        </w:rPr>
      </w:pPr>
      <w:r>
        <w:rPr>
          <w:rFonts w:ascii="Times New Roman" w:hAnsi="Times New Roman"/>
          <w:sz w:val="24"/>
          <w:szCs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Pr>
          <w:rFonts w:ascii="Times New Roman" w:hAnsi="Times New Roman"/>
          <w:sz w:val="24"/>
          <w:szCs w:val="24"/>
        </w:rPr>
        <w:t>Chaminade</w:t>
      </w:r>
      <w:proofErr w:type="spellEnd"/>
      <w:r>
        <w:rPr>
          <w:rFonts w:ascii="Times New Roman" w:hAnsi="Times New Roman"/>
          <w:sz w:val="24"/>
          <w:szCs w:val="24"/>
        </w:rPr>
        <w:t xml:space="preserve"> University. These values and beliefs are based on the Catholic </w:t>
      </w:r>
      <w:proofErr w:type="spellStart"/>
      <w:r>
        <w:rPr>
          <w:rFonts w:ascii="Times New Roman" w:hAnsi="Times New Roman"/>
          <w:sz w:val="24"/>
          <w:szCs w:val="24"/>
        </w:rPr>
        <w:t>Marianist</w:t>
      </w:r>
      <w:proofErr w:type="spellEnd"/>
      <w:r>
        <w:rPr>
          <w:rFonts w:ascii="Times New Roman" w:hAnsi="Times New Roman"/>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with a diverse community of learners.</w:t>
      </w:r>
    </w:p>
    <w:p w:rsidR="007918DB" w:rsidRDefault="007918DB">
      <w:pPr>
        <w:pStyle w:val="NoSpacing"/>
        <w:rPr>
          <w:rFonts w:ascii="Arial" w:hAnsi="Arial" w:cs="Arial"/>
          <w:sz w:val="24"/>
          <w:szCs w:val="24"/>
        </w:rPr>
      </w:pPr>
    </w:p>
    <w:p w:rsidR="007918DB" w:rsidRDefault="00F81DD4">
      <w:pPr>
        <w:rPr>
          <w:b/>
          <w:u w:val="single"/>
        </w:rPr>
      </w:pPr>
      <w:r>
        <w:rPr>
          <w:b/>
          <w:u w:val="single"/>
        </w:rPr>
        <w:t>Program Learning Outcomes (PLOs):</w:t>
      </w:r>
    </w:p>
    <w:p w:rsidR="007918DB" w:rsidRDefault="00F81DD4">
      <w:pPr>
        <w:pStyle w:val="NoSpacing1"/>
        <w:tabs>
          <w:tab w:val="left" w:pos="540"/>
        </w:tabs>
        <w:rPr>
          <w:rFonts w:ascii="Times New Roman" w:hAnsi="Times New Roman"/>
          <w:sz w:val="24"/>
          <w:szCs w:val="24"/>
        </w:rPr>
      </w:pPr>
      <w:r>
        <w:rPr>
          <w:rFonts w:ascii="Times New Roman" w:hAnsi="Times New Roman"/>
          <w:sz w:val="24"/>
          <w:szCs w:val="24"/>
        </w:rPr>
        <w:t xml:space="preserve">Successful teacher candidates in </w:t>
      </w:r>
      <w:proofErr w:type="spellStart"/>
      <w:r>
        <w:rPr>
          <w:rFonts w:ascii="Times New Roman" w:hAnsi="Times New Roman"/>
          <w:sz w:val="24"/>
          <w:szCs w:val="24"/>
        </w:rPr>
        <w:t>Chaminade</w:t>
      </w:r>
      <w:proofErr w:type="spellEnd"/>
      <w:r>
        <w:rPr>
          <w:rFonts w:ascii="Times New Roman" w:hAnsi="Times New Roman"/>
          <w:sz w:val="24"/>
          <w:szCs w:val="24"/>
        </w:rPr>
        <w:t xml:space="preserve"> initial teacher licensure programs will demonstrate knowledge, skills, and dispositions in the following areas:</w:t>
      </w:r>
    </w:p>
    <w:p w:rsidR="007918DB" w:rsidRDefault="007918DB">
      <w:pPr>
        <w:pStyle w:val="NoSpacing1"/>
        <w:tabs>
          <w:tab w:val="left" w:pos="540"/>
        </w:tabs>
        <w:rPr>
          <w:rFonts w:ascii="Times New Roman" w:hAnsi="Times New Roman"/>
          <w:sz w:val="24"/>
          <w:szCs w:val="24"/>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08"/>
        <w:gridCol w:w="9020"/>
      </w:tblGrid>
      <w:tr w:rsidR="007918DB">
        <w:tc>
          <w:tcPr>
            <w:tcW w:w="808" w:type="dxa"/>
            <w:tcBorders>
              <w:top w:val="single" w:sz="4" w:space="0" w:color="auto"/>
              <w:left w:val="single" w:sz="4" w:space="0" w:color="auto"/>
              <w:bottom w:val="single" w:sz="4" w:space="0" w:color="auto"/>
              <w:right w:val="single" w:sz="4" w:space="0" w:color="auto"/>
            </w:tcBorders>
          </w:tcPr>
          <w:p w:rsidR="007918DB" w:rsidRDefault="00F81DD4">
            <w:pPr>
              <w:rPr>
                <w:b/>
                <w:sz w:val="22"/>
                <w:szCs w:val="22"/>
              </w:rPr>
            </w:pPr>
            <w:r>
              <w:rPr>
                <w:b/>
                <w:sz w:val="22"/>
                <w:szCs w:val="22"/>
              </w:rPr>
              <w:t>PLO1</w:t>
            </w:r>
          </w:p>
        </w:tc>
        <w:tc>
          <w:tcPr>
            <w:tcW w:w="9020" w:type="dxa"/>
            <w:tcBorders>
              <w:top w:val="single" w:sz="4" w:space="0" w:color="auto"/>
              <w:left w:val="single" w:sz="4" w:space="0" w:color="auto"/>
              <w:bottom w:val="single" w:sz="4" w:space="0" w:color="auto"/>
              <w:right w:val="single" w:sz="4" w:space="0" w:color="auto"/>
            </w:tcBorders>
          </w:tcPr>
          <w:p w:rsidR="007918DB" w:rsidRDefault="00F81DD4">
            <w:pPr>
              <w:autoSpaceDE w:val="0"/>
              <w:autoSpaceDN w:val="0"/>
              <w:adjustRightInd w:val="0"/>
              <w:rPr>
                <w:color w:val="000000"/>
                <w:sz w:val="22"/>
                <w:szCs w:val="22"/>
              </w:rPr>
            </w:pPr>
            <w:r>
              <w:rPr>
                <w:b/>
                <w:color w:val="000000"/>
                <w:sz w:val="22"/>
                <w:szCs w:val="22"/>
              </w:rPr>
              <w:t>Content Knowledge</w:t>
            </w:r>
            <w:r>
              <w:rPr>
                <w:color w:val="000000"/>
                <w:sz w:val="22"/>
                <w:szCs w:val="22"/>
              </w:rPr>
              <w:t xml:space="preserve"> (</w:t>
            </w:r>
            <w:r>
              <w:rPr>
                <w:i/>
                <w:color w:val="000000"/>
                <w:sz w:val="22"/>
                <w:szCs w:val="22"/>
              </w:rPr>
              <w:t>Knowledge of subject matter</w:t>
            </w:r>
            <w:r>
              <w:rPr>
                <w:color w:val="000000"/>
                <w:sz w:val="22"/>
                <w:szCs w:val="22"/>
              </w:rPr>
              <w:t>)</w:t>
            </w:r>
          </w:p>
        </w:tc>
      </w:tr>
      <w:tr w:rsidR="007918DB">
        <w:tc>
          <w:tcPr>
            <w:tcW w:w="808" w:type="dxa"/>
            <w:tcBorders>
              <w:top w:val="single" w:sz="4" w:space="0" w:color="auto"/>
              <w:left w:val="single" w:sz="4" w:space="0" w:color="auto"/>
              <w:bottom w:val="single" w:sz="4" w:space="0" w:color="auto"/>
              <w:right w:val="single" w:sz="4" w:space="0" w:color="auto"/>
            </w:tcBorders>
          </w:tcPr>
          <w:p w:rsidR="007918DB" w:rsidRDefault="00F81DD4">
            <w:pPr>
              <w:rPr>
                <w:b/>
                <w:sz w:val="22"/>
                <w:szCs w:val="22"/>
              </w:rPr>
            </w:pPr>
            <w:r>
              <w:rPr>
                <w:b/>
                <w:sz w:val="22"/>
                <w:szCs w:val="22"/>
              </w:rPr>
              <w:t>PLO2</w:t>
            </w:r>
          </w:p>
        </w:tc>
        <w:tc>
          <w:tcPr>
            <w:tcW w:w="9020" w:type="dxa"/>
            <w:tcBorders>
              <w:top w:val="single" w:sz="4" w:space="0" w:color="auto"/>
              <w:left w:val="single" w:sz="4" w:space="0" w:color="auto"/>
              <w:bottom w:val="single" w:sz="4" w:space="0" w:color="auto"/>
              <w:right w:val="single" w:sz="4" w:space="0" w:color="auto"/>
            </w:tcBorders>
          </w:tcPr>
          <w:p w:rsidR="007918DB" w:rsidRDefault="00F81DD4">
            <w:pPr>
              <w:autoSpaceDE w:val="0"/>
              <w:autoSpaceDN w:val="0"/>
              <w:adjustRightInd w:val="0"/>
              <w:rPr>
                <w:color w:val="000000"/>
                <w:sz w:val="22"/>
                <w:szCs w:val="22"/>
              </w:rPr>
            </w:pPr>
            <w:r>
              <w:rPr>
                <w:b/>
                <w:color w:val="000000"/>
                <w:sz w:val="22"/>
                <w:szCs w:val="22"/>
              </w:rPr>
              <w:t>Developmentally Appropriate Practice (</w:t>
            </w:r>
            <w:r>
              <w:rPr>
                <w:i/>
                <w:color w:val="000000"/>
                <w:sz w:val="22"/>
                <w:szCs w:val="22"/>
              </w:rPr>
              <w:t>Knowledge of how students develop and learn, and engagement of students in developmentally appropriate experiences that support learning</w:t>
            </w:r>
            <w:r>
              <w:rPr>
                <w:color w:val="000000"/>
                <w:sz w:val="22"/>
                <w:szCs w:val="22"/>
              </w:rPr>
              <w:t>)</w:t>
            </w:r>
          </w:p>
        </w:tc>
      </w:tr>
      <w:tr w:rsidR="007918DB">
        <w:tc>
          <w:tcPr>
            <w:tcW w:w="808" w:type="dxa"/>
            <w:tcBorders>
              <w:top w:val="single" w:sz="4" w:space="0" w:color="auto"/>
              <w:left w:val="single" w:sz="4" w:space="0" w:color="auto"/>
              <w:bottom w:val="single" w:sz="4" w:space="0" w:color="auto"/>
              <w:right w:val="single" w:sz="4" w:space="0" w:color="auto"/>
            </w:tcBorders>
          </w:tcPr>
          <w:p w:rsidR="007918DB" w:rsidRDefault="00F81DD4">
            <w:pPr>
              <w:rPr>
                <w:b/>
                <w:sz w:val="22"/>
                <w:szCs w:val="22"/>
              </w:rPr>
            </w:pPr>
            <w:r>
              <w:rPr>
                <w:b/>
                <w:sz w:val="22"/>
                <w:szCs w:val="22"/>
              </w:rPr>
              <w:t>PLO3</w:t>
            </w:r>
          </w:p>
        </w:tc>
        <w:tc>
          <w:tcPr>
            <w:tcW w:w="9020" w:type="dxa"/>
            <w:tcBorders>
              <w:top w:val="single" w:sz="4" w:space="0" w:color="auto"/>
              <w:left w:val="single" w:sz="4" w:space="0" w:color="auto"/>
              <w:bottom w:val="single" w:sz="4" w:space="0" w:color="auto"/>
              <w:right w:val="single" w:sz="4" w:space="0" w:color="auto"/>
            </w:tcBorders>
          </w:tcPr>
          <w:p w:rsidR="007918DB" w:rsidRDefault="00F81DD4">
            <w:pPr>
              <w:autoSpaceDE w:val="0"/>
              <w:autoSpaceDN w:val="0"/>
              <w:adjustRightInd w:val="0"/>
              <w:rPr>
                <w:color w:val="000000"/>
                <w:sz w:val="22"/>
                <w:szCs w:val="22"/>
              </w:rPr>
            </w:pPr>
            <w:r>
              <w:rPr>
                <w:b/>
                <w:color w:val="000000"/>
                <w:sz w:val="22"/>
                <w:szCs w:val="22"/>
              </w:rPr>
              <w:t>Pedagogical Content Knowledge</w:t>
            </w:r>
            <w:r>
              <w:rPr>
                <w:color w:val="000000"/>
                <w:sz w:val="22"/>
                <w:szCs w:val="22"/>
              </w:rPr>
              <w:t xml:space="preserve"> (</w:t>
            </w:r>
            <w:r>
              <w:rPr>
                <w:i/>
                <w:color w:val="000000"/>
                <w:sz w:val="22"/>
                <w:szCs w:val="22"/>
              </w:rPr>
              <w:t>Knowledge of how to teach subject matter to students and application of a variety of instructional strategies that are rigorous, differentiated, focused on the active involvement of the learner</w:t>
            </w:r>
            <w:r>
              <w:rPr>
                <w:color w:val="000000"/>
                <w:sz w:val="22"/>
                <w:szCs w:val="22"/>
              </w:rPr>
              <w:t xml:space="preserve">) </w:t>
            </w:r>
          </w:p>
        </w:tc>
      </w:tr>
      <w:tr w:rsidR="007918DB">
        <w:tc>
          <w:tcPr>
            <w:tcW w:w="808" w:type="dxa"/>
            <w:tcBorders>
              <w:top w:val="single" w:sz="4" w:space="0" w:color="auto"/>
              <w:left w:val="single" w:sz="4" w:space="0" w:color="auto"/>
              <w:bottom w:val="single" w:sz="4" w:space="0" w:color="auto"/>
              <w:right w:val="single" w:sz="4" w:space="0" w:color="auto"/>
            </w:tcBorders>
          </w:tcPr>
          <w:p w:rsidR="007918DB" w:rsidRDefault="00F81DD4">
            <w:pPr>
              <w:rPr>
                <w:b/>
                <w:sz w:val="22"/>
                <w:szCs w:val="22"/>
              </w:rPr>
            </w:pPr>
            <w:r>
              <w:rPr>
                <w:b/>
                <w:sz w:val="22"/>
                <w:szCs w:val="22"/>
              </w:rPr>
              <w:t>PLO4</w:t>
            </w:r>
          </w:p>
        </w:tc>
        <w:tc>
          <w:tcPr>
            <w:tcW w:w="9020" w:type="dxa"/>
            <w:tcBorders>
              <w:top w:val="single" w:sz="4" w:space="0" w:color="auto"/>
              <w:left w:val="single" w:sz="4" w:space="0" w:color="auto"/>
              <w:bottom w:val="single" w:sz="4" w:space="0" w:color="auto"/>
              <w:right w:val="single" w:sz="4" w:space="0" w:color="auto"/>
            </w:tcBorders>
          </w:tcPr>
          <w:p w:rsidR="007918DB" w:rsidRDefault="00F81DD4">
            <w:pPr>
              <w:autoSpaceDE w:val="0"/>
              <w:autoSpaceDN w:val="0"/>
              <w:adjustRightInd w:val="0"/>
              <w:rPr>
                <w:color w:val="000000"/>
                <w:sz w:val="22"/>
                <w:szCs w:val="22"/>
              </w:rPr>
            </w:pPr>
            <w:r>
              <w:rPr>
                <w:b/>
                <w:color w:val="000000"/>
                <w:sz w:val="22"/>
                <w:szCs w:val="22"/>
              </w:rPr>
              <w:t>Educational Technology</w:t>
            </w:r>
            <w:r>
              <w:rPr>
                <w:color w:val="000000"/>
                <w:sz w:val="22"/>
                <w:szCs w:val="22"/>
              </w:rPr>
              <w:t xml:space="preserve"> (</w:t>
            </w:r>
            <w:r>
              <w:rPr>
                <w:i/>
                <w:color w:val="000000"/>
                <w:sz w:val="22"/>
                <w:szCs w:val="22"/>
              </w:rPr>
              <w:t>Knowledge of and application of appropriate technology for student learning</w:t>
            </w:r>
            <w:r>
              <w:rPr>
                <w:color w:val="000000"/>
                <w:sz w:val="22"/>
                <w:szCs w:val="22"/>
              </w:rPr>
              <w:t xml:space="preserve">) </w:t>
            </w:r>
          </w:p>
        </w:tc>
      </w:tr>
      <w:tr w:rsidR="007918DB">
        <w:tc>
          <w:tcPr>
            <w:tcW w:w="808" w:type="dxa"/>
            <w:tcBorders>
              <w:top w:val="single" w:sz="4" w:space="0" w:color="auto"/>
              <w:left w:val="single" w:sz="4" w:space="0" w:color="auto"/>
              <w:bottom w:val="single" w:sz="4" w:space="0" w:color="auto"/>
              <w:right w:val="single" w:sz="4" w:space="0" w:color="auto"/>
            </w:tcBorders>
          </w:tcPr>
          <w:p w:rsidR="007918DB" w:rsidRDefault="00F81DD4">
            <w:pPr>
              <w:rPr>
                <w:b/>
                <w:sz w:val="22"/>
                <w:szCs w:val="22"/>
              </w:rPr>
            </w:pPr>
            <w:r>
              <w:rPr>
                <w:b/>
                <w:sz w:val="22"/>
                <w:szCs w:val="22"/>
              </w:rPr>
              <w:t>PLO5</w:t>
            </w:r>
          </w:p>
        </w:tc>
        <w:tc>
          <w:tcPr>
            <w:tcW w:w="9020" w:type="dxa"/>
            <w:tcBorders>
              <w:top w:val="single" w:sz="4" w:space="0" w:color="auto"/>
              <w:left w:val="single" w:sz="4" w:space="0" w:color="auto"/>
              <w:bottom w:val="single" w:sz="4" w:space="0" w:color="auto"/>
              <w:right w:val="single" w:sz="4" w:space="0" w:color="auto"/>
            </w:tcBorders>
          </w:tcPr>
          <w:p w:rsidR="007918DB" w:rsidRDefault="00F81DD4">
            <w:pPr>
              <w:autoSpaceDE w:val="0"/>
              <w:autoSpaceDN w:val="0"/>
              <w:adjustRightInd w:val="0"/>
              <w:rPr>
                <w:color w:val="000000"/>
                <w:sz w:val="22"/>
                <w:szCs w:val="22"/>
              </w:rPr>
            </w:pPr>
            <w:r>
              <w:rPr>
                <w:b/>
                <w:color w:val="000000"/>
                <w:sz w:val="22"/>
                <w:szCs w:val="22"/>
              </w:rPr>
              <w:t>Assessment for Learning</w:t>
            </w:r>
            <w:r>
              <w:rPr>
                <w:color w:val="000000"/>
                <w:sz w:val="22"/>
                <w:szCs w:val="22"/>
              </w:rPr>
              <w:t xml:space="preserve"> (</w:t>
            </w:r>
            <w:r>
              <w:rPr>
                <w:i/>
                <w:color w:val="000000"/>
                <w:sz w:val="22"/>
                <w:szCs w:val="22"/>
              </w:rPr>
              <w:t>Knowledge of and use of appropriate assessment strategies that enhance the knowledge of learners and their responsibility for their own learning</w:t>
            </w:r>
            <w:r>
              <w:rPr>
                <w:color w:val="000000"/>
                <w:sz w:val="22"/>
                <w:szCs w:val="22"/>
              </w:rPr>
              <w:t>)</w:t>
            </w:r>
          </w:p>
        </w:tc>
      </w:tr>
      <w:tr w:rsidR="007918DB">
        <w:tc>
          <w:tcPr>
            <w:tcW w:w="808" w:type="dxa"/>
            <w:tcBorders>
              <w:top w:val="single" w:sz="4" w:space="0" w:color="auto"/>
              <w:left w:val="single" w:sz="4" w:space="0" w:color="auto"/>
              <w:bottom w:val="single" w:sz="4" w:space="0" w:color="auto"/>
              <w:right w:val="single" w:sz="4" w:space="0" w:color="auto"/>
            </w:tcBorders>
          </w:tcPr>
          <w:p w:rsidR="007918DB" w:rsidRDefault="00F81DD4">
            <w:pPr>
              <w:rPr>
                <w:b/>
                <w:sz w:val="22"/>
                <w:szCs w:val="22"/>
              </w:rPr>
            </w:pPr>
            <w:r>
              <w:rPr>
                <w:b/>
                <w:sz w:val="22"/>
                <w:szCs w:val="22"/>
              </w:rPr>
              <w:t>PLO6</w:t>
            </w:r>
          </w:p>
        </w:tc>
        <w:tc>
          <w:tcPr>
            <w:tcW w:w="9020" w:type="dxa"/>
            <w:tcBorders>
              <w:top w:val="single" w:sz="4" w:space="0" w:color="auto"/>
              <w:left w:val="single" w:sz="4" w:space="0" w:color="auto"/>
              <w:bottom w:val="single" w:sz="4" w:space="0" w:color="auto"/>
              <w:right w:val="single" w:sz="4" w:space="0" w:color="auto"/>
            </w:tcBorders>
          </w:tcPr>
          <w:p w:rsidR="007918DB" w:rsidRDefault="00F81DD4">
            <w:pPr>
              <w:autoSpaceDE w:val="0"/>
              <w:autoSpaceDN w:val="0"/>
              <w:adjustRightInd w:val="0"/>
              <w:rPr>
                <w:color w:val="000000"/>
                <w:sz w:val="22"/>
                <w:szCs w:val="22"/>
              </w:rPr>
            </w:pPr>
            <w:r>
              <w:rPr>
                <w:b/>
                <w:color w:val="000000"/>
                <w:sz w:val="22"/>
                <w:szCs w:val="22"/>
              </w:rPr>
              <w:t>Diversity</w:t>
            </w:r>
            <w:r>
              <w:rPr>
                <w:color w:val="000000"/>
                <w:sz w:val="22"/>
                <w:szCs w:val="22"/>
              </w:rPr>
              <w:t xml:space="preserve"> (</w:t>
            </w:r>
            <w:r>
              <w:rPr>
                <w:i/>
                <w:color w:val="000000"/>
                <w:sz w:val="22"/>
                <w:szCs w:val="22"/>
              </w:rPr>
              <w:t>Skills for adapting learning activities for individual differences and the needs of diverse learners and for maintaining safe positive, caring, and inclusive learning environments)</w:t>
            </w:r>
          </w:p>
        </w:tc>
      </w:tr>
      <w:tr w:rsidR="007918DB">
        <w:tc>
          <w:tcPr>
            <w:tcW w:w="808" w:type="dxa"/>
            <w:tcBorders>
              <w:top w:val="single" w:sz="4" w:space="0" w:color="auto"/>
              <w:left w:val="single" w:sz="4" w:space="0" w:color="auto"/>
              <w:bottom w:val="single" w:sz="4" w:space="0" w:color="auto"/>
              <w:right w:val="single" w:sz="4" w:space="0" w:color="auto"/>
            </w:tcBorders>
          </w:tcPr>
          <w:p w:rsidR="007918DB" w:rsidRDefault="00F81DD4">
            <w:pPr>
              <w:rPr>
                <w:b/>
                <w:sz w:val="22"/>
                <w:szCs w:val="22"/>
              </w:rPr>
            </w:pPr>
            <w:r>
              <w:rPr>
                <w:b/>
                <w:sz w:val="22"/>
                <w:szCs w:val="22"/>
              </w:rPr>
              <w:t>PLO7</w:t>
            </w:r>
          </w:p>
        </w:tc>
        <w:tc>
          <w:tcPr>
            <w:tcW w:w="9020" w:type="dxa"/>
            <w:tcBorders>
              <w:top w:val="single" w:sz="4" w:space="0" w:color="auto"/>
              <w:left w:val="single" w:sz="4" w:space="0" w:color="auto"/>
              <w:bottom w:val="single" w:sz="4" w:space="0" w:color="auto"/>
              <w:right w:val="single" w:sz="4" w:space="0" w:color="auto"/>
            </w:tcBorders>
          </w:tcPr>
          <w:p w:rsidR="007918DB" w:rsidRDefault="00F81DD4">
            <w:pPr>
              <w:autoSpaceDE w:val="0"/>
              <w:autoSpaceDN w:val="0"/>
              <w:adjustRightInd w:val="0"/>
              <w:rPr>
                <w:color w:val="000000"/>
                <w:sz w:val="22"/>
                <w:szCs w:val="22"/>
              </w:rPr>
            </w:pPr>
            <w:r>
              <w:rPr>
                <w:b/>
                <w:color w:val="000000"/>
                <w:sz w:val="22"/>
                <w:szCs w:val="22"/>
              </w:rPr>
              <w:t>Focus on Student Learning</w:t>
            </w:r>
            <w:r>
              <w:rPr>
                <w:color w:val="000000"/>
                <w:sz w:val="22"/>
                <w:szCs w:val="22"/>
              </w:rPr>
              <w:t xml:space="preserve"> (</w:t>
            </w:r>
            <w:r>
              <w:rPr>
                <w:i/>
                <w:color w:val="000000"/>
                <w:sz w:val="22"/>
                <w:szCs w:val="22"/>
              </w:rPr>
              <w:t xml:space="preserve">Skills in the planning and design of meaningful learning activities that support and have positive impact on student learning based upon knowledge of subject matter, </w:t>
            </w:r>
            <w:r>
              <w:rPr>
                <w:i/>
                <w:color w:val="000000"/>
                <w:sz w:val="22"/>
                <w:szCs w:val="22"/>
              </w:rPr>
              <w:lastRenderedPageBreak/>
              <w:t>students, the community, curriculum standards, and integration of appropriate technology</w:t>
            </w:r>
            <w:r>
              <w:rPr>
                <w:color w:val="000000"/>
                <w:sz w:val="22"/>
                <w:szCs w:val="22"/>
              </w:rPr>
              <w:t>)</w:t>
            </w:r>
          </w:p>
        </w:tc>
      </w:tr>
      <w:tr w:rsidR="007918DB">
        <w:tc>
          <w:tcPr>
            <w:tcW w:w="808" w:type="dxa"/>
            <w:tcBorders>
              <w:top w:val="single" w:sz="4" w:space="0" w:color="auto"/>
              <w:left w:val="single" w:sz="4" w:space="0" w:color="auto"/>
              <w:bottom w:val="single" w:sz="4" w:space="0" w:color="auto"/>
              <w:right w:val="single" w:sz="4" w:space="0" w:color="auto"/>
            </w:tcBorders>
          </w:tcPr>
          <w:p w:rsidR="007918DB" w:rsidRDefault="00F81DD4">
            <w:pPr>
              <w:rPr>
                <w:b/>
                <w:sz w:val="22"/>
                <w:szCs w:val="22"/>
              </w:rPr>
            </w:pPr>
            <w:r>
              <w:rPr>
                <w:b/>
                <w:sz w:val="22"/>
                <w:szCs w:val="22"/>
              </w:rPr>
              <w:lastRenderedPageBreak/>
              <w:t>PLO8</w:t>
            </w:r>
          </w:p>
        </w:tc>
        <w:tc>
          <w:tcPr>
            <w:tcW w:w="9020" w:type="dxa"/>
            <w:tcBorders>
              <w:top w:val="single" w:sz="4" w:space="0" w:color="auto"/>
              <w:left w:val="single" w:sz="4" w:space="0" w:color="auto"/>
              <w:bottom w:val="single" w:sz="4" w:space="0" w:color="auto"/>
              <w:right w:val="single" w:sz="4" w:space="0" w:color="auto"/>
            </w:tcBorders>
          </w:tcPr>
          <w:p w:rsidR="007918DB" w:rsidRDefault="00F81DD4">
            <w:pPr>
              <w:autoSpaceDE w:val="0"/>
              <w:autoSpaceDN w:val="0"/>
              <w:adjustRightInd w:val="0"/>
              <w:rPr>
                <w:color w:val="000000"/>
                <w:sz w:val="22"/>
                <w:szCs w:val="22"/>
              </w:rPr>
            </w:pPr>
            <w:r>
              <w:rPr>
                <w:b/>
                <w:color w:val="000000"/>
                <w:sz w:val="22"/>
                <w:szCs w:val="22"/>
              </w:rPr>
              <w:t>Professional &amp; Ethical Dispositions and Communication</w:t>
            </w:r>
            <w:r>
              <w:rPr>
                <w:color w:val="000000"/>
                <w:sz w:val="22"/>
                <w:szCs w:val="22"/>
              </w:rPr>
              <w:t xml:space="preserve"> (Professional dispositions, professionalism in teaching, and ethical standards of conduct consistent with </w:t>
            </w:r>
            <w:proofErr w:type="spellStart"/>
            <w:r>
              <w:rPr>
                <w:color w:val="000000"/>
                <w:sz w:val="22"/>
                <w:szCs w:val="22"/>
              </w:rPr>
              <w:t>Marianist</w:t>
            </w:r>
            <w:proofErr w:type="spellEnd"/>
            <w:r>
              <w:rPr>
                <w:color w:val="000000"/>
                <w:sz w:val="22"/>
                <w:szCs w:val="22"/>
              </w:rPr>
              <w:t xml:space="preserve"> values, and positive and constructive relationships with parents, the school community and professional colleagues)</w:t>
            </w:r>
          </w:p>
        </w:tc>
      </w:tr>
    </w:tbl>
    <w:p w:rsidR="007918DB" w:rsidRDefault="007918DB">
      <w:pPr>
        <w:spacing w:after="0" w:line="240" w:lineRule="auto"/>
        <w:rPr>
          <w:b/>
          <w:u w:val="single"/>
        </w:rPr>
      </w:pPr>
    </w:p>
    <w:p w:rsidR="007918DB" w:rsidRDefault="00F81DD4">
      <w:pPr>
        <w:spacing w:after="0" w:line="240" w:lineRule="auto"/>
        <w:rPr>
          <w:u w:val="single"/>
        </w:rPr>
      </w:pPr>
      <w:r>
        <w:rPr>
          <w:b/>
          <w:u w:val="single"/>
        </w:rPr>
        <w:t>Course Objectives:</w:t>
      </w:r>
    </w:p>
    <w:p w:rsidR="007918DB" w:rsidRDefault="007918DB">
      <w:pPr>
        <w:pStyle w:val="Header"/>
        <w:tabs>
          <w:tab w:val="clear" w:pos="4680"/>
          <w:tab w:val="clear" w:pos="9360"/>
        </w:tabs>
      </w:pPr>
    </w:p>
    <w:p w:rsidR="007918DB" w:rsidRDefault="00F81DD4">
      <w:r>
        <w:t>At the end of this course, the students will demonstrate: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977"/>
        <w:gridCol w:w="7879"/>
      </w:tblGrid>
      <w:tr w:rsidR="007918DB">
        <w:trPr>
          <w:trHeight w:val="215"/>
        </w:trPr>
        <w:tc>
          <w:tcPr>
            <w:tcW w:w="977"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CLO 1</w:t>
            </w:r>
          </w:p>
        </w:tc>
        <w:tc>
          <w:tcPr>
            <w:tcW w:w="7879"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rPr>
                <w:rFonts w:cs="Tahoma"/>
              </w:rPr>
              <w:t xml:space="preserve">A </w:t>
            </w:r>
            <w:proofErr w:type="spellStart"/>
            <w:r>
              <w:rPr>
                <w:rFonts w:cs="Tahoma"/>
              </w:rPr>
              <w:t>powerpoint</w:t>
            </w:r>
            <w:proofErr w:type="spellEnd"/>
            <w:r>
              <w:rPr>
                <w:rFonts w:cs="Tahoma"/>
              </w:rPr>
              <w:t xml:space="preserve"> presentation that addresses diagnostic, formative, and summative assessments both informal and formal. </w:t>
            </w:r>
          </w:p>
        </w:tc>
      </w:tr>
      <w:tr w:rsidR="007918DB">
        <w:tc>
          <w:tcPr>
            <w:tcW w:w="977"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CLO 2</w:t>
            </w:r>
          </w:p>
        </w:tc>
        <w:tc>
          <w:tcPr>
            <w:tcW w:w="7879"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Administer academic assessment and provide a diagnostic report of the outcome.</w:t>
            </w:r>
          </w:p>
        </w:tc>
      </w:tr>
      <w:tr w:rsidR="007918DB">
        <w:tc>
          <w:tcPr>
            <w:tcW w:w="977"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CLO 3</w:t>
            </w:r>
          </w:p>
        </w:tc>
        <w:tc>
          <w:tcPr>
            <w:tcW w:w="7879"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rPr>
                <w:rFonts w:cs="Tahoma"/>
              </w:rPr>
              <w:t>Select appropriate assessment tools to determine special education student’s area of needs.</w:t>
            </w:r>
          </w:p>
        </w:tc>
      </w:tr>
      <w:tr w:rsidR="007918DB">
        <w:tc>
          <w:tcPr>
            <w:tcW w:w="977"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CLO 4</w:t>
            </w:r>
          </w:p>
        </w:tc>
        <w:tc>
          <w:tcPr>
            <w:tcW w:w="7879"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Utilize the assessment information to write appropriate Individualized Education Program (IEP) goals for special education student.</w:t>
            </w:r>
          </w:p>
        </w:tc>
      </w:tr>
    </w:tbl>
    <w:p w:rsidR="007918DB" w:rsidRDefault="00F81DD4">
      <w:pPr>
        <w:pStyle w:val="Header"/>
        <w:widowControl w:val="0"/>
        <w:tabs>
          <w:tab w:val="clear" w:pos="4680"/>
          <w:tab w:val="clear" w:pos="9360"/>
        </w:tabs>
        <w:autoSpaceDE w:val="0"/>
        <w:autoSpaceDN w:val="0"/>
        <w:adjustRightInd w:val="0"/>
        <w:rPr>
          <w:rFonts w:ascii="Century Gothic" w:hAnsi="Century Gothic"/>
        </w:rPr>
      </w:pPr>
      <w:r>
        <w:rPr>
          <w:rFonts w:ascii="Century Gothic" w:hAnsi="Century Gothic"/>
        </w:rPr>
        <w:t xml:space="preserve"> </w:t>
      </w:r>
    </w:p>
    <w:p w:rsidR="007918DB" w:rsidRDefault="00F81DD4">
      <w:pPr>
        <w:rPr>
          <w:b/>
          <w:u w:val="single"/>
        </w:rPr>
      </w:pPr>
      <w:r>
        <w:rPr>
          <w:b/>
          <w:u w:val="single"/>
        </w:rPr>
        <w:t>Linkages between Course Learning Objectives (CLOs) and Program Learning Objectives (PLOs):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002"/>
        <w:gridCol w:w="993"/>
        <w:gridCol w:w="992"/>
        <w:gridCol w:w="992"/>
        <w:gridCol w:w="992"/>
        <w:gridCol w:w="992"/>
        <w:gridCol w:w="992"/>
        <w:gridCol w:w="992"/>
        <w:gridCol w:w="909"/>
      </w:tblGrid>
      <w:tr w:rsidR="007918DB">
        <w:tc>
          <w:tcPr>
            <w:tcW w:w="1002" w:type="dxa"/>
            <w:tcBorders>
              <w:top w:val="single" w:sz="4" w:space="0" w:color="000000"/>
              <w:left w:val="single" w:sz="4" w:space="0" w:color="000000"/>
              <w:bottom w:val="single" w:sz="4" w:space="0" w:color="000000"/>
              <w:right w:val="single" w:sz="4" w:space="0" w:color="000000"/>
            </w:tcBorders>
          </w:tcPr>
          <w:p w:rsidR="007918DB" w:rsidRDefault="007918DB">
            <w:pPr>
              <w:spacing w:after="0" w:line="240" w:lineRule="auto"/>
            </w:pPr>
          </w:p>
        </w:tc>
        <w:tc>
          <w:tcPr>
            <w:tcW w:w="993"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PLO 1</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PLO 2</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PLO 3</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PLO 4</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PLO 5</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PLO 6</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PLO 7</w:t>
            </w:r>
          </w:p>
        </w:tc>
        <w:tc>
          <w:tcPr>
            <w:tcW w:w="909"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PLO 8</w:t>
            </w:r>
          </w:p>
        </w:tc>
      </w:tr>
      <w:tr w:rsidR="007918DB">
        <w:tc>
          <w:tcPr>
            <w:tcW w:w="100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CLO 1</w:t>
            </w:r>
          </w:p>
        </w:tc>
        <w:tc>
          <w:tcPr>
            <w:tcW w:w="993" w:type="dxa"/>
            <w:tcBorders>
              <w:top w:val="single" w:sz="4" w:space="0" w:color="000000"/>
              <w:left w:val="single" w:sz="4" w:space="0" w:color="000000"/>
              <w:bottom w:val="single" w:sz="4" w:space="0" w:color="000000"/>
              <w:right w:val="single" w:sz="4" w:space="0" w:color="000000"/>
            </w:tcBorders>
          </w:tcPr>
          <w:p w:rsidR="007918DB" w:rsidRDefault="00F81DD4">
            <w:pPr>
              <w:pStyle w:val="Heading2"/>
              <w:jc w:val="center"/>
              <w:rPr>
                <w:rFonts w:ascii="Arial" w:hAnsi="Arial" w:cs="Arial"/>
              </w:rPr>
            </w:pP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7918DB">
            <w:pPr>
              <w:pStyle w:val="NoSpacing1"/>
              <w:jc w:val="center"/>
              <w:rPr>
                <w:rFonts w:ascii="Arial" w:hAnsi="Arial" w:cs="Arial"/>
                <w:b/>
              </w:rPr>
            </w:pP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 xml:space="preserve"> </w:t>
            </w:r>
          </w:p>
        </w:tc>
        <w:tc>
          <w:tcPr>
            <w:tcW w:w="909"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p>
        </w:tc>
      </w:tr>
      <w:tr w:rsidR="007918DB">
        <w:tc>
          <w:tcPr>
            <w:tcW w:w="100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CLO 2</w:t>
            </w:r>
          </w:p>
        </w:tc>
        <w:tc>
          <w:tcPr>
            <w:tcW w:w="993"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09" w:type="dxa"/>
            <w:tcBorders>
              <w:top w:val="single" w:sz="4" w:space="0" w:color="000000"/>
              <w:left w:val="single" w:sz="4" w:space="0" w:color="000000"/>
              <w:bottom w:val="single" w:sz="4" w:space="0" w:color="000000"/>
              <w:right w:val="single" w:sz="4" w:space="0" w:color="000000"/>
            </w:tcBorders>
          </w:tcPr>
          <w:p w:rsidR="007918DB" w:rsidRDefault="007918DB">
            <w:pPr>
              <w:pStyle w:val="NoSpacing1"/>
              <w:jc w:val="center"/>
              <w:rPr>
                <w:rFonts w:ascii="Arial" w:hAnsi="Arial" w:cs="Arial"/>
                <w:b/>
              </w:rPr>
            </w:pPr>
          </w:p>
        </w:tc>
      </w:tr>
      <w:tr w:rsidR="007918DB">
        <w:tc>
          <w:tcPr>
            <w:tcW w:w="100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CLO 3</w:t>
            </w:r>
          </w:p>
        </w:tc>
        <w:tc>
          <w:tcPr>
            <w:tcW w:w="993"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7918DB">
            <w:pPr>
              <w:pStyle w:val="NoSpacing1"/>
              <w:jc w:val="center"/>
              <w:rPr>
                <w:rFonts w:ascii="Arial" w:hAnsi="Arial" w:cs="Arial"/>
                <w:b/>
              </w:rPr>
            </w:pP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09" w:type="dxa"/>
            <w:tcBorders>
              <w:top w:val="single" w:sz="4" w:space="0" w:color="000000"/>
              <w:left w:val="single" w:sz="4" w:space="0" w:color="000000"/>
              <w:bottom w:val="single" w:sz="4" w:space="0" w:color="000000"/>
              <w:right w:val="single" w:sz="4" w:space="0" w:color="000000"/>
            </w:tcBorders>
          </w:tcPr>
          <w:p w:rsidR="007918DB" w:rsidRDefault="007918DB">
            <w:pPr>
              <w:pStyle w:val="NoSpacing1"/>
              <w:jc w:val="center"/>
              <w:rPr>
                <w:rFonts w:ascii="Arial" w:hAnsi="Arial" w:cs="Arial"/>
                <w:b/>
              </w:rPr>
            </w:pPr>
          </w:p>
        </w:tc>
      </w:tr>
      <w:tr w:rsidR="007918DB">
        <w:tc>
          <w:tcPr>
            <w:tcW w:w="100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CLO 4</w:t>
            </w:r>
          </w:p>
        </w:tc>
        <w:tc>
          <w:tcPr>
            <w:tcW w:w="993"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7918DB">
            <w:pPr>
              <w:pStyle w:val="NoSpacing1"/>
              <w:jc w:val="center"/>
              <w:rPr>
                <w:rFonts w:ascii="Arial" w:hAnsi="Arial" w:cs="Arial"/>
                <w:b/>
              </w:rPr>
            </w:pPr>
          </w:p>
        </w:tc>
        <w:tc>
          <w:tcPr>
            <w:tcW w:w="992" w:type="dxa"/>
            <w:tcBorders>
              <w:top w:val="single" w:sz="4" w:space="0" w:color="000000"/>
              <w:left w:val="single" w:sz="4" w:space="0" w:color="000000"/>
              <w:bottom w:val="single" w:sz="4" w:space="0" w:color="000000"/>
              <w:right w:val="single" w:sz="4" w:space="0" w:color="000000"/>
            </w:tcBorders>
          </w:tcPr>
          <w:p w:rsidR="007918DB" w:rsidRDefault="007918DB">
            <w:pPr>
              <w:pStyle w:val="NoSpacing1"/>
              <w:jc w:val="center"/>
              <w:rPr>
                <w:rFonts w:ascii="Arial" w:hAnsi="Arial" w:cs="Arial"/>
                <w:b/>
              </w:rPr>
            </w:pP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p>
        </w:tc>
        <w:tc>
          <w:tcPr>
            <w:tcW w:w="909" w:type="dxa"/>
            <w:tcBorders>
              <w:top w:val="single" w:sz="4" w:space="0" w:color="000000"/>
              <w:left w:val="single" w:sz="4" w:space="0" w:color="000000"/>
              <w:bottom w:val="single" w:sz="4" w:space="0" w:color="000000"/>
              <w:right w:val="single" w:sz="4" w:space="0" w:color="000000"/>
            </w:tcBorders>
          </w:tcPr>
          <w:p w:rsidR="007918DB" w:rsidRDefault="007918DB">
            <w:pPr>
              <w:pStyle w:val="NoSpacing1"/>
              <w:jc w:val="center"/>
              <w:rPr>
                <w:rFonts w:ascii="Arial" w:hAnsi="Arial" w:cs="Arial"/>
                <w:b/>
              </w:rPr>
            </w:pPr>
          </w:p>
        </w:tc>
      </w:tr>
    </w:tbl>
    <w:p w:rsidR="007918DB" w:rsidRDefault="007918DB">
      <w:pPr>
        <w:spacing w:after="0" w:line="240" w:lineRule="auto"/>
        <w:rPr>
          <w:b/>
          <w:u w:val="single"/>
        </w:rPr>
      </w:pPr>
    </w:p>
    <w:p w:rsidR="007918DB" w:rsidRDefault="00F81DD4">
      <w:pPr>
        <w:pStyle w:val="Heading3"/>
      </w:pPr>
      <w:r>
        <w:t>Essential Questions Addressed in This Course:</w:t>
      </w:r>
    </w:p>
    <w:p w:rsidR="007918DB" w:rsidRDefault="007918DB">
      <w:pPr>
        <w:pStyle w:val="Header"/>
        <w:tabs>
          <w:tab w:val="clear" w:pos="4680"/>
          <w:tab w:val="clear" w:pos="9360"/>
        </w:tabs>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5754"/>
        <w:gridCol w:w="1543"/>
        <w:gridCol w:w="1559"/>
      </w:tblGrid>
      <w:tr w:rsidR="007918DB">
        <w:tc>
          <w:tcPr>
            <w:tcW w:w="5754"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b/>
              </w:rPr>
            </w:pPr>
            <w:r>
              <w:rPr>
                <w:rFonts w:ascii="Times New Roman" w:hAnsi="Times New Roman"/>
                <w:b/>
              </w:rPr>
              <w:t>Essential Questions</w:t>
            </w:r>
          </w:p>
          <w:p w:rsidR="007918DB" w:rsidRDefault="007918DB">
            <w:pPr>
              <w:pStyle w:val="NoSpacing1"/>
              <w:jc w:val="center"/>
              <w:rPr>
                <w:rFonts w:ascii="Times New Roman" w:hAnsi="Times New Roman"/>
                <w:b/>
              </w:rPr>
            </w:pPr>
          </w:p>
        </w:tc>
        <w:tc>
          <w:tcPr>
            <w:tcW w:w="1543"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b/>
              </w:rPr>
            </w:pPr>
            <w:r>
              <w:rPr>
                <w:rFonts w:ascii="Times New Roman" w:hAnsi="Times New Roman"/>
                <w:b/>
              </w:rPr>
              <w:t>Related CLOs</w:t>
            </w:r>
          </w:p>
        </w:tc>
        <w:tc>
          <w:tcPr>
            <w:tcW w:w="1559"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b/>
              </w:rPr>
            </w:pPr>
            <w:r>
              <w:rPr>
                <w:rFonts w:ascii="Times New Roman" w:hAnsi="Times New Roman"/>
                <w:b/>
              </w:rPr>
              <w:t>Related PLOs</w:t>
            </w:r>
          </w:p>
        </w:tc>
      </w:tr>
      <w:tr w:rsidR="007918DB">
        <w:tc>
          <w:tcPr>
            <w:tcW w:w="5754"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rPr>
                <w:rFonts w:ascii="Times New Roman" w:hAnsi="Times New Roman"/>
              </w:rPr>
            </w:pPr>
            <w:r>
              <w:rPr>
                <w:rFonts w:ascii="Times New Roman" w:hAnsi="Times New Roman"/>
              </w:rPr>
              <w:t>How can an assessment be used to develop a student profile that identifies the academic needs of that student?</w:t>
            </w:r>
          </w:p>
          <w:p w:rsidR="007918DB" w:rsidRDefault="007918DB">
            <w:pPr>
              <w:pStyle w:val="NoSpacing1"/>
              <w:rPr>
                <w:rFonts w:ascii="Times New Roman" w:hAnsi="Times New Roman"/>
              </w:rPr>
            </w:pPr>
          </w:p>
        </w:tc>
        <w:tc>
          <w:tcPr>
            <w:tcW w:w="1543"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rPr>
            </w:pPr>
            <w:r>
              <w:rPr>
                <w:rFonts w:ascii="Times New Roman" w:hAnsi="Times New Roman"/>
              </w:rPr>
              <w:t xml:space="preserve">1 </w:t>
            </w:r>
          </w:p>
        </w:tc>
        <w:tc>
          <w:tcPr>
            <w:tcW w:w="1559"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rPr>
            </w:pPr>
            <w:r>
              <w:rPr>
                <w:rFonts w:ascii="Times New Roman" w:hAnsi="Times New Roman"/>
              </w:rPr>
              <w:t xml:space="preserve">1,4,8 </w:t>
            </w:r>
          </w:p>
        </w:tc>
      </w:tr>
      <w:tr w:rsidR="007918DB">
        <w:tc>
          <w:tcPr>
            <w:tcW w:w="5754"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rPr>
                <w:rFonts w:ascii="Times New Roman" w:hAnsi="Times New Roman"/>
              </w:rPr>
            </w:pPr>
            <w:r>
              <w:rPr>
                <w:rFonts w:ascii="Times New Roman" w:hAnsi="Times New Roman"/>
              </w:rPr>
              <w:t>How to write a diagnostic report from the results of an academic assessment?</w:t>
            </w:r>
          </w:p>
        </w:tc>
        <w:tc>
          <w:tcPr>
            <w:tcW w:w="1543"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rPr>
            </w:pPr>
            <w:r>
              <w:rPr>
                <w:rFonts w:ascii="Times New Roman" w:hAnsi="Times New Roman"/>
              </w:rPr>
              <w:t>2</w:t>
            </w:r>
          </w:p>
        </w:tc>
        <w:tc>
          <w:tcPr>
            <w:tcW w:w="1559"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rPr>
            </w:pPr>
            <w:r>
              <w:rPr>
                <w:rFonts w:ascii="Times New Roman" w:hAnsi="Times New Roman"/>
              </w:rPr>
              <w:t>1,2,3,5</w:t>
            </w:r>
          </w:p>
        </w:tc>
      </w:tr>
      <w:tr w:rsidR="007918DB">
        <w:tc>
          <w:tcPr>
            <w:tcW w:w="5754"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rPr>
                <w:rFonts w:ascii="Times New Roman" w:hAnsi="Times New Roman"/>
              </w:rPr>
            </w:pPr>
            <w:r>
              <w:rPr>
                <w:rFonts w:ascii="Times New Roman" w:hAnsi="Times New Roman"/>
              </w:rPr>
              <w:t>How to write an IEP that meets student’s area of needs from a collection of data?</w:t>
            </w:r>
          </w:p>
          <w:p w:rsidR="007918DB" w:rsidRDefault="007918DB">
            <w:pPr>
              <w:pStyle w:val="NoSpacing1"/>
              <w:rPr>
                <w:rFonts w:ascii="Times New Roman" w:hAnsi="Times New Roman"/>
              </w:rPr>
            </w:pPr>
          </w:p>
        </w:tc>
        <w:tc>
          <w:tcPr>
            <w:tcW w:w="1543"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rPr>
            </w:pPr>
            <w:r>
              <w:rPr>
                <w:rFonts w:ascii="Times New Roman" w:hAnsi="Times New Roman"/>
              </w:rPr>
              <w:t>3</w:t>
            </w:r>
          </w:p>
        </w:tc>
        <w:tc>
          <w:tcPr>
            <w:tcW w:w="1559"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rPr>
            </w:pPr>
            <w:r>
              <w:rPr>
                <w:rFonts w:ascii="Times New Roman" w:hAnsi="Times New Roman"/>
              </w:rPr>
              <w:t>2,5</w:t>
            </w:r>
          </w:p>
        </w:tc>
      </w:tr>
      <w:tr w:rsidR="007918DB">
        <w:tc>
          <w:tcPr>
            <w:tcW w:w="5754"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rPr>
                <w:rFonts w:ascii="Times New Roman" w:hAnsi="Times New Roman"/>
              </w:rPr>
            </w:pPr>
            <w:r>
              <w:rPr>
                <w:rFonts w:ascii="Times New Roman" w:hAnsi="Times New Roman"/>
              </w:rPr>
              <w:t xml:space="preserve">What research-based strategies align with assessment outcomes to improve academic achievement for special education students according to their IEP?  </w:t>
            </w:r>
          </w:p>
          <w:p w:rsidR="007918DB" w:rsidRDefault="007918DB">
            <w:pPr>
              <w:pStyle w:val="NoSpacing1"/>
              <w:rPr>
                <w:rFonts w:ascii="Times New Roman" w:hAnsi="Times New Roman"/>
              </w:rPr>
            </w:pPr>
          </w:p>
        </w:tc>
        <w:tc>
          <w:tcPr>
            <w:tcW w:w="1543"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rPr>
            </w:pPr>
            <w:r>
              <w:rPr>
                <w:rFonts w:ascii="Times New Roman" w:hAnsi="Times New Roman"/>
              </w:rPr>
              <w:t>4</w:t>
            </w:r>
          </w:p>
        </w:tc>
        <w:tc>
          <w:tcPr>
            <w:tcW w:w="1559"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rPr>
            </w:pPr>
            <w:r>
              <w:rPr>
                <w:rFonts w:ascii="Times New Roman" w:hAnsi="Times New Roman"/>
              </w:rPr>
              <w:t>1,2,3,6,7</w:t>
            </w:r>
          </w:p>
        </w:tc>
      </w:tr>
    </w:tbl>
    <w:p w:rsidR="007918DB" w:rsidRDefault="007918DB">
      <w:pPr>
        <w:rPr>
          <w:b/>
          <w:u w:val="single"/>
        </w:rPr>
      </w:pPr>
    </w:p>
    <w:p w:rsidR="007918DB" w:rsidRDefault="00F81DD4">
      <w:pPr>
        <w:rPr>
          <w:b/>
          <w:u w:val="single"/>
        </w:rPr>
      </w:pPr>
      <w:r>
        <w:rPr>
          <w:b/>
          <w:u w:val="single"/>
        </w:rPr>
        <w:lastRenderedPageBreak/>
        <w:t>Key Teaching-Learning Strategies</w:t>
      </w:r>
    </w:p>
    <w:p w:rsidR="007918DB" w:rsidRDefault="00F81DD4">
      <w:pPr>
        <w:numPr>
          <w:ilvl w:val="0"/>
          <w:numId w:val="14"/>
        </w:numPr>
        <w:rPr>
          <w:sz w:val="22"/>
          <w:szCs w:val="22"/>
        </w:rPr>
      </w:pPr>
      <w:r>
        <w:rPr>
          <w:sz w:val="22"/>
          <w:szCs w:val="22"/>
        </w:rPr>
        <w:t>Signature Assignment</w:t>
      </w:r>
    </w:p>
    <w:p w:rsidR="007918DB" w:rsidRDefault="00F81DD4">
      <w:pPr>
        <w:numPr>
          <w:ilvl w:val="0"/>
          <w:numId w:val="14"/>
        </w:numPr>
        <w:rPr>
          <w:sz w:val="22"/>
          <w:szCs w:val="22"/>
        </w:rPr>
      </w:pPr>
      <w:r>
        <w:rPr>
          <w:sz w:val="22"/>
          <w:szCs w:val="22"/>
        </w:rPr>
        <w:t>Chapter readings/ Assigned Questions</w:t>
      </w:r>
    </w:p>
    <w:p w:rsidR="007918DB" w:rsidRDefault="00F81DD4">
      <w:pPr>
        <w:numPr>
          <w:ilvl w:val="0"/>
          <w:numId w:val="14"/>
        </w:numPr>
        <w:rPr>
          <w:sz w:val="22"/>
          <w:szCs w:val="22"/>
        </w:rPr>
      </w:pPr>
      <w:r>
        <w:rPr>
          <w:sz w:val="22"/>
          <w:szCs w:val="22"/>
        </w:rPr>
        <w:t>Case studies/Written Assignment/In-class discussion</w:t>
      </w:r>
    </w:p>
    <w:p w:rsidR="007918DB" w:rsidRDefault="00F81DD4">
      <w:pPr>
        <w:numPr>
          <w:ilvl w:val="0"/>
          <w:numId w:val="14"/>
        </w:numPr>
        <w:rPr>
          <w:sz w:val="22"/>
          <w:szCs w:val="22"/>
        </w:rPr>
      </w:pPr>
      <w:r>
        <w:rPr>
          <w:sz w:val="22"/>
          <w:szCs w:val="22"/>
        </w:rPr>
        <w:t xml:space="preserve">Assessment results/Diagnostic Reports </w:t>
      </w:r>
    </w:p>
    <w:p w:rsidR="007918DB" w:rsidRDefault="00F81DD4">
      <w:pPr>
        <w:numPr>
          <w:ilvl w:val="0"/>
          <w:numId w:val="14"/>
        </w:numPr>
        <w:rPr>
          <w:sz w:val="22"/>
          <w:szCs w:val="22"/>
        </w:rPr>
      </w:pPr>
      <w:r>
        <w:rPr>
          <w:sz w:val="22"/>
          <w:szCs w:val="22"/>
        </w:rPr>
        <w:t>IEP Report/Academic Plan</w:t>
      </w:r>
    </w:p>
    <w:p w:rsidR="007918DB" w:rsidRDefault="00F81DD4">
      <w:pPr>
        <w:pStyle w:val="Heading6"/>
      </w:pPr>
      <w:r>
        <w:t>Course Requirements</w:t>
      </w: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80"/>
        <w:gridCol w:w="720"/>
        <w:gridCol w:w="6480"/>
      </w:tblGrid>
      <w:tr w:rsidR="007918DB">
        <w:trPr>
          <w:cantSplit/>
          <w:tblHeader/>
        </w:trPr>
        <w:tc>
          <w:tcPr>
            <w:tcW w:w="2880" w:type="dxa"/>
            <w:tcBorders>
              <w:top w:val="single" w:sz="4" w:space="0" w:color="auto"/>
              <w:left w:val="single" w:sz="4" w:space="0" w:color="auto"/>
              <w:bottom w:val="single" w:sz="4" w:space="0" w:color="auto"/>
              <w:right w:val="single" w:sz="4" w:space="0" w:color="auto"/>
            </w:tcBorders>
            <w:shd w:val="clear" w:color="auto" w:fill="CCCCCC"/>
          </w:tcPr>
          <w:p w:rsidR="007918DB" w:rsidRDefault="00F81DD4">
            <w:pPr>
              <w:spacing w:before="120" w:after="120"/>
              <w:rPr>
                <w:rFonts w:ascii="Arial" w:hAnsi="Arial" w:cs="Arial"/>
                <w:b/>
                <w:sz w:val="22"/>
                <w:szCs w:val="22"/>
              </w:rPr>
            </w:pPr>
            <w:r>
              <w:rPr>
                <w:rFonts w:ascii="Arial" w:hAnsi="Arial" w:cs="Arial"/>
                <w:b/>
                <w:sz w:val="22"/>
                <w:szCs w:val="22"/>
              </w:rPr>
              <w:t>Assignment</w:t>
            </w:r>
          </w:p>
        </w:tc>
        <w:tc>
          <w:tcPr>
            <w:tcW w:w="720" w:type="dxa"/>
            <w:tcBorders>
              <w:top w:val="single" w:sz="4" w:space="0" w:color="auto"/>
              <w:left w:val="single" w:sz="4" w:space="0" w:color="auto"/>
              <w:bottom w:val="single" w:sz="4" w:space="0" w:color="auto"/>
              <w:right w:val="single" w:sz="4" w:space="0" w:color="auto"/>
            </w:tcBorders>
            <w:shd w:val="clear" w:color="auto" w:fill="CCCCCC"/>
          </w:tcPr>
          <w:p w:rsidR="007918DB" w:rsidRDefault="00F81DD4">
            <w:pPr>
              <w:spacing w:before="120" w:after="120"/>
              <w:rPr>
                <w:rFonts w:ascii="Arial" w:hAnsi="Arial" w:cs="Arial"/>
                <w:b/>
                <w:sz w:val="22"/>
                <w:szCs w:val="22"/>
              </w:rPr>
            </w:pPr>
            <w:r>
              <w:rPr>
                <w:rFonts w:ascii="Arial" w:hAnsi="Arial" w:cs="Arial"/>
                <w:b/>
                <w:sz w:val="22"/>
                <w:szCs w:val="22"/>
              </w:rPr>
              <w:t>Pts</w:t>
            </w:r>
          </w:p>
        </w:tc>
        <w:tc>
          <w:tcPr>
            <w:tcW w:w="6480" w:type="dxa"/>
            <w:tcBorders>
              <w:top w:val="single" w:sz="4" w:space="0" w:color="auto"/>
              <w:left w:val="single" w:sz="4" w:space="0" w:color="auto"/>
              <w:bottom w:val="single" w:sz="4" w:space="0" w:color="auto"/>
              <w:right w:val="single" w:sz="4" w:space="0" w:color="auto"/>
            </w:tcBorders>
            <w:shd w:val="clear" w:color="auto" w:fill="CCCCCC"/>
          </w:tcPr>
          <w:p w:rsidR="007918DB" w:rsidRDefault="00F81DD4">
            <w:pPr>
              <w:spacing w:before="120" w:after="120"/>
              <w:rPr>
                <w:rFonts w:ascii="Arial" w:hAnsi="Arial" w:cs="Arial"/>
                <w:b/>
                <w:sz w:val="22"/>
                <w:szCs w:val="22"/>
              </w:rPr>
            </w:pPr>
            <w:r>
              <w:rPr>
                <w:rFonts w:ascii="Arial" w:hAnsi="Arial" w:cs="Arial"/>
                <w:b/>
                <w:sz w:val="22"/>
                <w:szCs w:val="22"/>
              </w:rPr>
              <w:t>Assignment Description</w:t>
            </w:r>
          </w:p>
        </w:tc>
      </w:tr>
      <w:tr w:rsidR="007918DB">
        <w:tc>
          <w:tcPr>
            <w:tcW w:w="28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before="120" w:after="120" w:line="276" w:lineRule="auto"/>
              <w:rPr>
                <w:bCs/>
              </w:rPr>
            </w:pPr>
            <w:r>
              <w:rPr>
                <w:bCs/>
              </w:rPr>
              <w:t>Weekly Chapter Assignments (9)</w:t>
            </w:r>
          </w:p>
        </w:tc>
        <w:tc>
          <w:tcPr>
            <w:tcW w:w="72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jc w:val="center"/>
            </w:pPr>
            <w:r>
              <w:t>45</w:t>
            </w:r>
          </w:p>
        </w:tc>
        <w:tc>
          <w:tcPr>
            <w:tcW w:w="6480" w:type="dxa"/>
            <w:tcBorders>
              <w:top w:val="single" w:sz="4" w:space="0" w:color="auto"/>
              <w:left w:val="single" w:sz="4" w:space="0" w:color="auto"/>
              <w:bottom w:val="single" w:sz="4" w:space="0" w:color="auto"/>
              <w:right w:val="single" w:sz="4" w:space="0" w:color="auto"/>
            </w:tcBorders>
          </w:tcPr>
          <w:p w:rsidR="007918DB" w:rsidRDefault="00F81DD4">
            <w:r>
              <w:t>Each week, students will read chapter(s) of the text and answer questions regarding the chapter. Provide 1-2 paragraphs for each question. Submit your answers in the “</w:t>
            </w:r>
            <w:proofErr w:type="spellStart"/>
            <w:r>
              <w:t>Dropbox</w:t>
            </w:r>
            <w:proofErr w:type="spellEnd"/>
            <w:r>
              <w:t xml:space="preserve">” for that week. </w:t>
            </w:r>
          </w:p>
          <w:p w:rsidR="007918DB" w:rsidRDefault="007918DB"/>
        </w:tc>
      </w:tr>
      <w:tr w:rsidR="007918DB">
        <w:tc>
          <w:tcPr>
            <w:tcW w:w="28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before="120" w:after="120" w:line="276" w:lineRule="auto"/>
              <w:rPr>
                <w:rFonts w:ascii="Arial" w:hAnsi="Arial" w:cs="Arial"/>
                <w:bCs/>
                <w:sz w:val="22"/>
                <w:szCs w:val="22"/>
              </w:rPr>
            </w:pPr>
            <w:r>
              <w:rPr>
                <w:bCs/>
              </w:rPr>
              <w:t>Weekly Case Study Assignments (6)</w:t>
            </w:r>
          </w:p>
        </w:tc>
        <w:tc>
          <w:tcPr>
            <w:tcW w:w="72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jc w:val="center"/>
              <w:rPr>
                <w:rFonts w:ascii="Arial" w:hAnsi="Arial" w:cs="Arial"/>
                <w:sz w:val="22"/>
                <w:szCs w:val="22"/>
              </w:rPr>
            </w:pPr>
            <w:r>
              <w:t xml:space="preserve">30 </w:t>
            </w:r>
          </w:p>
        </w:tc>
        <w:tc>
          <w:tcPr>
            <w:tcW w:w="648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line="240" w:lineRule="auto"/>
            </w:pPr>
            <w:r>
              <w:t xml:space="preserve">Each week, students will read cases and write an analysis. In this analysis, the students will answer the prompts selected from the text and determine whether other assessments (e.g., behavioral observation, psychometric instruments, </w:t>
            </w:r>
            <w:proofErr w:type="gramStart"/>
            <w:r>
              <w:t>use</w:t>
            </w:r>
            <w:proofErr w:type="gramEnd"/>
            <w:r>
              <w:t xml:space="preserve"> of standardized and diagnostic achievement tests, perceptual-motor tests, and measures of social and emotional functioning) are warranted. The case reports shall be submitted to class for a response to one classmate or a point will be deducted. Full points will be awarded to those who turn in assignments on time, and who responds to one classmate. I will provide a general response to the discussions in the Announcement. Although you may be able to find the answers to the prompts at: </w:t>
            </w:r>
            <w:hyperlink r:id="rId12" w:history="1">
              <w:r>
                <w:rPr>
                  <w:rStyle w:val="Hyperlink"/>
                </w:rPr>
                <w:t>http://wps.ablongman.com/ab_taylor_assessment_8/99/25473/6521271.cw/index.html</w:t>
              </w:r>
            </w:hyperlink>
          </w:p>
          <w:p w:rsidR="007918DB" w:rsidRDefault="00F81DD4">
            <w:pPr>
              <w:spacing w:before="120" w:after="120"/>
              <w:rPr>
                <w:rFonts w:ascii="Arial" w:hAnsi="Arial" w:cs="Arial"/>
                <w:sz w:val="22"/>
                <w:szCs w:val="22"/>
              </w:rPr>
            </w:pPr>
            <w:r>
              <w:t xml:space="preserve">PLAGARISM POLICY WILL BE ADHERED TO. You will need to explain your answers in greater detail as to the what, why, and how of your answers. For the weeks that no cases will be analyzed, WRAT Reflection questions will be assigned.  </w:t>
            </w:r>
          </w:p>
        </w:tc>
      </w:tr>
      <w:tr w:rsidR="007918DB">
        <w:tc>
          <w:tcPr>
            <w:tcW w:w="28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before="120" w:after="120" w:line="276" w:lineRule="auto"/>
              <w:rPr>
                <w:rFonts w:ascii="Arial" w:hAnsi="Arial" w:cs="Arial"/>
                <w:bCs/>
                <w:sz w:val="22"/>
                <w:szCs w:val="22"/>
              </w:rPr>
            </w:pPr>
            <w:r>
              <w:rPr>
                <w:bCs/>
              </w:rPr>
              <w:t>Assessment Results/Diagnostic Reports</w:t>
            </w:r>
          </w:p>
        </w:tc>
        <w:tc>
          <w:tcPr>
            <w:tcW w:w="72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jc w:val="center"/>
              <w:rPr>
                <w:rFonts w:ascii="Arial" w:hAnsi="Arial" w:cs="Arial"/>
                <w:sz w:val="22"/>
                <w:szCs w:val="22"/>
              </w:rPr>
            </w:pPr>
            <w:r>
              <w:rPr>
                <w:rFonts w:ascii="Arial" w:hAnsi="Arial" w:cs="Arial"/>
                <w:sz w:val="22"/>
                <w:szCs w:val="22"/>
              </w:rPr>
              <w:t>45</w:t>
            </w:r>
          </w:p>
        </w:tc>
        <w:tc>
          <w:tcPr>
            <w:tcW w:w="648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rPr>
                <w:rFonts w:ascii="Arial" w:hAnsi="Arial" w:cs="Arial"/>
                <w:sz w:val="22"/>
                <w:szCs w:val="22"/>
              </w:rPr>
            </w:pPr>
            <w:r>
              <w:t xml:space="preserve">Read the “WRAT” tab for purchases of assessment protocol. Students will administer an academic assessment according to instructions given in the “WRAT” tab to three subjects and develop diagnostic reports from the results of the testing based upon strengths and weaknesses. The diagnostic reports shall </w:t>
            </w:r>
            <w:r>
              <w:lastRenderedPageBreak/>
              <w:t>reflect the perceptual strengths and weaknesses of the subjects for their Present Levels of Educational Performance (PLEP) section of the IEP. A template will be provided. Submission of the document shall be through the “</w:t>
            </w:r>
            <w:proofErr w:type="spellStart"/>
            <w:r>
              <w:t>Dropbox</w:t>
            </w:r>
            <w:proofErr w:type="spellEnd"/>
            <w:r>
              <w:t>.” Further information on how to administer and purchase the assessment will be discussed online - (3-4 pages)</w:t>
            </w:r>
          </w:p>
        </w:tc>
      </w:tr>
      <w:tr w:rsidR="007918DB">
        <w:tc>
          <w:tcPr>
            <w:tcW w:w="28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before="120" w:after="120" w:line="276" w:lineRule="auto"/>
              <w:rPr>
                <w:bCs/>
              </w:rPr>
            </w:pPr>
            <w:r>
              <w:rPr>
                <w:bCs/>
              </w:rPr>
              <w:lastRenderedPageBreak/>
              <w:t>WRAT Reflection</w:t>
            </w:r>
          </w:p>
        </w:tc>
        <w:tc>
          <w:tcPr>
            <w:tcW w:w="72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jc w:val="center"/>
              <w:rPr>
                <w:rFonts w:ascii="Arial" w:hAnsi="Arial" w:cs="Arial"/>
                <w:sz w:val="22"/>
                <w:szCs w:val="22"/>
              </w:rPr>
            </w:pPr>
            <w:r>
              <w:rPr>
                <w:rFonts w:ascii="Arial" w:hAnsi="Arial" w:cs="Arial"/>
                <w:sz w:val="22"/>
                <w:szCs w:val="22"/>
              </w:rPr>
              <w:t>15</w:t>
            </w:r>
          </w:p>
        </w:tc>
        <w:tc>
          <w:tcPr>
            <w:tcW w:w="648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pPr>
            <w:r>
              <w:t xml:space="preserve">Students will answer questions regarding their experience administering the WRAT to their subjects. Students will also respond to one (1) of their classmates regarding their postings to receive full points.  </w:t>
            </w:r>
          </w:p>
        </w:tc>
      </w:tr>
      <w:tr w:rsidR="007918DB">
        <w:trPr>
          <w:trHeight w:val="566"/>
        </w:trPr>
        <w:tc>
          <w:tcPr>
            <w:tcW w:w="28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before="120" w:after="120" w:line="276" w:lineRule="auto"/>
              <w:rPr>
                <w:rFonts w:ascii="Arial" w:hAnsi="Arial" w:cs="Arial"/>
                <w:bCs/>
                <w:sz w:val="22"/>
                <w:szCs w:val="22"/>
              </w:rPr>
            </w:pPr>
            <w:r>
              <w:rPr>
                <w:bCs/>
              </w:rPr>
              <w:t>IEP Report/Academic Plan</w:t>
            </w:r>
          </w:p>
        </w:tc>
        <w:tc>
          <w:tcPr>
            <w:tcW w:w="72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jc w:val="center"/>
              <w:rPr>
                <w:rFonts w:ascii="Arial" w:hAnsi="Arial" w:cs="Arial"/>
                <w:sz w:val="22"/>
                <w:szCs w:val="22"/>
              </w:rPr>
            </w:pPr>
            <w:r>
              <w:rPr>
                <w:rFonts w:ascii="Arial" w:hAnsi="Arial" w:cs="Arial"/>
                <w:sz w:val="22"/>
                <w:szCs w:val="22"/>
              </w:rPr>
              <w:t xml:space="preserve"> 30</w:t>
            </w:r>
          </w:p>
        </w:tc>
        <w:tc>
          <w:tcPr>
            <w:tcW w:w="64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before="120" w:after="120" w:line="276" w:lineRule="auto"/>
              <w:rPr>
                <w:rFonts w:ascii="Arial" w:hAnsi="Arial" w:cs="Arial"/>
                <w:sz w:val="22"/>
                <w:szCs w:val="22"/>
              </w:rPr>
            </w:pPr>
            <w:r>
              <w:t xml:space="preserve">Students will develop an IEP from of one of their tested subjects with goals and objectives in math and reading on a template. The IEP will align with Common Core standards in math and language arts at: </w:t>
            </w:r>
            <w:hyperlink r:id="rId13" w:history="1">
              <w:r>
                <w:rPr>
                  <w:rStyle w:val="Hyperlink"/>
                </w:rPr>
                <w:t>http://standardstoolkit.k12.hi.us/common-core/</w:t>
              </w:r>
            </w:hyperlink>
            <w:r>
              <w:t>. Along with the IEP, the student will develop an Academic Plan on a matrix that will support the IEP. Both the IEP template and Academic Plan matrix will be provided. Submission of the document shall be through “</w:t>
            </w:r>
            <w:proofErr w:type="spellStart"/>
            <w:r>
              <w:t>LiveText</w:t>
            </w:r>
            <w:proofErr w:type="spellEnd"/>
            <w:r>
              <w:t xml:space="preserve">” – (5-7 pages). </w:t>
            </w:r>
          </w:p>
        </w:tc>
      </w:tr>
      <w:tr w:rsidR="007918DB">
        <w:trPr>
          <w:trHeight w:val="566"/>
        </w:trPr>
        <w:tc>
          <w:tcPr>
            <w:tcW w:w="28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before="120" w:after="120" w:line="276" w:lineRule="auto"/>
              <w:rPr>
                <w:bCs/>
              </w:rPr>
            </w:pPr>
            <w:r>
              <w:rPr>
                <w:b/>
                <w:color w:val="000080"/>
              </w:rPr>
              <w:t>Signature Assignment (SA)</w:t>
            </w:r>
          </w:p>
        </w:tc>
        <w:tc>
          <w:tcPr>
            <w:tcW w:w="72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jc w:val="center"/>
              <w:rPr>
                <w:rFonts w:ascii="Arial" w:hAnsi="Arial" w:cs="Arial"/>
                <w:sz w:val="22"/>
                <w:szCs w:val="22"/>
              </w:rPr>
            </w:pPr>
            <w:r>
              <w:rPr>
                <w:rFonts w:ascii="Arial" w:hAnsi="Arial" w:cs="Arial"/>
                <w:sz w:val="22"/>
                <w:szCs w:val="22"/>
              </w:rPr>
              <w:t>80</w:t>
            </w:r>
          </w:p>
        </w:tc>
        <w:tc>
          <w:tcPr>
            <w:tcW w:w="6480" w:type="dxa"/>
            <w:tcBorders>
              <w:top w:val="single" w:sz="4" w:space="0" w:color="auto"/>
              <w:left w:val="single" w:sz="4" w:space="0" w:color="auto"/>
              <w:bottom w:val="single" w:sz="4" w:space="0" w:color="auto"/>
              <w:right w:val="single" w:sz="4" w:space="0" w:color="auto"/>
            </w:tcBorders>
          </w:tcPr>
          <w:p w:rsidR="007918DB" w:rsidRDefault="00F81DD4">
            <w:pPr>
              <w:pStyle w:val="BodyText"/>
              <w:rPr>
                <w:bCs/>
              </w:rPr>
            </w:pPr>
            <w:r>
              <w:rPr>
                <w:bCs/>
              </w:rPr>
              <w:t xml:space="preserve">Students will create at least 8 slides in this </w:t>
            </w:r>
            <w:proofErr w:type="spellStart"/>
            <w:r>
              <w:rPr>
                <w:bCs/>
              </w:rPr>
              <w:t>powerpoint</w:t>
            </w:r>
            <w:proofErr w:type="spellEnd"/>
            <w:r>
              <w:rPr>
                <w:bCs/>
              </w:rPr>
              <w:t xml:space="preserve"> presentation that will be adapted to the visual and hearing impaired audience. The presentation shall include the following six (6) types of qualitative and quantitative assessments and submitted through “</w:t>
            </w:r>
            <w:proofErr w:type="spellStart"/>
            <w:r>
              <w:rPr>
                <w:bCs/>
              </w:rPr>
              <w:t>LiveText</w:t>
            </w:r>
            <w:proofErr w:type="spellEnd"/>
            <w:r>
              <w:rPr>
                <w:bCs/>
              </w:rPr>
              <w:t>” and be downloaded as a .</w:t>
            </w:r>
            <w:proofErr w:type="spellStart"/>
            <w:r>
              <w:rPr>
                <w:bCs/>
              </w:rPr>
              <w:t>ppt</w:t>
            </w:r>
            <w:proofErr w:type="spellEnd"/>
            <w:r>
              <w:rPr>
                <w:bCs/>
              </w:rPr>
              <w:t xml:space="preserve"> file:</w:t>
            </w:r>
          </w:p>
          <w:p w:rsidR="007918DB" w:rsidRDefault="007918DB">
            <w:pPr>
              <w:pStyle w:val="BodyText"/>
              <w:rPr>
                <w:bCs/>
              </w:rPr>
            </w:pPr>
          </w:p>
          <w:p w:rsidR="007918DB" w:rsidRDefault="00F81DD4">
            <w:pPr>
              <w:pStyle w:val="BodyText"/>
              <w:numPr>
                <w:ilvl w:val="0"/>
                <w:numId w:val="41"/>
              </w:numPr>
              <w:rPr>
                <w:rFonts w:ascii="Arial" w:hAnsi="Arial" w:cs="Arial"/>
                <w:bCs/>
              </w:rPr>
            </w:pPr>
            <w:r>
              <w:rPr>
                <w:rFonts w:ascii="Arial" w:hAnsi="Arial" w:cs="Arial"/>
                <w:bCs/>
              </w:rPr>
              <w:t xml:space="preserve">Qualitative Assessments to measure social and emotional functioning, observational  (choose one from the following): </w:t>
            </w:r>
          </w:p>
          <w:p w:rsidR="007918DB" w:rsidRDefault="00F81DD4">
            <w:pPr>
              <w:pStyle w:val="BodyText"/>
              <w:rPr>
                <w:bCs/>
              </w:rPr>
            </w:pPr>
            <w:r>
              <w:rPr>
                <w:bCs/>
              </w:rPr>
              <w:t xml:space="preserve"> </w:t>
            </w:r>
          </w:p>
          <w:p w:rsidR="007918DB" w:rsidRDefault="00F81DD4">
            <w:pPr>
              <w:pStyle w:val="BodyText"/>
              <w:numPr>
                <w:ilvl w:val="0"/>
                <w:numId w:val="29"/>
              </w:numPr>
              <w:rPr>
                <w:bCs/>
              </w:rPr>
            </w:pPr>
            <w:r>
              <w:rPr>
                <w:bCs/>
              </w:rPr>
              <w:t>Conner’s Rating Scale</w:t>
            </w:r>
          </w:p>
          <w:p w:rsidR="007918DB" w:rsidRDefault="00F81DD4">
            <w:pPr>
              <w:pStyle w:val="BodyText"/>
              <w:numPr>
                <w:ilvl w:val="0"/>
                <w:numId w:val="29"/>
              </w:numPr>
              <w:rPr>
                <w:bCs/>
              </w:rPr>
            </w:pPr>
            <w:r>
              <w:rPr>
                <w:bCs/>
              </w:rPr>
              <w:t>Social Skills Rating System</w:t>
            </w:r>
          </w:p>
          <w:p w:rsidR="007918DB" w:rsidRDefault="00F81DD4">
            <w:pPr>
              <w:pStyle w:val="BodyText"/>
              <w:numPr>
                <w:ilvl w:val="0"/>
                <w:numId w:val="29"/>
              </w:numPr>
              <w:rPr>
                <w:bCs/>
              </w:rPr>
            </w:pPr>
            <w:r>
              <w:rPr>
                <w:bCs/>
              </w:rPr>
              <w:t>Walker-McConnell Scale of Social Competence and School Adjustments</w:t>
            </w:r>
          </w:p>
          <w:p w:rsidR="007918DB" w:rsidRDefault="007918DB">
            <w:pPr>
              <w:pStyle w:val="BodyText"/>
              <w:rPr>
                <w:bCs/>
              </w:rPr>
            </w:pPr>
          </w:p>
          <w:p w:rsidR="007918DB" w:rsidRDefault="00F81DD4">
            <w:pPr>
              <w:pStyle w:val="BodyText"/>
              <w:numPr>
                <w:ilvl w:val="0"/>
                <w:numId w:val="41"/>
              </w:numPr>
              <w:rPr>
                <w:rFonts w:ascii="Arial" w:hAnsi="Arial" w:cs="Arial"/>
                <w:bCs/>
              </w:rPr>
            </w:pPr>
            <w:r>
              <w:rPr>
                <w:rFonts w:ascii="Arial" w:hAnsi="Arial" w:cs="Arial"/>
                <w:bCs/>
              </w:rPr>
              <w:t>Behavior Assessments (choose one from the following):</w:t>
            </w:r>
          </w:p>
          <w:p w:rsidR="007918DB" w:rsidRDefault="007918DB">
            <w:pPr>
              <w:pStyle w:val="BodyText"/>
              <w:rPr>
                <w:rFonts w:ascii="Arial" w:hAnsi="Arial" w:cs="Arial"/>
              </w:rPr>
            </w:pPr>
          </w:p>
          <w:p w:rsidR="007918DB" w:rsidRDefault="00F81DD4">
            <w:pPr>
              <w:pStyle w:val="BodyText"/>
              <w:numPr>
                <w:ilvl w:val="0"/>
                <w:numId w:val="30"/>
              </w:numPr>
              <w:rPr>
                <w:b/>
              </w:rPr>
            </w:pPr>
            <w:r>
              <w:t>Achenbach</w:t>
            </w:r>
          </w:p>
          <w:p w:rsidR="007918DB" w:rsidRDefault="00F81DD4">
            <w:pPr>
              <w:pStyle w:val="BodyText"/>
              <w:numPr>
                <w:ilvl w:val="0"/>
                <w:numId w:val="30"/>
              </w:numPr>
              <w:rPr>
                <w:b/>
              </w:rPr>
            </w:pPr>
            <w:r>
              <w:t>Behavioral and Emotional Ratings</w:t>
            </w:r>
          </w:p>
          <w:p w:rsidR="007918DB" w:rsidRDefault="00F81DD4">
            <w:pPr>
              <w:pStyle w:val="BodyText"/>
              <w:numPr>
                <w:ilvl w:val="0"/>
                <w:numId w:val="30"/>
              </w:numPr>
              <w:rPr>
                <w:b/>
              </w:rPr>
            </w:pPr>
            <w:r>
              <w:t>Behavior Assessment System for Children – 2 (BASC-2)</w:t>
            </w:r>
          </w:p>
          <w:p w:rsidR="007918DB" w:rsidRDefault="00F81DD4">
            <w:pPr>
              <w:pStyle w:val="BodyText"/>
              <w:numPr>
                <w:ilvl w:val="0"/>
                <w:numId w:val="30"/>
              </w:numPr>
              <w:rPr>
                <w:rFonts w:ascii="Arial" w:hAnsi="Arial" w:cs="Arial"/>
                <w:b/>
              </w:rPr>
            </w:pPr>
            <w:r>
              <w:t>Adaptive Behavior Inventory</w:t>
            </w:r>
          </w:p>
          <w:p w:rsidR="007918DB" w:rsidRDefault="007918DB">
            <w:pPr>
              <w:pStyle w:val="BodyText"/>
              <w:rPr>
                <w:rFonts w:ascii="Century Gothic" w:hAnsi="Century Gothic"/>
              </w:rPr>
            </w:pPr>
          </w:p>
          <w:p w:rsidR="007918DB" w:rsidRDefault="00F81DD4">
            <w:pPr>
              <w:pStyle w:val="BodyText"/>
              <w:numPr>
                <w:ilvl w:val="0"/>
                <w:numId w:val="42"/>
              </w:numPr>
              <w:rPr>
                <w:rFonts w:ascii="Arial" w:hAnsi="Arial" w:cs="Arial"/>
                <w:bCs/>
              </w:rPr>
            </w:pPr>
            <w:r>
              <w:rPr>
                <w:rFonts w:ascii="Arial" w:hAnsi="Arial" w:cs="Arial"/>
                <w:bCs/>
              </w:rPr>
              <w:t>Perceptual Motor Assessments (choose one from the following):</w:t>
            </w:r>
          </w:p>
          <w:p w:rsidR="007918DB" w:rsidRDefault="007918DB">
            <w:pPr>
              <w:pStyle w:val="BodyText"/>
              <w:rPr>
                <w:rFonts w:ascii="Arial" w:hAnsi="Arial" w:cs="Arial"/>
                <w:bCs/>
              </w:rPr>
            </w:pPr>
          </w:p>
          <w:p w:rsidR="007918DB" w:rsidRDefault="00F81DD4">
            <w:pPr>
              <w:pStyle w:val="BodyText"/>
              <w:numPr>
                <w:ilvl w:val="0"/>
                <w:numId w:val="31"/>
              </w:numPr>
              <w:rPr>
                <w:bCs/>
              </w:rPr>
            </w:pPr>
            <w:r>
              <w:rPr>
                <w:bCs/>
              </w:rPr>
              <w:t>Visual-Motor Integration (VMI)</w:t>
            </w:r>
          </w:p>
          <w:p w:rsidR="007918DB" w:rsidRDefault="00F81DD4">
            <w:pPr>
              <w:pStyle w:val="BodyText"/>
              <w:numPr>
                <w:ilvl w:val="0"/>
                <w:numId w:val="31"/>
              </w:numPr>
              <w:rPr>
                <w:bCs/>
              </w:rPr>
            </w:pPr>
            <w:r>
              <w:rPr>
                <w:bCs/>
              </w:rPr>
              <w:t>Motor-Free Visual Perception Test-Vertical (MVPT-V)</w:t>
            </w:r>
          </w:p>
          <w:p w:rsidR="007918DB" w:rsidRDefault="00F81DD4">
            <w:pPr>
              <w:pStyle w:val="BodyText"/>
              <w:numPr>
                <w:ilvl w:val="0"/>
                <w:numId w:val="31"/>
              </w:numPr>
              <w:rPr>
                <w:bCs/>
              </w:rPr>
            </w:pPr>
            <w:r>
              <w:rPr>
                <w:bCs/>
              </w:rPr>
              <w:t>Bender Visual Motor Gestalt Test</w:t>
            </w:r>
          </w:p>
          <w:p w:rsidR="007918DB" w:rsidRDefault="00F81DD4">
            <w:pPr>
              <w:pStyle w:val="BodyText"/>
              <w:numPr>
                <w:ilvl w:val="0"/>
                <w:numId w:val="31"/>
              </w:numPr>
              <w:rPr>
                <w:bCs/>
              </w:rPr>
            </w:pPr>
            <w:r>
              <w:rPr>
                <w:bCs/>
              </w:rPr>
              <w:t>Luria-Nebraska Neuropsychological Battery</w:t>
            </w:r>
          </w:p>
          <w:p w:rsidR="007918DB" w:rsidRDefault="007918DB">
            <w:pPr>
              <w:pStyle w:val="BodyText"/>
              <w:rPr>
                <w:rFonts w:ascii="Century Gothic" w:hAnsi="Century Gothic"/>
                <w:bCs/>
              </w:rPr>
            </w:pPr>
          </w:p>
          <w:p w:rsidR="007918DB" w:rsidRDefault="00F81DD4">
            <w:pPr>
              <w:pStyle w:val="BodyText"/>
              <w:numPr>
                <w:ilvl w:val="0"/>
                <w:numId w:val="43"/>
              </w:numPr>
              <w:rPr>
                <w:rFonts w:ascii="Arial" w:hAnsi="Arial" w:cs="Arial"/>
                <w:bCs/>
              </w:rPr>
            </w:pPr>
            <w:r>
              <w:rPr>
                <w:rFonts w:ascii="Arial" w:hAnsi="Arial" w:cs="Arial"/>
                <w:bCs/>
              </w:rPr>
              <w:t>Standardized Academic Assessments (choose one from the following ):</w:t>
            </w:r>
          </w:p>
          <w:p w:rsidR="007918DB" w:rsidRDefault="007918DB">
            <w:pPr>
              <w:pStyle w:val="BodyText"/>
              <w:rPr>
                <w:rFonts w:ascii="Arial" w:hAnsi="Arial" w:cs="Arial"/>
                <w:bCs/>
              </w:rPr>
            </w:pPr>
          </w:p>
          <w:p w:rsidR="007918DB" w:rsidRDefault="00F81DD4">
            <w:pPr>
              <w:pStyle w:val="BodyText"/>
              <w:numPr>
                <w:ilvl w:val="0"/>
                <w:numId w:val="37"/>
              </w:numPr>
            </w:pPr>
            <w:r>
              <w:t xml:space="preserve">Early Childhood Assessment – </w:t>
            </w:r>
            <w:proofErr w:type="spellStart"/>
            <w:r>
              <w:t>Brigance</w:t>
            </w:r>
            <w:proofErr w:type="spellEnd"/>
            <w:r>
              <w:t xml:space="preserve"> Inventory of Early Development II</w:t>
            </w:r>
          </w:p>
          <w:p w:rsidR="007918DB" w:rsidRDefault="00F81DD4">
            <w:pPr>
              <w:pStyle w:val="BodyText"/>
              <w:numPr>
                <w:ilvl w:val="0"/>
                <w:numId w:val="37"/>
              </w:numPr>
            </w:pPr>
            <w:r>
              <w:t>Wechsler Individual Achievement Test</w:t>
            </w:r>
          </w:p>
          <w:p w:rsidR="007918DB" w:rsidRDefault="00F81DD4">
            <w:pPr>
              <w:pStyle w:val="BodyText"/>
              <w:numPr>
                <w:ilvl w:val="0"/>
                <w:numId w:val="37"/>
              </w:numPr>
            </w:pPr>
            <w:r>
              <w:t xml:space="preserve">Woodcock Johnson III </w:t>
            </w:r>
          </w:p>
          <w:p w:rsidR="007918DB" w:rsidRDefault="00F81DD4">
            <w:pPr>
              <w:pStyle w:val="BodyText"/>
              <w:numPr>
                <w:ilvl w:val="0"/>
                <w:numId w:val="37"/>
              </w:numPr>
            </w:pPr>
            <w:r>
              <w:t>Stanford Achievement Test Series – 10</w:t>
            </w:r>
            <w:r>
              <w:rPr>
                <w:vertAlign w:val="superscript"/>
              </w:rPr>
              <w:t>th</w:t>
            </w:r>
            <w:r>
              <w:t xml:space="preserve"> edition (select one of the three: Stanford Early School Achievement Test, Stanford Achievement Test or Stanford Test of Academic Skills)</w:t>
            </w:r>
          </w:p>
          <w:p w:rsidR="007918DB" w:rsidRDefault="007918DB">
            <w:pPr>
              <w:pStyle w:val="BodyText"/>
            </w:pPr>
          </w:p>
          <w:p w:rsidR="007918DB" w:rsidRDefault="00F81DD4">
            <w:pPr>
              <w:numPr>
                <w:ilvl w:val="0"/>
                <w:numId w:val="44"/>
              </w:numPr>
              <w:spacing w:before="120" w:after="120"/>
              <w:rPr>
                <w:rFonts w:ascii="Arial" w:hAnsi="Arial" w:cs="Arial"/>
              </w:rPr>
            </w:pPr>
            <w:r>
              <w:rPr>
                <w:rFonts w:ascii="Arial" w:hAnsi="Arial" w:cs="Arial"/>
              </w:rPr>
              <w:t>Psychological Instruments for Cognitive Measure (choose one from the following):</w:t>
            </w:r>
          </w:p>
          <w:p w:rsidR="007918DB" w:rsidRDefault="00F81DD4">
            <w:pPr>
              <w:pStyle w:val="BodyText"/>
              <w:numPr>
                <w:ilvl w:val="0"/>
                <w:numId w:val="39"/>
              </w:numPr>
              <w:rPr>
                <w:bCs/>
              </w:rPr>
            </w:pPr>
            <w:r>
              <w:rPr>
                <w:bCs/>
              </w:rPr>
              <w:t>Stanford-</w:t>
            </w:r>
            <w:proofErr w:type="spellStart"/>
            <w:r>
              <w:rPr>
                <w:bCs/>
              </w:rPr>
              <w:t>Binet</w:t>
            </w:r>
            <w:proofErr w:type="spellEnd"/>
            <w:r>
              <w:rPr>
                <w:bCs/>
              </w:rPr>
              <w:t xml:space="preserve"> – 5</w:t>
            </w:r>
            <w:r>
              <w:rPr>
                <w:bCs/>
                <w:vertAlign w:val="superscript"/>
              </w:rPr>
              <w:t>th</w:t>
            </w:r>
            <w:r>
              <w:rPr>
                <w:bCs/>
              </w:rPr>
              <w:t xml:space="preserve"> edition</w:t>
            </w:r>
          </w:p>
          <w:p w:rsidR="007918DB" w:rsidRDefault="00F81DD4">
            <w:pPr>
              <w:pStyle w:val="BodyText"/>
              <w:numPr>
                <w:ilvl w:val="0"/>
                <w:numId w:val="39"/>
              </w:numPr>
              <w:rPr>
                <w:bCs/>
              </w:rPr>
            </w:pPr>
            <w:r>
              <w:rPr>
                <w:bCs/>
              </w:rPr>
              <w:t>Wechsler Intelligence Scale for Children IV</w:t>
            </w:r>
          </w:p>
          <w:p w:rsidR="007918DB" w:rsidRDefault="00F81DD4">
            <w:pPr>
              <w:pStyle w:val="BodyText"/>
              <w:numPr>
                <w:ilvl w:val="0"/>
                <w:numId w:val="39"/>
              </w:numPr>
              <w:rPr>
                <w:bCs/>
              </w:rPr>
            </w:pPr>
            <w:r>
              <w:rPr>
                <w:bCs/>
              </w:rPr>
              <w:t>Kaufman Brief Intelligence Test (K-BIT)</w:t>
            </w:r>
          </w:p>
          <w:p w:rsidR="007918DB" w:rsidRDefault="00F81DD4">
            <w:pPr>
              <w:pStyle w:val="BodyText"/>
              <w:numPr>
                <w:ilvl w:val="0"/>
                <w:numId w:val="39"/>
              </w:numPr>
              <w:rPr>
                <w:bCs/>
              </w:rPr>
            </w:pPr>
            <w:proofErr w:type="spellStart"/>
            <w:r>
              <w:rPr>
                <w:bCs/>
              </w:rPr>
              <w:t>Slosson</w:t>
            </w:r>
            <w:proofErr w:type="spellEnd"/>
            <w:r>
              <w:rPr>
                <w:bCs/>
              </w:rPr>
              <w:t xml:space="preserve"> Intelligence Test – Revised 3</w:t>
            </w:r>
          </w:p>
          <w:p w:rsidR="007918DB" w:rsidRDefault="00F81DD4">
            <w:pPr>
              <w:pStyle w:val="BodyText"/>
              <w:numPr>
                <w:ilvl w:val="0"/>
                <w:numId w:val="39"/>
              </w:numPr>
              <w:rPr>
                <w:bCs/>
              </w:rPr>
            </w:pPr>
            <w:r>
              <w:rPr>
                <w:bCs/>
              </w:rPr>
              <w:t>Wechsler Scale For Children – Third Edition (WISC-III)</w:t>
            </w:r>
          </w:p>
          <w:p w:rsidR="007918DB" w:rsidRDefault="007918DB">
            <w:pPr>
              <w:pStyle w:val="BodyText"/>
              <w:rPr>
                <w:rFonts w:ascii="Century Gothic" w:hAnsi="Century Gothic"/>
                <w:b/>
              </w:rPr>
            </w:pPr>
          </w:p>
          <w:p w:rsidR="007918DB" w:rsidRDefault="00F81DD4">
            <w:pPr>
              <w:pStyle w:val="BodyText"/>
              <w:rPr>
                <w:rFonts w:ascii="Arial" w:hAnsi="Arial" w:cs="Arial"/>
                <w:bCs/>
              </w:rPr>
            </w:pPr>
            <w:r>
              <w:rPr>
                <w:rFonts w:ascii="Arial" w:hAnsi="Arial" w:cs="Arial"/>
                <w:bCs/>
              </w:rPr>
              <w:t>6. Other Assessment (there is only one):</w:t>
            </w:r>
          </w:p>
          <w:p w:rsidR="007918DB" w:rsidRDefault="00F81DD4">
            <w:pPr>
              <w:numPr>
                <w:ilvl w:val="0"/>
                <w:numId w:val="36"/>
              </w:numPr>
              <w:spacing w:before="120" w:after="120"/>
            </w:pPr>
            <w:r>
              <w:rPr>
                <w:bCs/>
              </w:rPr>
              <w:t>Alternate Assessment Portfolio</w:t>
            </w:r>
          </w:p>
        </w:tc>
      </w:tr>
      <w:tr w:rsidR="007918DB">
        <w:trPr>
          <w:trHeight w:val="566"/>
        </w:trPr>
        <w:tc>
          <w:tcPr>
            <w:tcW w:w="28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before="120" w:after="120" w:line="276" w:lineRule="auto"/>
              <w:rPr>
                <w:b/>
                <w:color w:val="000080"/>
              </w:rPr>
            </w:pPr>
            <w:r>
              <w:rPr>
                <w:b/>
                <w:color w:val="000080"/>
              </w:rPr>
              <w:lastRenderedPageBreak/>
              <w:t>Farewells</w:t>
            </w:r>
          </w:p>
        </w:tc>
        <w:tc>
          <w:tcPr>
            <w:tcW w:w="72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jc w:val="center"/>
              <w:rPr>
                <w:rFonts w:ascii="Arial" w:hAnsi="Arial" w:cs="Arial"/>
                <w:sz w:val="22"/>
                <w:szCs w:val="22"/>
              </w:rPr>
            </w:pPr>
            <w:r>
              <w:rPr>
                <w:rFonts w:ascii="Arial" w:hAnsi="Arial" w:cs="Arial"/>
                <w:sz w:val="22"/>
                <w:szCs w:val="22"/>
              </w:rPr>
              <w:t>5</w:t>
            </w:r>
          </w:p>
        </w:tc>
        <w:tc>
          <w:tcPr>
            <w:tcW w:w="6480" w:type="dxa"/>
            <w:tcBorders>
              <w:top w:val="single" w:sz="4" w:space="0" w:color="auto"/>
              <w:left w:val="single" w:sz="4" w:space="0" w:color="auto"/>
              <w:bottom w:val="single" w:sz="4" w:space="0" w:color="auto"/>
              <w:right w:val="single" w:sz="4" w:space="0" w:color="auto"/>
            </w:tcBorders>
          </w:tcPr>
          <w:p w:rsidR="007918DB" w:rsidRDefault="00F81DD4">
            <w:pPr>
              <w:pStyle w:val="BodyText"/>
              <w:rPr>
                <w:bCs/>
              </w:rPr>
            </w:pPr>
            <w:r>
              <w:rPr>
                <w:bCs/>
              </w:rPr>
              <w:t>Students will post a farewell message to their classmates.</w:t>
            </w:r>
          </w:p>
        </w:tc>
      </w:tr>
      <w:tr w:rsidR="007918DB">
        <w:trPr>
          <w:trHeight w:val="566"/>
        </w:trPr>
        <w:tc>
          <w:tcPr>
            <w:tcW w:w="288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rPr>
                <w:rFonts w:ascii="Arial" w:hAnsi="Arial" w:cs="Arial"/>
                <w:sz w:val="22"/>
                <w:szCs w:val="22"/>
              </w:rPr>
            </w:pPr>
            <w:r>
              <w:rPr>
                <w:rFonts w:ascii="Arial" w:hAnsi="Arial" w:cs="Arial"/>
                <w:sz w:val="22"/>
                <w:szCs w:val="22"/>
              </w:rPr>
              <w:t>Total Points</w:t>
            </w:r>
          </w:p>
        </w:tc>
        <w:tc>
          <w:tcPr>
            <w:tcW w:w="72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rPr>
                <w:rFonts w:ascii="Arial" w:hAnsi="Arial" w:cs="Arial"/>
                <w:sz w:val="22"/>
                <w:szCs w:val="22"/>
              </w:rPr>
            </w:pPr>
            <w:r>
              <w:rPr>
                <w:rFonts w:ascii="Arial" w:hAnsi="Arial" w:cs="Arial"/>
                <w:sz w:val="22"/>
                <w:szCs w:val="22"/>
              </w:rPr>
              <w:t>250</w:t>
            </w:r>
          </w:p>
        </w:tc>
        <w:tc>
          <w:tcPr>
            <w:tcW w:w="6480" w:type="dxa"/>
            <w:tcBorders>
              <w:top w:val="single" w:sz="4" w:space="0" w:color="auto"/>
              <w:left w:val="single" w:sz="4" w:space="0" w:color="auto"/>
              <w:bottom w:val="single" w:sz="4" w:space="0" w:color="auto"/>
              <w:right w:val="single" w:sz="4" w:space="0" w:color="auto"/>
            </w:tcBorders>
          </w:tcPr>
          <w:p w:rsidR="007918DB" w:rsidRDefault="00F81DD4">
            <w:pPr>
              <w:overflowPunct w:val="0"/>
              <w:autoSpaceDE w:val="0"/>
              <w:autoSpaceDN w:val="0"/>
              <w:spacing w:after="0" w:line="240" w:lineRule="auto"/>
            </w:pPr>
            <w:r>
              <w:t>A = 225-250 points</w:t>
            </w:r>
          </w:p>
          <w:p w:rsidR="007918DB" w:rsidRDefault="00F81DD4">
            <w:pPr>
              <w:overflowPunct w:val="0"/>
              <w:autoSpaceDE w:val="0"/>
              <w:autoSpaceDN w:val="0"/>
            </w:pPr>
            <w:r>
              <w:t>B = 200-225 points</w:t>
            </w:r>
          </w:p>
          <w:p w:rsidR="007918DB" w:rsidRDefault="00F81DD4">
            <w:pPr>
              <w:pStyle w:val="BodyText"/>
            </w:pPr>
            <w:r>
              <w:t>Anything under 200 points is not a passing grade and the class will have to be re-taken</w:t>
            </w:r>
          </w:p>
          <w:p w:rsidR="007918DB" w:rsidRDefault="00F81DD4">
            <w:pPr>
              <w:pStyle w:val="BodyText"/>
              <w:rPr>
                <w:bCs/>
              </w:rPr>
            </w:pPr>
            <w:r>
              <w:t xml:space="preserve">**You will </w:t>
            </w:r>
            <w:proofErr w:type="spellStart"/>
            <w:r>
              <w:t>loose</w:t>
            </w:r>
            <w:proofErr w:type="spellEnd"/>
            <w:r>
              <w:t xml:space="preserve"> 2 points/day each day assignment is late until points are exhausted then assignment will not be accepted unless contact has been made with instructor.</w:t>
            </w:r>
          </w:p>
        </w:tc>
      </w:tr>
    </w:tbl>
    <w:p w:rsidR="007918DB" w:rsidRDefault="007918DB">
      <w:pPr>
        <w:spacing w:after="0" w:line="240" w:lineRule="auto"/>
        <w:rPr>
          <w:b/>
        </w:rPr>
      </w:pPr>
    </w:p>
    <w:p w:rsidR="007918DB" w:rsidRDefault="00F81DD4">
      <w:pPr>
        <w:rPr>
          <w:b/>
        </w:rPr>
      </w:pPr>
      <w:r>
        <w:rPr>
          <w:b/>
        </w:rPr>
        <w:lastRenderedPageBreak/>
        <w:t>Assessment:</w:t>
      </w:r>
    </w:p>
    <w:p w:rsidR="007918DB" w:rsidRDefault="00F81DD4">
      <w:r>
        <w:t>Your performance in this course will be assessed according to the following rubrics for the IEP/Academic Plan and Signature Assignment.</w:t>
      </w:r>
    </w:p>
    <w:tbl>
      <w:tblPr>
        <w:tblW w:w="11160" w:type="dxa"/>
        <w:tblCellSpacing w:w="15" w:type="dxa"/>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949"/>
        <w:gridCol w:w="3091"/>
        <w:gridCol w:w="2160"/>
        <w:gridCol w:w="1620"/>
        <w:gridCol w:w="2340"/>
      </w:tblGrid>
      <w:tr w:rsidR="007918DB">
        <w:trPr>
          <w:cantSplit/>
          <w:tblHeader/>
          <w:tblCellSpacing w:w="15" w:type="dxa"/>
        </w:trPr>
        <w:tc>
          <w:tcPr>
            <w:tcW w:w="11100" w:type="dxa"/>
            <w:gridSpan w:val="5"/>
            <w:tcMar>
              <w:top w:w="15" w:type="dxa"/>
              <w:left w:w="15" w:type="dxa"/>
              <w:bottom w:w="15" w:type="dxa"/>
              <w:right w:w="15" w:type="dxa"/>
            </w:tcMar>
            <w:vAlign w:val="center"/>
          </w:tcPr>
          <w:p w:rsidR="007918DB" w:rsidRDefault="00F81DD4">
            <w:pPr>
              <w:jc w:val="center"/>
              <w:rPr>
                <w:rFonts w:ascii="Arial" w:hAnsi="Arial" w:cs="Arial"/>
                <w:b/>
                <w:bCs/>
                <w:color w:val="000000"/>
              </w:rPr>
            </w:pPr>
            <w:r>
              <w:rPr>
                <w:rFonts w:ascii="Arial" w:hAnsi="Arial" w:cs="Arial"/>
                <w:b/>
                <w:bCs/>
                <w:color w:val="000000"/>
              </w:rPr>
              <w:t>IEP/ACADEMIC PLAN</w:t>
            </w:r>
          </w:p>
        </w:tc>
      </w:tr>
      <w:tr w:rsidR="007918DB">
        <w:trPr>
          <w:tblHeader/>
          <w:tblCellSpacing w:w="15" w:type="dxa"/>
        </w:trPr>
        <w:tc>
          <w:tcPr>
            <w:tcW w:w="1904" w:type="dxa"/>
            <w:tcMar>
              <w:top w:w="15" w:type="dxa"/>
              <w:left w:w="15" w:type="dxa"/>
              <w:bottom w:w="15" w:type="dxa"/>
              <w:right w:w="15" w:type="dxa"/>
            </w:tcMar>
            <w:vAlign w:val="center"/>
          </w:tcPr>
          <w:p w:rsidR="007918DB" w:rsidRDefault="00F81DD4">
            <w:pPr>
              <w:jc w:val="center"/>
              <w:rPr>
                <w:rFonts w:ascii="Arial" w:hAnsi="Arial" w:cs="Arial"/>
              </w:rPr>
            </w:pPr>
            <w:r>
              <w:rPr>
                <w:rFonts w:ascii="Arial" w:hAnsi="Arial" w:cs="Arial"/>
                <w:b/>
                <w:bCs/>
              </w:rPr>
              <w:t> </w:t>
            </w:r>
          </w:p>
        </w:tc>
        <w:tc>
          <w:tcPr>
            <w:tcW w:w="3061" w:type="dxa"/>
            <w:tcMar>
              <w:top w:w="15" w:type="dxa"/>
              <w:left w:w="15" w:type="dxa"/>
              <w:bottom w:w="15" w:type="dxa"/>
              <w:right w:w="15" w:type="dxa"/>
            </w:tcMar>
            <w:vAlign w:val="center"/>
          </w:tcPr>
          <w:p w:rsidR="007918DB" w:rsidRDefault="00F81DD4">
            <w:pPr>
              <w:jc w:val="center"/>
              <w:rPr>
                <w:rFonts w:ascii="Arial" w:eastAsia="Arial Unicode MS" w:hAnsi="Arial" w:cs="Arial"/>
                <w:b/>
                <w:bCs/>
                <w:color w:val="000000"/>
              </w:rPr>
            </w:pPr>
            <w:r>
              <w:rPr>
                <w:rFonts w:ascii="Arial" w:hAnsi="Arial" w:cs="Arial"/>
                <w:b/>
                <w:bCs/>
                <w:color w:val="000000"/>
              </w:rPr>
              <w:t xml:space="preserve">Exceeds </w:t>
            </w:r>
            <w:r>
              <w:rPr>
                <w:rStyle w:val="points"/>
                <w:rFonts w:ascii="Arial" w:hAnsi="Arial" w:cs="Arial"/>
                <w:b/>
                <w:bCs/>
                <w:color w:val="000000"/>
              </w:rPr>
              <w:t>(4 pts)</w:t>
            </w:r>
            <w:r>
              <w:rPr>
                <w:rFonts w:ascii="Arial" w:hAnsi="Arial" w:cs="Arial"/>
                <w:b/>
                <w:bCs/>
                <w:color w:val="000000"/>
              </w:rPr>
              <w:t xml:space="preserve"> </w:t>
            </w:r>
          </w:p>
        </w:tc>
        <w:tc>
          <w:tcPr>
            <w:tcW w:w="2130" w:type="dxa"/>
            <w:tcMar>
              <w:top w:w="15" w:type="dxa"/>
              <w:left w:w="15" w:type="dxa"/>
              <w:bottom w:w="15" w:type="dxa"/>
              <w:right w:w="15" w:type="dxa"/>
            </w:tcMar>
            <w:vAlign w:val="center"/>
          </w:tcPr>
          <w:p w:rsidR="007918DB" w:rsidRDefault="00F81DD4">
            <w:pPr>
              <w:jc w:val="center"/>
              <w:rPr>
                <w:rFonts w:ascii="Arial" w:eastAsia="Arial Unicode MS" w:hAnsi="Arial" w:cs="Arial"/>
                <w:b/>
                <w:bCs/>
                <w:color w:val="000000"/>
              </w:rPr>
            </w:pPr>
            <w:r>
              <w:rPr>
                <w:rFonts w:ascii="Arial" w:hAnsi="Arial" w:cs="Arial"/>
                <w:b/>
                <w:bCs/>
                <w:color w:val="000000"/>
              </w:rPr>
              <w:t xml:space="preserve">Meets </w:t>
            </w:r>
            <w:r>
              <w:rPr>
                <w:rStyle w:val="points"/>
                <w:rFonts w:ascii="Arial" w:hAnsi="Arial" w:cs="Arial"/>
                <w:b/>
                <w:bCs/>
                <w:color w:val="000000"/>
              </w:rPr>
              <w:t>(3 pts)</w:t>
            </w:r>
            <w:r>
              <w:rPr>
                <w:rFonts w:ascii="Arial" w:hAnsi="Arial" w:cs="Arial"/>
                <w:b/>
                <w:bCs/>
                <w:color w:val="000000"/>
              </w:rPr>
              <w:t xml:space="preserve"> </w:t>
            </w:r>
          </w:p>
        </w:tc>
        <w:tc>
          <w:tcPr>
            <w:tcW w:w="1590" w:type="dxa"/>
            <w:tcMar>
              <w:top w:w="15" w:type="dxa"/>
              <w:left w:w="15" w:type="dxa"/>
              <w:bottom w:w="15" w:type="dxa"/>
              <w:right w:w="15" w:type="dxa"/>
            </w:tcMar>
            <w:vAlign w:val="center"/>
          </w:tcPr>
          <w:p w:rsidR="007918DB" w:rsidRDefault="00F81DD4">
            <w:pPr>
              <w:jc w:val="center"/>
              <w:rPr>
                <w:rFonts w:ascii="Arial" w:eastAsia="Arial Unicode MS" w:hAnsi="Arial" w:cs="Arial"/>
                <w:b/>
                <w:bCs/>
                <w:color w:val="000000"/>
              </w:rPr>
            </w:pPr>
            <w:r>
              <w:rPr>
                <w:rFonts w:ascii="Arial" w:hAnsi="Arial" w:cs="Arial"/>
                <w:b/>
                <w:bCs/>
                <w:color w:val="000000"/>
              </w:rPr>
              <w:t xml:space="preserve">Falls Below Expectations </w:t>
            </w:r>
            <w:r>
              <w:rPr>
                <w:rStyle w:val="points"/>
                <w:rFonts w:ascii="Arial" w:hAnsi="Arial" w:cs="Arial"/>
                <w:b/>
                <w:bCs/>
                <w:color w:val="000000"/>
              </w:rPr>
              <w:t>(2 pt)</w:t>
            </w:r>
            <w:r>
              <w:rPr>
                <w:rFonts w:ascii="Arial" w:hAnsi="Arial" w:cs="Arial"/>
                <w:b/>
                <w:bCs/>
                <w:color w:val="000000"/>
              </w:rPr>
              <w:t xml:space="preserve"> </w:t>
            </w:r>
          </w:p>
        </w:tc>
        <w:tc>
          <w:tcPr>
            <w:tcW w:w="2295" w:type="dxa"/>
            <w:vAlign w:val="center"/>
          </w:tcPr>
          <w:p w:rsidR="007918DB" w:rsidRDefault="00F81DD4">
            <w:pPr>
              <w:jc w:val="center"/>
              <w:rPr>
                <w:rFonts w:ascii="Arial" w:hAnsi="Arial" w:cs="Arial"/>
                <w:b/>
                <w:bCs/>
                <w:color w:val="000000"/>
              </w:rPr>
            </w:pPr>
            <w:r>
              <w:rPr>
                <w:rFonts w:ascii="Arial" w:hAnsi="Arial" w:cs="Arial"/>
                <w:b/>
                <w:bCs/>
                <w:color w:val="000000"/>
              </w:rPr>
              <w:t xml:space="preserve">Does Not Meet </w:t>
            </w:r>
          </w:p>
          <w:p w:rsidR="007918DB" w:rsidRDefault="00F81DD4">
            <w:pPr>
              <w:jc w:val="center"/>
              <w:rPr>
                <w:rFonts w:ascii="Arial" w:eastAsia="Arial Unicode MS" w:hAnsi="Arial" w:cs="Arial"/>
                <w:b/>
                <w:bCs/>
                <w:color w:val="000000"/>
              </w:rPr>
            </w:pPr>
            <w:r>
              <w:rPr>
                <w:rFonts w:ascii="Arial" w:hAnsi="Arial" w:cs="Arial"/>
                <w:b/>
                <w:bCs/>
                <w:color w:val="000000"/>
              </w:rPr>
              <w:t xml:space="preserve">(1 pt) </w:t>
            </w:r>
          </w:p>
        </w:tc>
      </w:tr>
      <w:tr w:rsidR="007918DB">
        <w:trPr>
          <w:tblCellSpacing w:w="15" w:type="dxa"/>
        </w:trPr>
        <w:tc>
          <w:tcPr>
            <w:tcW w:w="1904" w:type="dxa"/>
            <w:tcMar>
              <w:top w:w="15" w:type="dxa"/>
              <w:left w:w="15" w:type="dxa"/>
              <w:bottom w:w="15" w:type="dxa"/>
              <w:right w:w="15" w:type="dxa"/>
            </w:tcMar>
          </w:tcPr>
          <w:p w:rsidR="007918DB" w:rsidRDefault="00F81DD4">
            <w:pPr>
              <w:jc w:val="center"/>
              <w:rPr>
                <w:rFonts w:ascii="Arial" w:hAnsi="Arial" w:cs="Arial"/>
              </w:rPr>
            </w:pPr>
            <w:r>
              <w:rPr>
                <w:rFonts w:ascii="Arial" w:hAnsi="Arial" w:cs="Arial"/>
                <w:b/>
                <w:bCs/>
                <w:caps/>
              </w:rPr>
              <w:t xml:space="preserve">IDEAS </w:t>
            </w:r>
          </w:p>
        </w:tc>
        <w:tc>
          <w:tcPr>
            <w:tcW w:w="3061" w:type="dxa"/>
            <w:tcMar>
              <w:top w:w="15" w:type="dxa"/>
              <w:left w:w="15" w:type="dxa"/>
              <w:bottom w:w="15" w:type="dxa"/>
              <w:right w:w="15" w:type="dxa"/>
            </w:tcMar>
          </w:tcPr>
          <w:p w:rsidR="007918DB" w:rsidRDefault="00F81DD4">
            <w:r>
              <w:rPr>
                <w:color w:val="000000"/>
              </w:rPr>
              <w:t>Thoroughly developed an IEP and Academic Plan in detail to support subject’s needs. Alignment with IEP and Academic Plan is appropriate according to research-based strategies.</w:t>
            </w:r>
          </w:p>
        </w:tc>
        <w:tc>
          <w:tcPr>
            <w:tcW w:w="2130" w:type="dxa"/>
            <w:tcMar>
              <w:top w:w="15" w:type="dxa"/>
              <w:left w:w="15" w:type="dxa"/>
              <w:bottom w:w="15" w:type="dxa"/>
              <w:right w:w="15" w:type="dxa"/>
            </w:tcMar>
          </w:tcPr>
          <w:p w:rsidR="007918DB" w:rsidRDefault="00F81DD4">
            <w:r>
              <w:rPr>
                <w:color w:val="000000"/>
              </w:rPr>
              <w:t xml:space="preserve">Information   captured the essence of the assignment posed for this paper. </w:t>
            </w:r>
          </w:p>
        </w:tc>
        <w:tc>
          <w:tcPr>
            <w:tcW w:w="1590" w:type="dxa"/>
            <w:tcMar>
              <w:top w:w="15" w:type="dxa"/>
              <w:left w:w="15" w:type="dxa"/>
              <w:bottom w:w="15" w:type="dxa"/>
              <w:right w:w="15" w:type="dxa"/>
            </w:tcMar>
          </w:tcPr>
          <w:p w:rsidR="007918DB" w:rsidRDefault="00F81DD4">
            <w:r>
              <w:t>Missing 2 or more essential components</w:t>
            </w:r>
          </w:p>
        </w:tc>
        <w:tc>
          <w:tcPr>
            <w:tcW w:w="2295" w:type="dxa"/>
          </w:tcPr>
          <w:p w:rsidR="007918DB" w:rsidRDefault="00F81DD4">
            <w:r>
              <w:t>No development of an IEP and Academic Plan.</w:t>
            </w:r>
          </w:p>
        </w:tc>
      </w:tr>
      <w:tr w:rsidR="007918DB">
        <w:trPr>
          <w:tblCellSpacing w:w="15" w:type="dxa"/>
        </w:trPr>
        <w:tc>
          <w:tcPr>
            <w:tcW w:w="1904" w:type="dxa"/>
            <w:tcMar>
              <w:top w:w="15" w:type="dxa"/>
              <w:left w:w="15" w:type="dxa"/>
              <w:bottom w:w="15" w:type="dxa"/>
              <w:right w:w="15" w:type="dxa"/>
            </w:tcMar>
          </w:tcPr>
          <w:p w:rsidR="007918DB" w:rsidRDefault="00F81DD4">
            <w:pPr>
              <w:jc w:val="center"/>
              <w:rPr>
                <w:rFonts w:ascii="Arial" w:hAnsi="Arial" w:cs="Arial"/>
              </w:rPr>
            </w:pPr>
            <w:r>
              <w:rPr>
                <w:rFonts w:ascii="Arial" w:hAnsi="Arial" w:cs="Arial"/>
                <w:b/>
                <w:bCs/>
                <w:caps/>
              </w:rPr>
              <w:t xml:space="preserve">Organization &amp; coherence </w:t>
            </w:r>
          </w:p>
        </w:tc>
        <w:tc>
          <w:tcPr>
            <w:tcW w:w="3061" w:type="dxa"/>
            <w:tcMar>
              <w:top w:w="15" w:type="dxa"/>
              <w:left w:w="15" w:type="dxa"/>
              <w:bottom w:w="15" w:type="dxa"/>
              <w:right w:w="15" w:type="dxa"/>
            </w:tcMar>
          </w:tcPr>
          <w:p w:rsidR="007918DB" w:rsidRDefault="00F81DD4">
            <w:r>
              <w:t xml:space="preserve">Exceedingly organized that reflects the flow of the IEP and Academic Plan that is coherent. </w:t>
            </w:r>
          </w:p>
        </w:tc>
        <w:tc>
          <w:tcPr>
            <w:tcW w:w="2130" w:type="dxa"/>
            <w:tcMar>
              <w:top w:w="15" w:type="dxa"/>
              <w:left w:w="15" w:type="dxa"/>
              <w:bottom w:w="15" w:type="dxa"/>
              <w:right w:w="15" w:type="dxa"/>
            </w:tcMar>
          </w:tcPr>
          <w:p w:rsidR="007918DB" w:rsidRDefault="00F81DD4">
            <w:r>
              <w:t>Organization and flow of summary reflects content of the assignment.</w:t>
            </w:r>
          </w:p>
        </w:tc>
        <w:tc>
          <w:tcPr>
            <w:tcW w:w="1590" w:type="dxa"/>
            <w:tcMar>
              <w:top w:w="15" w:type="dxa"/>
              <w:left w:w="15" w:type="dxa"/>
              <w:bottom w:w="15" w:type="dxa"/>
              <w:right w:w="15" w:type="dxa"/>
            </w:tcMar>
          </w:tcPr>
          <w:p w:rsidR="007918DB" w:rsidRDefault="00F81DD4">
            <w:r>
              <w:t>Missing 2 or more essential components</w:t>
            </w:r>
          </w:p>
        </w:tc>
        <w:tc>
          <w:tcPr>
            <w:tcW w:w="2295" w:type="dxa"/>
          </w:tcPr>
          <w:p w:rsidR="007918DB" w:rsidRDefault="00F81DD4">
            <w:r>
              <w:t xml:space="preserve">No organization according to the elements of the IEP and Academic Plan. </w:t>
            </w:r>
          </w:p>
        </w:tc>
      </w:tr>
      <w:tr w:rsidR="007918DB">
        <w:trPr>
          <w:tblCellSpacing w:w="15" w:type="dxa"/>
        </w:trPr>
        <w:tc>
          <w:tcPr>
            <w:tcW w:w="1904" w:type="dxa"/>
            <w:tcMar>
              <w:top w:w="15" w:type="dxa"/>
              <w:left w:w="15" w:type="dxa"/>
              <w:bottom w:w="15" w:type="dxa"/>
              <w:right w:w="15" w:type="dxa"/>
            </w:tcMar>
          </w:tcPr>
          <w:p w:rsidR="007918DB" w:rsidRDefault="00F81DD4">
            <w:pPr>
              <w:jc w:val="center"/>
              <w:rPr>
                <w:rFonts w:ascii="Arial" w:hAnsi="Arial" w:cs="Arial"/>
              </w:rPr>
            </w:pPr>
            <w:r>
              <w:rPr>
                <w:rFonts w:ascii="Arial" w:hAnsi="Arial" w:cs="Arial"/>
                <w:b/>
                <w:bCs/>
                <w:caps/>
              </w:rPr>
              <w:t xml:space="preserve">Style </w:t>
            </w:r>
          </w:p>
        </w:tc>
        <w:tc>
          <w:tcPr>
            <w:tcW w:w="3061" w:type="dxa"/>
            <w:tcMar>
              <w:top w:w="15" w:type="dxa"/>
              <w:left w:w="15" w:type="dxa"/>
              <w:bottom w:w="15" w:type="dxa"/>
              <w:right w:w="15" w:type="dxa"/>
            </w:tcMar>
          </w:tcPr>
          <w:p w:rsidR="007918DB" w:rsidRDefault="00F81DD4">
            <w:r>
              <w:rPr>
                <w:color w:val="000000"/>
              </w:rPr>
              <w:t>Appropriateness to the development of the IEP and Academic Plan in sentence style that fit the purpose.</w:t>
            </w:r>
          </w:p>
        </w:tc>
        <w:tc>
          <w:tcPr>
            <w:tcW w:w="2130" w:type="dxa"/>
            <w:tcMar>
              <w:top w:w="15" w:type="dxa"/>
              <w:left w:w="15" w:type="dxa"/>
              <w:bottom w:w="15" w:type="dxa"/>
              <w:right w:w="15" w:type="dxa"/>
            </w:tcMar>
          </w:tcPr>
          <w:p w:rsidR="007918DB" w:rsidRDefault="00F81DD4">
            <w:pPr>
              <w:pStyle w:val="Header"/>
              <w:tabs>
                <w:tab w:val="clear" w:pos="4680"/>
                <w:tab w:val="clear" w:pos="9360"/>
              </w:tabs>
              <w:spacing w:after="200" w:line="276" w:lineRule="auto"/>
            </w:pPr>
            <w:r>
              <w:t xml:space="preserve">Uses words accurately and effectively. Sentence style fit the audience and purpose. </w:t>
            </w:r>
          </w:p>
        </w:tc>
        <w:tc>
          <w:tcPr>
            <w:tcW w:w="1590" w:type="dxa"/>
            <w:tcMar>
              <w:top w:w="15" w:type="dxa"/>
              <w:left w:w="15" w:type="dxa"/>
              <w:bottom w:w="15" w:type="dxa"/>
              <w:right w:w="15" w:type="dxa"/>
            </w:tcMar>
          </w:tcPr>
          <w:p w:rsidR="007918DB" w:rsidRDefault="00F81DD4">
            <w:pPr>
              <w:pStyle w:val="Header"/>
              <w:tabs>
                <w:tab w:val="clear" w:pos="4680"/>
                <w:tab w:val="clear" w:pos="9360"/>
              </w:tabs>
              <w:spacing w:after="200" w:line="276" w:lineRule="auto"/>
            </w:pPr>
            <w:r>
              <w:t>Missing 2 or more essential components</w:t>
            </w:r>
          </w:p>
        </w:tc>
        <w:tc>
          <w:tcPr>
            <w:tcW w:w="2295" w:type="dxa"/>
          </w:tcPr>
          <w:p w:rsidR="007918DB" w:rsidRDefault="00F81DD4">
            <w:pPr>
              <w:pStyle w:val="Header"/>
              <w:tabs>
                <w:tab w:val="clear" w:pos="4680"/>
                <w:tab w:val="clear" w:pos="9360"/>
              </w:tabs>
              <w:spacing w:after="200" w:line="276" w:lineRule="auto"/>
            </w:pPr>
            <w:r>
              <w:t>Incoherent alignment of IEP to student’s needs and strengths. Academic Plan is not logical.</w:t>
            </w:r>
          </w:p>
        </w:tc>
      </w:tr>
      <w:tr w:rsidR="007918DB">
        <w:trPr>
          <w:tblCellSpacing w:w="15" w:type="dxa"/>
        </w:trPr>
        <w:tc>
          <w:tcPr>
            <w:tcW w:w="1904" w:type="dxa"/>
            <w:tcMar>
              <w:top w:w="15" w:type="dxa"/>
              <w:left w:w="15" w:type="dxa"/>
              <w:bottom w:w="15" w:type="dxa"/>
              <w:right w:w="15" w:type="dxa"/>
            </w:tcMar>
          </w:tcPr>
          <w:p w:rsidR="007918DB" w:rsidRDefault="00F81DD4">
            <w:pPr>
              <w:pStyle w:val="Heading4"/>
            </w:pPr>
            <w:r>
              <w:t xml:space="preserve">Support </w:t>
            </w:r>
          </w:p>
        </w:tc>
        <w:tc>
          <w:tcPr>
            <w:tcW w:w="3061" w:type="dxa"/>
            <w:tcMar>
              <w:top w:w="15" w:type="dxa"/>
              <w:left w:w="15" w:type="dxa"/>
              <w:bottom w:w="15" w:type="dxa"/>
              <w:right w:w="15" w:type="dxa"/>
            </w:tcMar>
          </w:tcPr>
          <w:p w:rsidR="007918DB" w:rsidRDefault="00F81DD4">
            <w:pPr>
              <w:spacing w:before="100" w:beforeAutospacing="1" w:after="100" w:afterAutospacing="1"/>
            </w:pPr>
            <w:r>
              <w:t>Accurately accounts research-based evidence that meets the needs of the student.</w:t>
            </w:r>
          </w:p>
        </w:tc>
        <w:tc>
          <w:tcPr>
            <w:tcW w:w="2130" w:type="dxa"/>
            <w:tcMar>
              <w:top w:w="15" w:type="dxa"/>
              <w:left w:w="15" w:type="dxa"/>
              <w:bottom w:w="15" w:type="dxa"/>
              <w:right w:w="15" w:type="dxa"/>
            </w:tcMar>
          </w:tcPr>
          <w:p w:rsidR="007918DB" w:rsidRDefault="00F81DD4">
            <w:pPr>
              <w:spacing w:before="100" w:beforeAutospacing="1" w:after="100" w:afterAutospacing="1"/>
            </w:pPr>
            <w:r>
              <w:t xml:space="preserve">Uses evidence appropriately and effectively, providing sufficient evidence and explanation to convince. Sent via </w:t>
            </w:r>
            <w:proofErr w:type="spellStart"/>
            <w:r>
              <w:t>LiveText</w:t>
            </w:r>
            <w:proofErr w:type="spellEnd"/>
            <w:r>
              <w:t>.</w:t>
            </w:r>
          </w:p>
        </w:tc>
        <w:tc>
          <w:tcPr>
            <w:tcW w:w="1590" w:type="dxa"/>
            <w:tcMar>
              <w:top w:w="15" w:type="dxa"/>
              <w:left w:w="15" w:type="dxa"/>
              <w:bottom w:w="15" w:type="dxa"/>
              <w:right w:w="15" w:type="dxa"/>
            </w:tcMar>
          </w:tcPr>
          <w:p w:rsidR="007918DB" w:rsidRDefault="00F81DD4">
            <w:pPr>
              <w:pStyle w:val="Header"/>
              <w:tabs>
                <w:tab w:val="clear" w:pos="4680"/>
                <w:tab w:val="clear" w:pos="9360"/>
              </w:tabs>
              <w:spacing w:before="100" w:beforeAutospacing="1" w:after="100" w:afterAutospacing="1" w:line="276" w:lineRule="auto"/>
            </w:pPr>
            <w:r>
              <w:t>Missing 2 or more essential components</w:t>
            </w:r>
          </w:p>
        </w:tc>
        <w:tc>
          <w:tcPr>
            <w:tcW w:w="2295" w:type="dxa"/>
          </w:tcPr>
          <w:p w:rsidR="007918DB" w:rsidRDefault="00F81DD4">
            <w:pPr>
              <w:pStyle w:val="Header"/>
              <w:tabs>
                <w:tab w:val="clear" w:pos="4680"/>
                <w:tab w:val="clear" w:pos="9360"/>
              </w:tabs>
              <w:spacing w:before="100" w:beforeAutospacing="1" w:after="100" w:afterAutospacing="1" w:line="276" w:lineRule="auto"/>
            </w:pPr>
            <w:r>
              <w:t>No research-based evidence found in documents.</w:t>
            </w:r>
          </w:p>
        </w:tc>
      </w:tr>
      <w:tr w:rsidR="007918DB">
        <w:trPr>
          <w:tblCellSpacing w:w="15" w:type="dxa"/>
        </w:trPr>
        <w:tc>
          <w:tcPr>
            <w:tcW w:w="1904" w:type="dxa"/>
            <w:tcMar>
              <w:top w:w="15" w:type="dxa"/>
              <w:left w:w="15" w:type="dxa"/>
              <w:bottom w:w="15" w:type="dxa"/>
              <w:right w:w="15" w:type="dxa"/>
            </w:tcMar>
          </w:tcPr>
          <w:p w:rsidR="007918DB" w:rsidRDefault="00F81DD4">
            <w:pPr>
              <w:jc w:val="center"/>
              <w:rPr>
                <w:rFonts w:ascii="Arial" w:hAnsi="Arial" w:cs="Arial"/>
              </w:rPr>
            </w:pPr>
            <w:r>
              <w:rPr>
                <w:rFonts w:ascii="Arial" w:hAnsi="Arial" w:cs="Arial"/>
                <w:b/>
                <w:bCs/>
                <w:caps/>
              </w:rPr>
              <w:t xml:space="preserve">Mechanics  </w:t>
            </w:r>
          </w:p>
        </w:tc>
        <w:tc>
          <w:tcPr>
            <w:tcW w:w="3061" w:type="dxa"/>
            <w:tcMar>
              <w:top w:w="15" w:type="dxa"/>
              <w:left w:w="15" w:type="dxa"/>
              <w:bottom w:w="15" w:type="dxa"/>
              <w:right w:w="15" w:type="dxa"/>
            </w:tcMar>
          </w:tcPr>
          <w:p w:rsidR="007918DB" w:rsidRDefault="00F81DD4">
            <w:r>
              <w:t>Exceedingly well done with no errors.</w:t>
            </w:r>
          </w:p>
        </w:tc>
        <w:tc>
          <w:tcPr>
            <w:tcW w:w="2130" w:type="dxa"/>
            <w:tcMar>
              <w:top w:w="15" w:type="dxa"/>
              <w:left w:w="15" w:type="dxa"/>
              <w:bottom w:w="15" w:type="dxa"/>
              <w:right w:w="15" w:type="dxa"/>
            </w:tcMar>
          </w:tcPr>
          <w:p w:rsidR="007918DB" w:rsidRDefault="00F81DD4">
            <w:r>
              <w:t xml:space="preserve">Almost entirely free of spelling, punctuation, and grammatical errors. </w:t>
            </w:r>
          </w:p>
        </w:tc>
        <w:tc>
          <w:tcPr>
            <w:tcW w:w="1590" w:type="dxa"/>
            <w:tcMar>
              <w:top w:w="15" w:type="dxa"/>
              <w:left w:w="15" w:type="dxa"/>
              <w:bottom w:w="15" w:type="dxa"/>
              <w:right w:w="15" w:type="dxa"/>
            </w:tcMar>
          </w:tcPr>
          <w:p w:rsidR="007918DB" w:rsidRDefault="00F81DD4">
            <w:r>
              <w:t>Missing 2 or more essential components</w:t>
            </w:r>
          </w:p>
        </w:tc>
        <w:tc>
          <w:tcPr>
            <w:tcW w:w="2295" w:type="dxa"/>
          </w:tcPr>
          <w:p w:rsidR="007918DB" w:rsidRDefault="00F81DD4">
            <w:r>
              <w:t>Multiple errors in mechanics.</w:t>
            </w:r>
          </w:p>
        </w:tc>
      </w:tr>
    </w:tbl>
    <w:p w:rsidR="007918DB" w:rsidRDefault="00F81DD4">
      <w:pPr>
        <w:spacing w:after="0" w:line="240" w:lineRule="auto"/>
        <w:jc w:val="center"/>
      </w:pPr>
      <w:r>
        <w:lastRenderedPageBreak/>
        <w:t xml:space="preserve"> </w:t>
      </w:r>
    </w:p>
    <w:tbl>
      <w:tblPr>
        <w:tblW w:w="11160" w:type="dxa"/>
        <w:tblCellSpacing w:w="15" w:type="dxa"/>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949"/>
        <w:gridCol w:w="3091"/>
        <w:gridCol w:w="2160"/>
        <w:gridCol w:w="1620"/>
        <w:gridCol w:w="2340"/>
      </w:tblGrid>
      <w:tr w:rsidR="007918DB">
        <w:trPr>
          <w:cantSplit/>
          <w:tblHeader/>
          <w:tblCellSpacing w:w="15" w:type="dxa"/>
        </w:trPr>
        <w:tc>
          <w:tcPr>
            <w:tcW w:w="11100" w:type="dxa"/>
            <w:gridSpan w:val="5"/>
            <w:tcMar>
              <w:top w:w="15" w:type="dxa"/>
              <w:left w:w="15" w:type="dxa"/>
              <w:bottom w:w="15" w:type="dxa"/>
              <w:right w:w="15" w:type="dxa"/>
            </w:tcMar>
            <w:vAlign w:val="center"/>
          </w:tcPr>
          <w:p w:rsidR="007918DB" w:rsidRDefault="00F81DD4">
            <w:pPr>
              <w:jc w:val="center"/>
              <w:rPr>
                <w:rFonts w:ascii="Arial" w:hAnsi="Arial" w:cs="Arial"/>
                <w:b/>
                <w:bCs/>
                <w:color w:val="000000"/>
              </w:rPr>
            </w:pPr>
            <w:r>
              <w:rPr>
                <w:rFonts w:ascii="Arial" w:hAnsi="Arial" w:cs="Arial"/>
                <w:b/>
                <w:bCs/>
              </w:rPr>
              <w:t>SIGNATURE ASSIGNMENT RUBRIC</w:t>
            </w:r>
          </w:p>
        </w:tc>
      </w:tr>
      <w:tr w:rsidR="007918DB">
        <w:trPr>
          <w:tblHeader/>
          <w:tblCellSpacing w:w="15" w:type="dxa"/>
        </w:trPr>
        <w:tc>
          <w:tcPr>
            <w:tcW w:w="1904" w:type="dxa"/>
            <w:tcMar>
              <w:top w:w="15" w:type="dxa"/>
              <w:left w:w="15" w:type="dxa"/>
              <w:bottom w:w="15" w:type="dxa"/>
              <w:right w:w="15" w:type="dxa"/>
            </w:tcMar>
            <w:vAlign w:val="center"/>
          </w:tcPr>
          <w:p w:rsidR="007918DB" w:rsidRDefault="00F81DD4">
            <w:pPr>
              <w:jc w:val="center"/>
              <w:rPr>
                <w:rFonts w:ascii="Arial" w:hAnsi="Arial" w:cs="Arial"/>
              </w:rPr>
            </w:pPr>
            <w:r>
              <w:rPr>
                <w:rFonts w:ascii="Arial" w:hAnsi="Arial" w:cs="Arial"/>
                <w:b/>
                <w:bCs/>
              </w:rPr>
              <w:t> </w:t>
            </w:r>
          </w:p>
        </w:tc>
        <w:tc>
          <w:tcPr>
            <w:tcW w:w="3061" w:type="dxa"/>
            <w:tcMar>
              <w:top w:w="15" w:type="dxa"/>
              <w:left w:w="15" w:type="dxa"/>
              <w:bottom w:w="15" w:type="dxa"/>
              <w:right w:w="15" w:type="dxa"/>
            </w:tcMar>
            <w:vAlign w:val="center"/>
          </w:tcPr>
          <w:p w:rsidR="007918DB" w:rsidRDefault="00F81DD4">
            <w:pPr>
              <w:jc w:val="center"/>
              <w:rPr>
                <w:rFonts w:ascii="Arial" w:eastAsia="Arial Unicode MS" w:hAnsi="Arial" w:cs="Arial"/>
                <w:b/>
                <w:bCs/>
                <w:color w:val="000000"/>
              </w:rPr>
            </w:pPr>
            <w:r>
              <w:rPr>
                <w:rFonts w:ascii="Arial" w:hAnsi="Arial" w:cs="Arial"/>
                <w:b/>
                <w:bCs/>
                <w:color w:val="000000"/>
              </w:rPr>
              <w:t xml:space="preserve">Exceeds </w:t>
            </w:r>
            <w:r>
              <w:rPr>
                <w:rStyle w:val="points"/>
                <w:rFonts w:ascii="Arial" w:hAnsi="Arial" w:cs="Arial"/>
                <w:b/>
                <w:bCs/>
                <w:color w:val="000000"/>
              </w:rPr>
              <w:t>(4 pts)</w:t>
            </w:r>
            <w:r>
              <w:rPr>
                <w:rFonts w:ascii="Arial" w:hAnsi="Arial" w:cs="Arial"/>
                <w:b/>
                <w:bCs/>
                <w:color w:val="000000"/>
              </w:rPr>
              <w:t xml:space="preserve"> </w:t>
            </w:r>
          </w:p>
        </w:tc>
        <w:tc>
          <w:tcPr>
            <w:tcW w:w="2130" w:type="dxa"/>
            <w:tcMar>
              <w:top w:w="15" w:type="dxa"/>
              <w:left w:w="15" w:type="dxa"/>
              <w:bottom w:w="15" w:type="dxa"/>
              <w:right w:w="15" w:type="dxa"/>
            </w:tcMar>
            <w:vAlign w:val="center"/>
          </w:tcPr>
          <w:p w:rsidR="007918DB" w:rsidRDefault="00F81DD4">
            <w:pPr>
              <w:jc w:val="center"/>
              <w:rPr>
                <w:rFonts w:ascii="Arial" w:eastAsia="Arial Unicode MS" w:hAnsi="Arial" w:cs="Arial"/>
                <w:b/>
                <w:bCs/>
                <w:color w:val="000000"/>
              </w:rPr>
            </w:pPr>
            <w:r>
              <w:rPr>
                <w:rFonts w:ascii="Arial" w:hAnsi="Arial" w:cs="Arial"/>
                <w:b/>
                <w:bCs/>
                <w:color w:val="000000"/>
              </w:rPr>
              <w:t xml:space="preserve">Meets </w:t>
            </w:r>
            <w:r>
              <w:rPr>
                <w:rStyle w:val="points"/>
                <w:rFonts w:ascii="Arial" w:hAnsi="Arial" w:cs="Arial"/>
                <w:b/>
                <w:bCs/>
                <w:color w:val="000000"/>
              </w:rPr>
              <w:t>(3 pts)</w:t>
            </w:r>
            <w:r>
              <w:rPr>
                <w:rFonts w:ascii="Arial" w:hAnsi="Arial" w:cs="Arial"/>
                <w:b/>
                <w:bCs/>
                <w:color w:val="000000"/>
              </w:rPr>
              <w:t xml:space="preserve"> </w:t>
            </w:r>
          </w:p>
        </w:tc>
        <w:tc>
          <w:tcPr>
            <w:tcW w:w="1590" w:type="dxa"/>
            <w:tcMar>
              <w:top w:w="15" w:type="dxa"/>
              <w:left w:w="15" w:type="dxa"/>
              <w:bottom w:w="15" w:type="dxa"/>
              <w:right w:w="15" w:type="dxa"/>
            </w:tcMar>
            <w:vAlign w:val="center"/>
          </w:tcPr>
          <w:p w:rsidR="007918DB" w:rsidRDefault="00F81DD4">
            <w:pPr>
              <w:jc w:val="center"/>
              <w:rPr>
                <w:rFonts w:ascii="Arial" w:eastAsia="Arial Unicode MS" w:hAnsi="Arial" w:cs="Arial"/>
                <w:b/>
                <w:bCs/>
                <w:color w:val="000000"/>
              </w:rPr>
            </w:pPr>
            <w:r>
              <w:rPr>
                <w:rFonts w:ascii="Arial" w:hAnsi="Arial" w:cs="Arial"/>
                <w:b/>
                <w:bCs/>
                <w:color w:val="000000"/>
              </w:rPr>
              <w:t xml:space="preserve">Falls Below Expectations </w:t>
            </w:r>
            <w:r>
              <w:rPr>
                <w:rStyle w:val="points"/>
                <w:rFonts w:ascii="Arial" w:hAnsi="Arial" w:cs="Arial"/>
                <w:b/>
                <w:bCs/>
                <w:color w:val="000000"/>
              </w:rPr>
              <w:t>(2 pt)</w:t>
            </w:r>
            <w:r>
              <w:rPr>
                <w:rFonts w:ascii="Arial" w:hAnsi="Arial" w:cs="Arial"/>
                <w:b/>
                <w:bCs/>
                <w:color w:val="000000"/>
              </w:rPr>
              <w:t xml:space="preserve"> </w:t>
            </w:r>
          </w:p>
        </w:tc>
        <w:tc>
          <w:tcPr>
            <w:tcW w:w="2295" w:type="dxa"/>
            <w:vAlign w:val="center"/>
          </w:tcPr>
          <w:p w:rsidR="007918DB" w:rsidRDefault="00F81DD4">
            <w:pPr>
              <w:jc w:val="center"/>
              <w:rPr>
                <w:rFonts w:ascii="Arial" w:hAnsi="Arial" w:cs="Arial"/>
                <w:b/>
                <w:bCs/>
                <w:color w:val="000000"/>
              </w:rPr>
            </w:pPr>
            <w:r>
              <w:rPr>
                <w:rFonts w:ascii="Arial" w:hAnsi="Arial" w:cs="Arial"/>
                <w:b/>
                <w:bCs/>
                <w:color w:val="000000"/>
              </w:rPr>
              <w:t xml:space="preserve">Does Not Meet </w:t>
            </w:r>
          </w:p>
          <w:p w:rsidR="007918DB" w:rsidRDefault="00F81DD4">
            <w:pPr>
              <w:jc w:val="center"/>
              <w:rPr>
                <w:rFonts w:ascii="Arial" w:eastAsia="Arial Unicode MS" w:hAnsi="Arial" w:cs="Arial"/>
                <w:b/>
                <w:bCs/>
                <w:color w:val="000000"/>
              </w:rPr>
            </w:pPr>
            <w:r>
              <w:rPr>
                <w:rFonts w:ascii="Arial" w:hAnsi="Arial" w:cs="Arial"/>
                <w:b/>
                <w:bCs/>
                <w:color w:val="000000"/>
              </w:rPr>
              <w:t xml:space="preserve">(1 pt) </w:t>
            </w:r>
          </w:p>
        </w:tc>
      </w:tr>
      <w:tr w:rsidR="007918DB">
        <w:trPr>
          <w:tblCellSpacing w:w="15" w:type="dxa"/>
        </w:trPr>
        <w:tc>
          <w:tcPr>
            <w:tcW w:w="1904" w:type="dxa"/>
            <w:tcMar>
              <w:top w:w="15" w:type="dxa"/>
              <w:left w:w="15" w:type="dxa"/>
              <w:bottom w:w="15" w:type="dxa"/>
              <w:right w:w="15" w:type="dxa"/>
            </w:tcMar>
          </w:tcPr>
          <w:p w:rsidR="007918DB" w:rsidRDefault="00F81DD4">
            <w:pPr>
              <w:jc w:val="center"/>
              <w:rPr>
                <w:rFonts w:ascii="Arial" w:hAnsi="Arial" w:cs="Arial"/>
              </w:rPr>
            </w:pPr>
            <w:r>
              <w:rPr>
                <w:rFonts w:ascii="Arial" w:hAnsi="Arial" w:cs="Arial"/>
                <w:b/>
                <w:bCs/>
                <w:caps/>
              </w:rPr>
              <w:t xml:space="preserve">IDEAS </w:t>
            </w:r>
          </w:p>
        </w:tc>
        <w:tc>
          <w:tcPr>
            <w:tcW w:w="3061" w:type="dxa"/>
            <w:tcMar>
              <w:top w:w="15" w:type="dxa"/>
              <w:left w:w="15" w:type="dxa"/>
              <w:bottom w:w="15" w:type="dxa"/>
              <w:right w:w="15" w:type="dxa"/>
            </w:tcMar>
          </w:tcPr>
          <w:p w:rsidR="007918DB" w:rsidRDefault="00F81DD4">
            <w:pPr>
              <w:pStyle w:val="Header"/>
              <w:tabs>
                <w:tab w:val="clear" w:pos="4680"/>
                <w:tab w:val="clear" w:pos="9360"/>
              </w:tabs>
              <w:spacing w:after="200" w:line="276" w:lineRule="auto"/>
            </w:pPr>
            <w:r>
              <w:t>A solid presentation, responding appropriately to assignment including the six types of assessments. Clearly stated each assessment tool and purposes. Understands and evaluates its sources, clearly defines terms.</w:t>
            </w:r>
          </w:p>
        </w:tc>
        <w:tc>
          <w:tcPr>
            <w:tcW w:w="2130" w:type="dxa"/>
            <w:tcMar>
              <w:top w:w="15" w:type="dxa"/>
              <w:left w:w="15" w:type="dxa"/>
              <w:bottom w:w="15" w:type="dxa"/>
              <w:right w:w="15" w:type="dxa"/>
            </w:tcMar>
          </w:tcPr>
          <w:p w:rsidR="007918DB" w:rsidRDefault="00F81DD4">
            <w:r>
              <w:rPr>
                <w:color w:val="000000"/>
              </w:rPr>
              <w:t xml:space="preserve">Information   captured the essence of the assignment posed for this presentation. </w:t>
            </w:r>
          </w:p>
        </w:tc>
        <w:tc>
          <w:tcPr>
            <w:tcW w:w="1590" w:type="dxa"/>
            <w:tcMar>
              <w:top w:w="15" w:type="dxa"/>
              <w:left w:w="15" w:type="dxa"/>
              <w:bottom w:w="15" w:type="dxa"/>
              <w:right w:w="15" w:type="dxa"/>
            </w:tcMar>
          </w:tcPr>
          <w:p w:rsidR="007918DB" w:rsidRDefault="00F81DD4">
            <w:r>
              <w:t>Missing 2 or more essential components</w:t>
            </w:r>
          </w:p>
        </w:tc>
        <w:tc>
          <w:tcPr>
            <w:tcW w:w="2295" w:type="dxa"/>
          </w:tcPr>
          <w:p w:rsidR="007918DB" w:rsidRDefault="00F81DD4">
            <w:r>
              <w:t>No development of a presentation.</w:t>
            </w:r>
          </w:p>
        </w:tc>
      </w:tr>
      <w:tr w:rsidR="007918DB">
        <w:trPr>
          <w:tblCellSpacing w:w="15" w:type="dxa"/>
        </w:trPr>
        <w:tc>
          <w:tcPr>
            <w:tcW w:w="1904" w:type="dxa"/>
            <w:tcMar>
              <w:top w:w="15" w:type="dxa"/>
              <w:left w:w="15" w:type="dxa"/>
              <w:bottom w:w="15" w:type="dxa"/>
              <w:right w:w="15" w:type="dxa"/>
            </w:tcMar>
          </w:tcPr>
          <w:p w:rsidR="007918DB" w:rsidRDefault="00F81DD4">
            <w:pPr>
              <w:jc w:val="center"/>
              <w:rPr>
                <w:rFonts w:ascii="Arial" w:hAnsi="Arial" w:cs="Arial"/>
              </w:rPr>
            </w:pPr>
            <w:r>
              <w:rPr>
                <w:rFonts w:ascii="Arial" w:hAnsi="Arial" w:cs="Arial"/>
                <w:b/>
                <w:bCs/>
                <w:caps/>
              </w:rPr>
              <w:t xml:space="preserve">Organization &amp; coherence </w:t>
            </w:r>
          </w:p>
        </w:tc>
        <w:tc>
          <w:tcPr>
            <w:tcW w:w="3061" w:type="dxa"/>
            <w:tcMar>
              <w:top w:w="15" w:type="dxa"/>
              <w:left w:w="15" w:type="dxa"/>
              <w:bottom w:w="15" w:type="dxa"/>
              <w:right w:w="15" w:type="dxa"/>
            </w:tcMar>
          </w:tcPr>
          <w:p w:rsidR="007918DB" w:rsidRDefault="00F81DD4">
            <w:r>
              <w:t>Shows a logical sequence of ideas. It guides the reader through the chain of reasoning or progression of ideas. Adaptable version for the hearing and visual impaired audience.</w:t>
            </w:r>
          </w:p>
        </w:tc>
        <w:tc>
          <w:tcPr>
            <w:tcW w:w="2130" w:type="dxa"/>
            <w:tcMar>
              <w:top w:w="15" w:type="dxa"/>
              <w:left w:w="15" w:type="dxa"/>
              <w:bottom w:w="15" w:type="dxa"/>
              <w:right w:w="15" w:type="dxa"/>
            </w:tcMar>
          </w:tcPr>
          <w:p w:rsidR="007918DB" w:rsidRDefault="00F81DD4">
            <w:r>
              <w:t xml:space="preserve">Organization and flow of summary reflects content of the assignment with 3 websites as references. Sent via </w:t>
            </w:r>
            <w:proofErr w:type="spellStart"/>
            <w:r>
              <w:t>LiveText</w:t>
            </w:r>
            <w:proofErr w:type="spellEnd"/>
            <w:r>
              <w:t>.</w:t>
            </w:r>
          </w:p>
        </w:tc>
        <w:tc>
          <w:tcPr>
            <w:tcW w:w="1590" w:type="dxa"/>
            <w:tcMar>
              <w:top w:w="15" w:type="dxa"/>
              <w:left w:w="15" w:type="dxa"/>
              <w:bottom w:w="15" w:type="dxa"/>
              <w:right w:w="15" w:type="dxa"/>
            </w:tcMar>
          </w:tcPr>
          <w:p w:rsidR="007918DB" w:rsidRDefault="00F81DD4">
            <w:r>
              <w:t>Missing 2 or more essential components</w:t>
            </w:r>
          </w:p>
        </w:tc>
        <w:tc>
          <w:tcPr>
            <w:tcW w:w="2295" w:type="dxa"/>
          </w:tcPr>
          <w:p w:rsidR="007918DB" w:rsidRDefault="00F81DD4">
            <w:r>
              <w:t xml:space="preserve">No organization for the hearing and visual impaired audience. </w:t>
            </w:r>
          </w:p>
        </w:tc>
      </w:tr>
      <w:tr w:rsidR="007918DB">
        <w:trPr>
          <w:tblCellSpacing w:w="15" w:type="dxa"/>
        </w:trPr>
        <w:tc>
          <w:tcPr>
            <w:tcW w:w="1904" w:type="dxa"/>
            <w:tcMar>
              <w:top w:w="15" w:type="dxa"/>
              <w:left w:w="15" w:type="dxa"/>
              <w:bottom w:w="15" w:type="dxa"/>
              <w:right w:w="15" w:type="dxa"/>
            </w:tcMar>
          </w:tcPr>
          <w:p w:rsidR="007918DB" w:rsidRDefault="00F81DD4">
            <w:pPr>
              <w:pStyle w:val="Heading4"/>
            </w:pPr>
            <w:r>
              <w:t xml:space="preserve">Support </w:t>
            </w:r>
          </w:p>
        </w:tc>
        <w:tc>
          <w:tcPr>
            <w:tcW w:w="3061" w:type="dxa"/>
            <w:tcMar>
              <w:top w:w="15" w:type="dxa"/>
              <w:left w:w="15" w:type="dxa"/>
              <w:bottom w:w="15" w:type="dxa"/>
              <w:right w:w="15" w:type="dxa"/>
            </w:tcMar>
          </w:tcPr>
          <w:p w:rsidR="007918DB" w:rsidRDefault="00F81DD4">
            <w:pPr>
              <w:pStyle w:val="Header"/>
              <w:tabs>
                <w:tab w:val="clear" w:pos="4680"/>
                <w:tab w:val="clear" w:pos="9360"/>
              </w:tabs>
              <w:spacing w:before="100" w:beforeAutospacing="1" w:after="100" w:afterAutospacing="1" w:line="276" w:lineRule="auto"/>
            </w:pPr>
            <w:r>
              <w:t>Exceeds the support of the audience that appropriately includes voice activation for the visually impaired and the use of captions for the hearing impaired audiences.</w:t>
            </w:r>
          </w:p>
        </w:tc>
        <w:tc>
          <w:tcPr>
            <w:tcW w:w="2130" w:type="dxa"/>
            <w:tcMar>
              <w:top w:w="15" w:type="dxa"/>
              <w:left w:w="15" w:type="dxa"/>
              <w:bottom w:w="15" w:type="dxa"/>
              <w:right w:w="15" w:type="dxa"/>
            </w:tcMar>
          </w:tcPr>
          <w:p w:rsidR="007918DB" w:rsidRDefault="00F81DD4">
            <w:pPr>
              <w:spacing w:before="100" w:beforeAutospacing="1" w:after="100" w:afterAutospacing="1"/>
            </w:pPr>
            <w:r>
              <w:t xml:space="preserve">Uses the support of voice activation and captions for their audience. </w:t>
            </w:r>
          </w:p>
        </w:tc>
        <w:tc>
          <w:tcPr>
            <w:tcW w:w="1590" w:type="dxa"/>
            <w:tcMar>
              <w:top w:w="15" w:type="dxa"/>
              <w:left w:w="15" w:type="dxa"/>
              <w:bottom w:w="15" w:type="dxa"/>
              <w:right w:w="15" w:type="dxa"/>
            </w:tcMar>
          </w:tcPr>
          <w:p w:rsidR="007918DB" w:rsidRDefault="00F81DD4">
            <w:pPr>
              <w:pStyle w:val="Header"/>
              <w:tabs>
                <w:tab w:val="clear" w:pos="4680"/>
                <w:tab w:val="clear" w:pos="9360"/>
              </w:tabs>
              <w:spacing w:before="100" w:beforeAutospacing="1" w:after="100" w:afterAutospacing="1" w:line="276" w:lineRule="auto"/>
            </w:pPr>
            <w:r>
              <w:t>Missing 2 or more essential components</w:t>
            </w:r>
          </w:p>
        </w:tc>
        <w:tc>
          <w:tcPr>
            <w:tcW w:w="2295" w:type="dxa"/>
          </w:tcPr>
          <w:p w:rsidR="007918DB" w:rsidRDefault="00F81DD4">
            <w:pPr>
              <w:pStyle w:val="Header"/>
              <w:tabs>
                <w:tab w:val="clear" w:pos="4680"/>
                <w:tab w:val="clear" w:pos="9360"/>
              </w:tabs>
              <w:spacing w:before="100" w:beforeAutospacing="1" w:after="100" w:afterAutospacing="1" w:line="276" w:lineRule="auto"/>
            </w:pPr>
            <w:r>
              <w:t>No voice activation and use of captions.</w:t>
            </w:r>
          </w:p>
        </w:tc>
      </w:tr>
      <w:tr w:rsidR="007918DB">
        <w:trPr>
          <w:tblCellSpacing w:w="15" w:type="dxa"/>
        </w:trPr>
        <w:tc>
          <w:tcPr>
            <w:tcW w:w="1904" w:type="dxa"/>
            <w:tcMar>
              <w:top w:w="15" w:type="dxa"/>
              <w:left w:w="15" w:type="dxa"/>
              <w:bottom w:w="15" w:type="dxa"/>
              <w:right w:w="15" w:type="dxa"/>
            </w:tcMar>
          </w:tcPr>
          <w:p w:rsidR="007918DB" w:rsidRDefault="00F81DD4">
            <w:pPr>
              <w:jc w:val="center"/>
              <w:rPr>
                <w:rFonts w:ascii="Arial" w:hAnsi="Arial" w:cs="Arial"/>
              </w:rPr>
            </w:pPr>
            <w:r>
              <w:rPr>
                <w:rFonts w:ascii="Arial" w:hAnsi="Arial" w:cs="Arial"/>
                <w:b/>
                <w:bCs/>
                <w:caps/>
              </w:rPr>
              <w:t xml:space="preserve">Mechanics  </w:t>
            </w:r>
          </w:p>
        </w:tc>
        <w:tc>
          <w:tcPr>
            <w:tcW w:w="3061" w:type="dxa"/>
            <w:tcMar>
              <w:top w:w="15" w:type="dxa"/>
              <w:left w:w="15" w:type="dxa"/>
              <w:bottom w:w="15" w:type="dxa"/>
              <w:right w:w="15" w:type="dxa"/>
            </w:tcMar>
          </w:tcPr>
          <w:p w:rsidR="007918DB" w:rsidRDefault="00F81DD4">
            <w:r>
              <w:t>Exceedingly well done with no errors.</w:t>
            </w:r>
          </w:p>
        </w:tc>
        <w:tc>
          <w:tcPr>
            <w:tcW w:w="2130" w:type="dxa"/>
            <w:tcMar>
              <w:top w:w="15" w:type="dxa"/>
              <w:left w:w="15" w:type="dxa"/>
              <w:bottom w:w="15" w:type="dxa"/>
              <w:right w:w="15" w:type="dxa"/>
            </w:tcMar>
          </w:tcPr>
          <w:p w:rsidR="007918DB" w:rsidRDefault="00F81DD4">
            <w:r>
              <w:t xml:space="preserve">Almost entirely free of spelling, punctuation, and grammatical errors. </w:t>
            </w:r>
          </w:p>
        </w:tc>
        <w:tc>
          <w:tcPr>
            <w:tcW w:w="1590" w:type="dxa"/>
            <w:tcMar>
              <w:top w:w="15" w:type="dxa"/>
              <w:left w:w="15" w:type="dxa"/>
              <w:bottom w:w="15" w:type="dxa"/>
              <w:right w:w="15" w:type="dxa"/>
            </w:tcMar>
          </w:tcPr>
          <w:p w:rsidR="007918DB" w:rsidRDefault="00F81DD4">
            <w:r>
              <w:t>Missing 2 or more essential components</w:t>
            </w:r>
          </w:p>
        </w:tc>
        <w:tc>
          <w:tcPr>
            <w:tcW w:w="2295" w:type="dxa"/>
          </w:tcPr>
          <w:p w:rsidR="007918DB" w:rsidRDefault="00F81DD4">
            <w:r>
              <w:t>Multiple errors in mechanics.</w:t>
            </w:r>
          </w:p>
        </w:tc>
      </w:tr>
    </w:tbl>
    <w:p w:rsidR="007918DB" w:rsidRDefault="007918DB">
      <w:pPr>
        <w:spacing w:after="0" w:line="240" w:lineRule="auto"/>
        <w:jc w:val="center"/>
      </w:pPr>
    </w:p>
    <w:p w:rsidR="007918DB" w:rsidRDefault="00F81DD4">
      <w:pPr>
        <w:rPr>
          <w:b/>
        </w:rPr>
      </w:pPr>
      <w:r>
        <w:rPr>
          <w:b/>
        </w:rPr>
        <w:t>Signature Assignment:</w:t>
      </w:r>
    </w:p>
    <w:p w:rsidR="007918DB" w:rsidRDefault="00F81DD4">
      <w:r>
        <w:t xml:space="preserve">To document candidates’ progress toward the mastery of the requisite knowledge, skills, and dispositions for teacher licensure, all required courses have a signature assignment. Signature assignments are </w:t>
      </w:r>
      <w:proofErr w:type="spellStart"/>
      <w:r>
        <w:t>assessed</w:t>
      </w:r>
      <w:proofErr w:type="spellEnd"/>
      <w:r>
        <w:t xml:space="preserve"> via a rubric linked to the relevant program learning outcome(s). All signature assignments must be submitted on </w:t>
      </w:r>
      <w:proofErr w:type="spellStart"/>
      <w:r>
        <w:t>LiveText</w:t>
      </w:r>
      <w:proofErr w:type="spellEnd"/>
      <w:r>
        <w:t xml:space="preserve">, where candidates </w:t>
      </w:r>
      <w:r>
        <w:lastRenderedPageBreak/>
        <w:t xml:space="preserve">may view their assessment results and any comments from the instructor. The signature assignment for this course is the </w:t>
      </w:r>
      <w:proofErr w:type="spellStart"/>
      <w:r>
        <w:t>Powerpoint</w:t>
      </w:r>
      <w:proofErr w:type="spellEnd"/>
      <w:r>
        <w:t xml:space="preserve"> Presentation with Adaptation for the Hearing and Visual Impaired Audience. Submission must be on a .</w:t>
      </w:r>
      <w:proofErr w:type="spellStart"/>
      <w:r>
        <w:t>ppt</w:t>
      </w:r>
      <w:proofErr w:type="spellEnd"/>
      <w:r>
        <w:t xml:space="preserve"> file.</w:t>
      </w:r>
    </w:p>
    <w:p w:rsidR="007918DB" w:rsidRDefault="00F81DD4">
      <w:pPr>
        <w:pStyle w:val="BodyText"/>
        <w:rPr>
          <w:bCs/>
        </w:rPr>
      </w:pPr>
      <w:r>
        <w:t>Each category will be organized by the following: Category (</w:t>
      </w:r>
      <w:r>
        <w:rPr>
          <w:bCs/>
        </w:rPr>
        <w:t>Qualitative and Quantitative Assessments to measure Social and Emotional Functioning, Behavior Assessments, Perceptual Motor;</w:t>
      </w:r>
      <w:r>
        <w:rPr>
          <w:rFonts w:ascii="Century Gothic" w:hAnsi="Century Gothic"/>
          <w:bCs/>
        </w:rPr>
        <w:t xml:space="preserve"> </w:t>
      </w:r>
      <w:r>
        <w:rPr>
          <w:bCs/>
        </w:rPr>
        <w:t xml:space="preserve">Standardized Academic Assessments, </w:t>
      </w:r>
      <w:r>
        <w:t>Psychological Instruments for Cognitive Measure, and Alternate Assessment Portfolio). Each category includes the following areas: Purpose, Description, Strengths and Weakness, Resources (List of websites and other resources related to section – minimum of 3 websites).</w:t>
      </w:r>
    </w:p>
    <w:p w:rsidR="007918DB" w:rsidRDefault="007918DB">
      <w:pPr>
        <w:spacing w:after="0" w:line="240" w:lineRule="auto"/>
        <w:jc w:val="center"/>
        <w:rPr>
          <w:rFonts w:ascii="Century Gothic" w:hAnsi="Century Gothic"/>
          <w:b/>
        </w:rPr>
      </w:pPr>
    </w:p>
    <w:p w:rsidR="007918DB" w:rsidRDefault="007918DB">
      <w:pPr>
        <w:spacing w:after="0" w:line="240" w:lineRule="auto"/>
        <w:jc w:val="center"/>
        <w:rPr>
          <w:rFonts w:ascii="Century Gothic" w:hAnsi="Century Gothic"/>
          <w:b/>
        </w:rPr>
      </w:pPr>
    </w:p>
    <w:p w:rsidR="007918DB" w:rsidRDefault="00F81DD4">
      <w:pPr>
        <w:spacing w:after="0" w:line="240" w:lineRule="auto"/>
        <w:jc w:val="center"/>
        <w:rPr>
          <w:rFonts w:ascii="Arial" w:hAnsi="Arial" w:cs="Arial"/>
          <w:b/>
        </w:rPr>
      </w:pPr>
      <w:r>
        <w:rPr>
          <w:rFonts w:ascii="Arial" w:hAnsi="Arial" w:cs="Arial"/>
          <w:b/>
        </w:rPr>
        <w:t>Course Schedule/Calendar by Session:</w:t>
      </w:r>
    </w:p>
    <w:p w:rsidR="007918DB" w:rsidRDefault="007918DB">
      <w:pPr>
        <w:spacing w:after="0" w:line="240" w:lineRule="auto"/>
        <w:jc w:val="center"/>
        <w:rPr>
          <w:rFonts w:ascii="Arial" w:hAnsi="Arial" w:cs="Arial"/>
          <w:b/>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536"/>
        <w:gridCol w:w="4152"/>
        <w:gridCol w:w="3888"/>
        <w:gridCol w:w="12"/>
      </w:tblGrid>
      <w:tr w:rsidR="007918DB">
        <w:tc>
          <w:tcPr>
            <w:tcW w:w="1536" w:type="dxa"/>
          </w:tcPr>
          <w:p w:rsidR="007918DB" w:rsidRDefault="00F81DD4">
            <w:pPr>
              <w:jc w:val="center"/>
              <w:rPr>
                <w:rFonts w:ascii="Arial" w:hAnsi="Arial" w:cs="Arial"/>
                <w:b/>
                <w:sz w:val="22"/>
                <w:szCs w:val="22"/>
              </w:rPr>
            </w:pPr>
            <w:r>
              <w:rPr>
                <w:rFonts w:ascii="Arial" w:hAnsi="Arial" w:cs="Arial"/>
                <w:b/>
                <w:sz w:val="22"/>
                <w:szCs w:val="22"/>
              </w:rPr>
              <w:t>WEEK/DATE</w:t>
            </w:r>
          </w:p>
        </w:tc>
        <w:tc>
          <w:tcPr>
            <w:tcW w:w="4152" w:type="dxa"/>
          </w:tcPr>
          <w:p w:rsidR="007918DB" w:rsidRDefault="00F81DD4">
            <w:pPr>
              <w:jc w:val="center"/>
              <w:rPr>
                <w:rFonts w:ascii="Arial" w:hAnsi="Arial" w:cs="Arial"/>
                <w:b/>
                <w:sz w:val="22"/>
                <w:szCs w:val="22"/>
              </w:rPr>
            </w:pPr>
            <w:r>
              <w:rPr>
                <w:rFonts w:ascii="Arial" w:hAnsi="Arial" w:cs="Arial"/>
                <w:b/>
                <w:sz w:val="22"/>
                <w:szCs w:val="22"/>
              </w:rPr>
              <w:t xml:space="preserve">Activities </w:t>
            </w:r>
          </w:p>
        </w:tc>
        <w:tc>
          <w:tcPr>
            <w:tcW w:w="3900" w:type="dxa"/>
            <w:gridSpan w:val="2"/>
          </w:tcPr>
          <w:p w:rsidR="007918DB" w:rsidRDefault="00F81DD4">
            <w:pPr>
              <w:jc w:val="center"/>
              <w:rPr>
                <w:rFonts w:ascii="Arial" w:hAnsi="Arial" w:cs="Arial"/>
                <w:b/>
                <w:sz w:val="22"/>
                <w:szCs w:val="22"/>
              </w:rPr>
            </w:pPr>
            <w:r>
              <w:rPr>
                <w:rFonts w:ascii="Arial" w:hAnsi="Arial" w:cs="Arial"/>
                <w:b/>
                <w:sz w:val="22"/>
                <w:szCs w:val="22"/>
              </w:rPr>
              <w:t>Assignments &amp; Due Dates</w:t>
            </w:r>
          </w:p>
        </w:tc>
      </w:tr>
      <w:tr w:rsidR="007918DB">
        <w:tblPrEx>
          <w:tblLook w:val="01E0"/>
        </w:tblPrEx>
        <w:trPr>
          <w:gridAfter w:val="1"/>
          <w:wAfter w:w="12" w:type="dxa"/>
        </w:trPr>
        <w:tc>
          <w:tcPr>
            <w:tcW w:w="1536" w:type="dxa"/>
          </w:tcPr>
          <w:p w:rsidR="007918DB" w:rsidRDefault="00F81DD4">
            <w:pPr>
              <w:spacing w:before="60" w:after="60"/>
              <w:rPr>
                <w:rFonts w:ascii="Arial" w:hAnsi="Arial" w:cs="Arial"/>
                <w:sz w:val="22"/>
                <w:szCs w:val="22"/>
              </w:rPr>
            </w:pPr>
            <w:r>
              <w:rPr>
                <w:rFonts w:ascii="Arial" w:hAnsi="Arial" w:cs="Arial"/>
                <w:sz w:val="22"/>
                <w:szCs w:val="22"/>
              </w:rPr>
              <w:t>Week 1</w:t>
            </w:r>
          </w:p>
          <w:p w:rsidR="007918DB" w:rsidRDefault="00495A1E">
            <w:pPr>
              <w:spacing w:before="120" w:after="120"/>
              <w:rPr>
                <w:rFonts w:ascii="Arial" w:hAnsi="Arial" w:cs="Arial"/>
                <w:sz w:val="22"/>
                <w:szCs w:val="22"/>
              </w:rPr>
            </w:pPr>
            <w:r>
              <w:rPr>
                <w:rFonts w:ascii="Arial" w:hAnsi="Arial" w:cs="Arial"/>
                <w:sz w:val="22"/>
                <w:szCs w:val="22"/>
              </w:rPr>
              <w:t>1/16/15</w:t>
            </w:r>
          </w:p>
          <w:p w:rsidR="007918DB" w:rsidRDefault="00F81DD4">
            <w:pPr>
              <w:spacing w:before="60" w:after="60"/>
              <w:rPr>
                <w:rFonts w:ascii="Arial" w:hAnsi="Arial" w:cs="Arial"/>
                <w:sz w:val="22"/>
                <w:szCs w:val="22"/>
              </w:rPr>
            </w:pPr>
            <w:r>
              <w:rPr>
                <w:rFonts w:ascii="Arial" w:hAnsi="Arial" w:cs="Arial"/>
                <w:sz w:val="22"/>
                <w:szCs w:val="22"/>
              </w:rPr>
              <w:t xml:space="preserve"> </w:t>
            </w:r>
          </w:p>
        </w:tc>
        <w:tc>
          <w:tcPr>
            <w:tcW w:w="4152" w:type="dxa"/>
          </w:tcPr>
          <w:p w:rsidR="007918DB" w:rsidRDefault="00F81DD4">
            <w:pPr>
              <w:spacing w:before="100" w:beforeAutospacing="1" w:after="100" w:afterAutospacing="1"/>
              <w:rPr>
                <w:color w:val="000000"/>
              </w:rPr>
            </w:pPr>
            <w:r>
              <w:rPr>
                <w:b/>
                <w:i/>
                <w:color w:val="000000"/>
              </w:rPr>
              <w:t>Online class meeting</w:t>
            </w:r>
          </w:p>
          <w:p w:rsidR="007918DB" w:rsidRDefault="00F81DD4">
            <w:pPr>
              <w:pStyle w:val="BodyText"/>
              <w:rPr>
                <w:rFonts w:ascii="Century Gothic" w:hAnsi="Century Gothic"/>
                <w:b/>
                <w:bCs/>
                <w:u w:val="single"/>
              </w:rPr>
            </w:pPr>
            <w:r>
              <w:rPr>
                <w:color w:val="000000"/>
                <w:sz w:val="22"/>
                <w:szCs w:val="22"/>
              </w:rPr>
              <w:t>Introduction to the Course. Provide a short synopsis of yourself. Include experiences in education and what areas you work in or are interested in for the future. Post in Introduction week and respond to classmate.</w:t>
            </w:r>
            <w:r>
              <w:rPr>
                <w:rFonts w:ascii="Century Gothic" w:hAnsi="Century Gothic"/>
                <w:b/>
                <w:bCs/>
                <w:u w:val="single"/>
              </w:rPr>
              <w:t xml:space="preserve">  </w:t>
            </w:r>
          </w:p>
          <w:p w:rsidR="007918DB" w:rsidRDefault="007918DB">
            <w:pPr>
              <w:pStyle w:val="BodyText"/>
              <w:rPr>
                <w:rFonts w:ascii="Century Gothic" w:hAnsi="Century Gothic"/>
                <w:b/>
                <w:bCs/>
                <w:u w:val="single"/>
              </w:rPr>
            </w:pPr>
          </w:p>
          <w:p w:rsidR="007918DB" w:rsidRDefault="00F81DD4">
            <w:pPr>
              <w:pStyle w:val="BodyText"/>
            </w:pPr>
            <w:r>
              <w:t xml:space="preserve">Readings will cover the Historical, Philosophical, and Legal Considerations, and the Assessment Process. The questions will relate to the assigned chapters. </w:t>
            </w:r>
          </w:p>
          <w:p w:rsidR="007918DB" w:rsidRDefault="007918DB">
            <w:pPr>
              <w:pStyle w:val="BodyText"/>
            </w:pPr>
          </w:p>
          <w:p w:rsidR="007918DB" w:rsidRDefault="00F81DD4">
            <w:pPr>
              <w:pStyle w:val="BodyText"/>
            </w:pPr>
            <w:r>
              <w:t>Case study: June (pg. 24, 51-52) Prompt: Develop a list of informal assessment techniques that Mrs. Dunn could use with June to gather more information as part of the pre-referral process, and give a rationale for using these techniques with June.</w:t>
            </w:r>
          </w:p>
          <w:p w:rsidR="007918DB" w:rsidRDefault="007918DB">
            <w:pPr>
              <w:pStyle w:val="BodyText"/>
            </w:pPr>
          </w:p>
          <w:p w:rsidR="007918DB" w:rsidRDefault="00F81DD4">
            <w:pPr>
              <w:spacing w:before="100" w:beforeAutospacing="1" w:after="100" w:afterAutospacing="1"/>
              <w:rPr>
                <w:color w:val="000000"/>
                <w:sz w:val="22"/>
                <w:szCs w:val="22"/>
              </w:rPr>
            </w:pPr>
            <w:r>
              <w:rPr>
                <w:color w:val="000000"/>
                <w:sz w:val="22"/>
                <w:szCs w:val="22"/>
              </w:rPr>
              <w:t xml:space="preserve"> </w:t>
            </w:r>
          </w:p>
        </w:tc>
        <w:tc>
          <w:tcPr>
            <w:tcW w:w="3888" w:type="dxa"/>
          </w:tcPr>
          <w:p w:rsidR="007918DB" w:rsidRDefault="00F81DD4">
            <w:pPr>
              <w:spacing w:before="120" w:after="120"/>
              <w:rPr>
                <w:rFonts w:ascii="Arial" w:hAnsi="Arial" w:cs="Arial"/>
              </w:rPr>
            </w:pPr>
            <w:r>
              <w:rPr>
                <w:rFonts w:ascii="Arial" w:hAnsi="Arial" w:cs="Arial"/>
                <w:u w:val="single"/>
              </w:rPr>
              <w:t>Readings</w:t>
            </w:r>
            <w:r>
              <w:rPr>
                <w:rFonts w:ascii="Arial" w:hAnsi="Arial" w:cs="Arial"/>
              </w:rPr>
              <w:t xml:space="preserve">: </w:t>
            </w:r>
          </w:p>
          <w:p w:rsidR="007918DB" w:rsidRDefault="00F81DD4">
            <w:pPr>
              <w:spacing w:before="120" w:after="120"/>
              <w:rPr>
                <w:rFonts w:ascii="Arial" w:hAnsi="Arial" w:cs="Arial"/>
              </w:rPr>
            </w:pPr>
            <w:r>
              <w:rPr>
                <w:rFonts w:ascii="Arial" w:hAnsi="Arial" w:cs="Arial"/>
              </w:rPr>
              <w:t>Read Taylor, chapters 1 and 2</w:t>
            </w:r>
          </w:p>
          <w:p w:rsidR="007918DB" w:rsidRDefault="007918DB">
            <w:pPr>
              <w:pStyle w:val="BodyText"/>
              <w:rPr>
                <w:rFonts w:ascii="Arial" w:hAnsi="Arial" w:cs="Arial"/>
              </w:rPr>
            </w:pPr>
          </w:p>
          <w:p w:rsidR="007918DB" w:rsidRDefault="007918DB">
            <w:pPr>
              <w:pStyle w:val="BodyText"/>
              <w:rPr>
                <w:rFonts w:ascii="Arial" w:hAnsi="Arial" w:cs="Arial"/>
                <w:u w:val="single"/>
              </w:rPr>
            </w:pPr>
          </w:p>
          <w:p w:rsidR="007918DB" w:rsidRDefault="007918DB">
            <w:pPr>
              <w:pStyle w:val="BodyText"/>
              <w:rPr>
                <w:rFonts w:ascii="Arial" w:hAnsi="Arial" w:cs="Arial"/>
                <w:u w:val="single"/>
              </w:rPr>
            </w:pPr>
          </w:p>
          <w:p w:rsidR="007918DB" w:rsidRDefault="007918DB">
            <w:pPr>
              <w:pStyle w:val="BodyText"/>
              <w:rPr>
                <w:rFonts w:ascii="Arial" w:hAnsi="Arial" w:cs="Arial"/>
                <w:u w:val="single"/>
              </w:rPr>
            </w:pPr>
          </w:p>
          <w:p w:rsidR="007918DB" w:rsidRDefault="00F81DD4">
            <w:pPr>
              <w:pStyle w:val="BodyText"/>
              <w:rPr>
                <w:rFonts w:ascii="Arial" w:hAnsi="Arial" w:cs="Arial"/>
                <w:u w:val="single"/>
              </w:rPr>
            </w:pPr>
            <w:r>
              <w:rPr>
                <w:rFonts w:ascii="Arial" w:hAnsi="Arial" w:cs="Arial"/>
                <w:u w:val="single"/>
              </w:rPr>
              <w:t>Weekly Assignment</w:t>
            </w:r>
          </w:p>
          <w:p w:rsidR="007918DB" w:rsidRDefault="007918DB">
            <w:pPr>
              <w:pStyle w:val="BodyText"/>
              <w:rPr>
                <w:rFonts w:ascii="Arial" w:hAnsi="Arial" w:cs="Arial"/>
                <w:u w:val="single"/>
              </w:rPr>
            </w:pPr>
          </w:p>
          <w:p w:rsidR="007918DB" w:rsidRDefault="00F81DD4">
            <w:pPr>
              <w:pStyle w:val="BodyText"/>
              <w:rPr>
                <w:rFonts w:ascii="Arial" w:hAnsi="Arial" w:cs="Arial"/>
              </w:rPr>
            </w:pPr>
            <w:r>
              <w:rPr>
                <w:rFonts w:ascii="Arial" w:hAnsi="Arial" w:cs="Arial"/>
              </w:rPr>
              <w:t>Chapter Questions du</w:t>
            </w:r>
            <w:r w:rsidR="00EF7951">
              <w:rPr>
                <w:rFonts w:ascii="Arial" w:hAnsi="Arial" w:cs="Arial"/>
              </w:rPr>
              <w:t xml:space="preserve">e </w:t>
            </w:r>
            <w:r w:rsidR="008B6EB2">
              <w:rPr>
                <w:rFonts w:ascii="Arial" w:hAnsi="Arial" w:cs="Arial"/>
              </w:rPr>
              <w:t>Friday</w:t>
            </w:r>
            <w:r>
              <w:rPr>
                <w:rFonts w:ascii="Arial" w:hAnsi="Arial" w:cs="Arial"/>
              </w:rPr>
              <w:t xml:space="preserve"> in “</w:t>
            </w:r>
            <w:proofErr w:type="spellStart"/>
            <w:r>
              <w:rPr>
                <w:rFonts w:ascii="Arial" w:hAnsi="Arial" w:cs="Arial"/>
              </w:rPr>
              <w:t>DropBox</w:t>
            </w:r>
            <w:proofErr w:type="spellEnd"/>
            <w:r>
              <w:rPr>
                <w:rFonts w:ascii="Arial" w:hAnsi="Arial" w:cs="Arial"/>
              </w:rPr>
              <w:t>”</w:t>
            </w:r>
          </w:p>
          <w:p w:rsidR="007918DB" w:rsidRDefault="007918DB">
            <w:pPr>
              <w:pStyle w:val="BodyText"/>
              <w:rPr>
                <w:rFonts w:ascii="Arial" w:hAnsi="Arial" w:cs="Arial"/>
              </w:rPr>
            </w:pPr>
          </w:p>
          <w:p w:rsidR="007918DB" w:rsidRDefault="007918DB">
            <w:pPr>
              <w:pStyle w:val="BodyText"/>
              <w:rPr>
                <w:rFonts w:ascii="Arial" w:hAnsi="Arial" w:cs="Arial"/>
              </w:rPr>
            </w:pPr>
          </w:p>
          <w:p w:rsidR="007918DB" w:rsidRDefault="00E5599A">
            <w:pPr>
              <w:pStyle w:val="BodyText"/>
              <w:rPr>
                <w:rFonts w:ascii="Arial" w:hAnsi="Arial" w:cs="Arial"/>
              </w:rPr>
            </w:pPr>
            <w:r>
              <w:rPr>
                <w:rFonts w:ascii="Arial" w:hAnsi="Arial" w:cs="Arial"/>
              </w:rPr>
              <w:t>Case study analysis due Saturday</w:t>
            </w:r>
            <w:r w:rsidR="00F81DD4">
              <w:rPr>
                <w:rFonts w:ascii="Arial" w:hAnsi="Arial" w:cs="Arial"/>
              </w:rPr>
              <w:t xml:space="preserve"> in Week 1</w:t>
            </w:r>
          </w:p>
          <w:p w:rsidR="007918DB" w:rsidRDefault="00F81DD4">
            <w:pPr>
              <w:spacing w:before="120" w:after="120"/>
              <w:rPr>
                <w:rFonts w:ascii="Arial" w:hAnsi="Arial" w:cs="Arial"/>
                <w:sz w:val="22"/>
                <w:szCs w:val="22"/>
              </w:rPr>
            </w:pPr>
            <w:r>
              <w:rPr>
                <w:rFonts w:ascii="Arial" w:hAnsi="Arial" w:cs="Arial"/>
              </w:rPr>
              <w:t xml:space="preserve">Response to case study analysis due </w:t>
            </w:r>
            <w:r w:rsidR="00EF7951">
              <w:rPr>
                <w:rFonts w:ascii="Arial" w:hAnsi="Arial" w:cs="Arial"/>
              </w:rPr>
              <w:t>Saturday</w:t>
            </w:r>
          </w:p>
        </w:tc>
      </w:tr>
      <w:tr w:rsidR="007918DB">
        <w:tblPrEx>
          <w:tblLook w:val="01E0"/>
        </w:tblPrEx>
        <w:trPr>
          <w:gridAfter w:val="1"/>
          <w:wAfter w:w="12" w:type="dxa"/>
        </w:trPr>
        <w:tc>
          <w:tcPr>
            <w:tcW w:w="1536" w:type="dxa"/>
          </w:tcPr>
          <w:p w:rsidR="007918DB" w:rsidRDefault="00F81DD4">
            <w:pPr>
              <w:spacing w:before="120" w:after="120"/>
              <w:rPr>
                <w:rFonts w:ascii="Arial" w:hAnsi="Arial" w:cs="Arial"/>
                <w:sz w:val="22"/>
                <w:szCs w:val="22"/>
              </w:rPr>
            </w:pPr>
            <w:r>
              <w:rPr>
                <w:rFonts w:ascii="Arial" w:hAnsi="Arial" w:cs="Arial"/>
                <w:sz w:val="22"/>
                <w:szCs w:val="22"/>
              </w:rPr>
              <w:t>Week 2</w:t>
            </w:r>
          </w:p>
          <w:p w:rsidR="007918DB" w:rsidRDefault="00495A1E">
            <w:pPr>
              <w:spacing w:before="120" w:after="120"/>
              <w:rPr>
                <w:rFonts w:ascii="Arial" w:hAnsi="Arial" w:cs="Arial"/>
                <w:sz w:val="22"/>
                <w:szCs w:val="22"/>
              </w:rPr>
            </w:pPr>
            <w:r>
              <w:rPr>
                <w:rFonts w:ascii="Arial" w:hAnsi="Arial" w:cs="Arial"/>
                <w:sz w:val="22"/>
                <w:szCs w:val="22"/>
              </w:rPr>
              <w:t>1/23/15</w:t>
            </w:r>
          </w:p>
          <w:p w:rsidR="007918DB" w:rsidRDefault="00F81DD4">
            <w:pPr>
              <w:pStyle w:val="NoSpacing"/>
              <w:spacing w:before="120" w:after="120" w:line="276" w:lineRule="auto"/>
              <w:rPr>
                <w:rFonts w:ascii="Arial" w:hAnsi="Arial" w:cs="Arial"/>
              </w:rPr>
            </w:pPr>
            <w:r>
              <w:rPr>
                <w:rFonts w:ascii="Arial" w:hAnsi="Arial" w:cs="Arial"/>
              </w:rPr>
              <w:t xml:space="preserve"> </w:t>
            </w:r>
          </w:p>
          <w:p w:rsidR="007918DB" w:rsidRDefault="00F81DD4">
            <w:pPr>
              <w:spacing w:before="120" w:after="120"/>
              <w:rPr>
                <w:rFonts w:ascii="Arial" w:hAnsi="Arial" w:cs="Arial"/>
                <w:sz w:val="22"/>
                <w:szCs w:val="22"/>
              </w:rPr>
            </w:pPr>
            <w:r>
              <w:rPr>
                <w:rFonts w:ascii="Arial" w:hAnsi="Arial" w:cs="Arial"/>
                <w:sz w:val="22"/>
                <w:szCs w:val="22"/>
              </w:rPr>
              <w:t xml:space="preserve">  </w:t>
            </w:r>
          </w:p>
        </w:tc>
        <w:tc>
          <w:tcPr>
            <w:tcW w:w="4152" w:type="dxa"/>
          </w:tcPr>
          <w:p w:rsidR="007918DB" w:rsidRDefault="00F81DD4">
            <w:pPr>
              <w:pStyle w:val="BodyText"/>
            </w:pPr>
            <w:r>
              <w:t>Practical and Ethical Considerations, Observational Assessment, Behavioral Observations; Functional Behavior Assessment</w:t>
            </w:r>
          </w:p>
          <w:p w:rsidR="007918DB" w:rsidRDefault="00F81DD4">
            <w:pPr>
              <w:spacing w:before="120" w:after="120"/>
            </w:pPr>
            <w:r>
              <w:t>Questions will relate to the assigned chapter readings.</w:t>
            </w:r>
          </w:p>
          <w:p w:rsidR="007918DB" w:rsidRDefault="00F81DD4">
            <w:pPr>
              <w:spacing w:before="120" w:after="120"/>
              <w:rPr>
                <w:rFonts w:ascii="Arial" w:hAnsi="Arial" w:cs="Arial"/>
                <w:bCs/>
                <w:sz w:val="22"/>
                <w:szCs w:val="22"/>
              </w:rPr>
            </w:pPr>
            <w:r>
              <w:lastRenderedPageBreak/>
              <w:t>Case study: June (page 73 and 97) Prompt: What patterns emerged? What should Mrs. Dunn do after gathering and analyzing the data? What other information should Mrs. Dunn gather?</w:t>
            </w:r>
          </w:p>
        </w:tc>
        <w:tc>
          <w:tcPr>
            <w:tcW w:w="3888" w:type="dxa"/>
          </w:tcPr>
          <w:p w:rsidR="007918DB" w:rsidRDefault="00F81DD4">
            <w:pPr>
              <w:pStyle w:val="BodyText"/>
              <w:rPr>
                <w:rFonts w:ascii="Arial" w:hAnsi="Arial" w:cs="Arial"/>
              </w:rPr>
            </w:pPr>
            <w:r>
              <w:rPr>
                <w:rFonts w:ascii="Arial" w:hAnsi="Arial" w:cs="Arial"/>
                <w:u w:val="single"/>
              </w:rPr>
              <w:lastRenderedPageBreak/>
              <w:t>Readings</w:t>
            </w:r>
            <w:r>
              <w:rPr>
                <w:rFonts w:ascii="Arial" w:hAnsi="Arial" w:cs="Arial"/>
              </w:rPr>
              <w:t>: Read Taylor, chapters 3 and 4</w:t>
            </w:r>
          </w:p>
          <w:p w:rsidR="007918DB" w:rsidRDefault="007918DB">
            <w:pPr>
              <w:pStyle w:val="BodyText"/>
              <w:rPr>
                <w:rFonts w:ascii="Arial" w:hAnsi="Arial" w:cs="Arial"/>
              </w:rPr>
            </w:pPr>
          </w:p>
          <w:p w:rsidR="007918DB" w:rsidRDefault="00F81DD4">
            <w:pPr>
              <w:pStyle w:val="BodyText"/>
              <w:rPr>
                <w:rFonts w:ascii="Century Gothic" w:hAnsi="Century Gothic"/>
                <w:b/>
                <w:bCs/>
                <w:u w:val="single"/>
              </w:rPr>
            </w:pPr>
            <w:r>
              <w:rPr>
                <w:rFonts w:ascii="Century Gothic" w:hAnsi="Century Gothic"/>
                <w:b/>
                <w:bCs/>
                <w:u w:val="single"/>
              </w:rPr>
              <w:t xml:space="preserve"> </w:t>
            </w:r>
          </w:p>
          <w:p w:rsidR="007918DB" w:rsidRDefault="00F81DD4">
            <w:pPr>
              <w:pStyle w:val="BodyText"/>
              <w:rPr>
                <w:rFonts w:ascii="Arial" w:hAnsi="Arial" w:cs="Arial"/>
                <w:u w:val="single"/>
              </w:rPr>
            </w:pPr>
            <w:r>
              <w:rPr>
                <w:rFonts w:ascii="Arial" w:hAnsi="Arial" w:cs="Arial"/>
                <w:u w:val="single"/>
              </w:rPr>
              <w:t>Weekly Assignment</w:t>
            </w:r>
          </w:p>
          <w:p w:rsidR="007918DB" w:rsidRDefault="00EF7951">
            <w:pPr>
              <w:pStyle w:val="BodyText"/>
              <w:rPr>
                <w:rFonts w:ascii="Arial" w:hAnsi="Arial" w:cs="Arial"/>
              </w:rPr>
            </w:pPr>
            <w:r>
              <w:rPr>
                <w:rFonts w:ascii="Arial" w:hAnsi="Arial" w:cs="Arial"/>
              </w:rPr>
              <w:t xml:space="preserve">Chapter Questions due </w:t>
            </w:r>
            <w:r w:rsidR="00E5599A">
              <w:rPr>
                <w:rFonts w:ascii="Arial" w:hAnsi="Arial" w:cs="Arial"/>
              </w:rPr>
              <w:t>Friday</w:t>
            </w:r>
            <w:r w:rsidR="00F81DD4">
              <w:rPr>
                <w:rFonts w:ascii="Arial" w:hAnsi="Arial" w:cs="Arial"/>
              </w:rPr>
              <w:t xml:space="preserve"> in “</w:t>
            </w:r>
            <w:proofErr w:type="spellStart"/>
            <w:r w:rsidR="00F81DD4">
              <w:rPr>
                <w:rFonts w:ascii="Arial" w:hAnsi="Arial" w:cs="Arial"/>
              </w:rPr>
              <w:t>DropBox</w:t>
            </w:r>
            <w:proofErr w:type="spellEnd"/>
            <w:r w:rsidR="00F81DD4">
              <w:rPr>
                <w:rFonts w:ascii="Arial" w:hAnsi="Arial" w:cs="Arial"/>
              </w:rPr>
              <w:t>”</w:t>
            </w:r>
          </w:p>
          <w:p w:rsidR="007918DB" w:rsidRDefault="00EF7951">
            <w:pPr>
              <w:pStyle w:val="BodyText"/>
              <w:rPr>
                <w:rFonts w:ascii="Arial" w:hAnsi="Arial" w:cs="Arial"/>
              </w:rPr>
            </w:pPr>
            <w:r>
              <w:rPr>
                <w:rFonts w:ascii="Arial" w:hAnsi="Arial" w:cs="Arial"/>
              </w:rPr>
              <w:lastRenderedPageBreak/>
              <w:t xml:space="preserve">Case study analysis due </w:t>
            </w:r>
            <w:r w:rsidR="00E5599A">
              <w:rPr>
                <w:rFonts w:ascii="Arial" w:hAnsi="Arial" w:cs="Arial"/>
              </w:rPr>
              <w:t>Saturday</w:t>
            </w:r>
            <w:r w:rsidR="00F81DD4">
              <w:rPr>
                <w:rFonts w:ascii="Arial" w:hAnsi="Arial" w:cs="Arial"/>
              </w:rPr>
              <w:t xml:space="preserve"> in Week 2</w:t>
            </w:r>
          </w:p>
          <w:p w:rsidR="00495A1E" w:rsidRDefault="00495A1E">
            <w:pPr>
              <w:spacing w:before="60" w:after="60"/>
              <w:rPr>
                <w:rFonts w:ascii="Arial" w:hAnsi="Arial" w:cs="Arial"/>
              </w:rPr>
            </w:pPr>
          </w:p>
          <w:p w:rsidR="007918DB" w:rsidRDefault="00F81DD4">
            <w:pPr>
              <w:spacing w:before="60" w:after="60"/>
              <w:rPr>
                <w:rFonts w:ascii="Arial" w:hAnsi="Arial" w:cs="Arial"/>
                <w:sz w:val="22"/>
                <w:szCs w:val="22"/>
              </w:rPr>
            </w:pPr>
            <w:r>
              <w:rPr>
                <w:rFonts w:ascii="Arial" w:hAnsi="Arial" w:cs="Arial"/>
              </w:rPr>
              <w:t xml:space="preserve">Response to case study analysis due </w:t>
            </w:r>
            <w:r w:rsidR="00EF7951">
              <w:rPr>
                <w:rFonts w:ascii="Arial" w:hAnsi="Arial" w:cs="Arial"/>
              </w:rPr>
              <w:t>Saturday</w:t>
            </w:r>
          </w:p>
        </w:tc>
      </w:tr>
      <w:tr w:rsidR="007918DB">
        <w:tblPrEx>
          <w:tblLook w:val="01E0"/>
        </w:tblPrEx>
        <w:trPr>
          <w:gridAfter w:val="1"/>
          <w:wAfter w:w="12" w:type="dxa"/>
        </w:trPr>
        <w:tc>
          <w:tcPr>
            <w:tcW w:w="1536" w:type="dxa"/>
          </w:tcPr>
          <w:p w:rsidR="007918DB" w:rsidRDefault="00F81DD4">
            <w:pPr>
              <w:spacing w:before="60" w:after="60"/>
              <w:rPr>
                <w:rFonts w:ascii="Arial" w:hAnsi="Arial" w:cs="Arial"/>
                <w:sz w:val="22"/>
                <w:szCs w:val="22"/>
              </w:rPr>
            </w:pPr>
            <w:r>
              <w:rPr>
                <w:rFonts w:ascii="Arial" w:hAnsi="Arial" w:cs="Arial"/>
                <w:sz w:val="22"/>
                <w:szCs w:val="22"/>
              </w:rPr>
              <w:lastRenderedPageBreak/>
              <w:t>Week 3</w:t>
            </w:r>
          </w:p>
          <w:p w:rsidR="007918DB" w:rsidRDefault="00495A1E">
            <w:pPr>
              <w:spacing w:before="60" w:after="60"/>
              <w:rPr>
                <w:rFonts w:ascii="Arial" w:hAnsi="Arial" w:cs="Arial"/>
                <w:sz w:val="22"/>
                <w:szCs w:val="22"/>
              </w:rPr>
            </w:pPr>
            <w:r>
              <w:rPr>
                <w:rFonts w:ascii="Arial" w:hAnsi="Arial" w:cs="Arial"/>
                <w:sz w:val="22"/>
                <w:szCs w:val="22"/>
              </w:rPr>
              <w:t>1/30/15</w:t>
            </w:r>
          </w:p>
          <w:p w:rsidR="007918DB" w:rsidRDefault="00F81DD4">
            <w:pPr>
              <w:pStyle w:val="NoSpacing"/>
              <w:spacing w:before="120" w:after="120" w:line="276" w:lineRule="auto"/>
              <w:rPr>
                <w:rFonts w:ascii="Arial" w:hAnsi="Arial" w:cs="Arial"/>
              </w:rPr>
            </w:pPr>
            <w:r>
              <w:rPr>
                <w:rFonts w:ascii="Arial" w:hAnsi="Arial" w:cs="Arial"/>
              </w:rPr>
              <w:t xml:space="preserve"> </w:t>
            </w:r>
          </w:p>
          <w:p w:rsidR="007918DB" w:rsidRDefault="007918DB">
            <w:pPr>
              <w:spacing w:before="120" w:after="120"/>
              <w:rPr>
                <w:rFonts w:ascii="Arial" w:hAnsi="Arial" w:cs="Arial"/>
                <w:sz w:val="22"/>
                <w:szCs w:val="22"/>
              </w:rPr>
            </w:pPr>
          </w:p>
        </w:tc>
        <w:tc>
          <w:tcPr>
            <w:tcW w:w="4152" w:type="dxa"/>
          </w:tcPr>
          <w:p w:rsidR="007918DB" w:rsidRDefault="00F81DD4">
            <w:pPr>
              <w:pStyle w:val="Header"/>
              <w:tabs>
                <w:tab w:val="clear" w:pos="4680"/>
                <w:tab w:val="clear" w:pos="9360"/>
              </w:tabs>
              <w:spacing w:before="100" w:beforeAutospacing="1" w:after="100" w:afterAutospacing="1" w:line="276" w:lineRule="auto"/>
            </w:pPr>
            <w:r>
              <w:t xml:space="preserve">Criterion-Referenced Testing and Curriculum-Based Assessment </w:t>
            </w:r>
            <w:proofErr w:type="spellStart"/>
            <w:r>
              <w:t>Assessment</w:t>
            </w:r>
            <w:proofErr w:type="spellEnd"/>
            <w:r>
              <w:t xml:space="preserve"> of Intelligence, Additional Assessments</w:t>
            </w:r>
          </w:p>
          <w:p w:rsidR="007918DB" w:rsidRDefault="00F81DD4">
            <w:pPr>
              <w:spacing w:before="120" w:after="120"/>
            </w:pPr>
            <w:r>
              <w:t>Questions will relate to the assigned chapter readings.</w:t>
            </w:r>
          </w:p>
          <w:p w:rsidR="007918DB" w:rsidRDefault="00F81DD4">
            <w:pPr>
              <w:pStyle w:val="Header"/>
              <w:tabs>
                <w:tab w:val="clear" w:pos="4680"/>
                <w:tab w:val="clear" w:pos="9360"/>
              </w:tabs>
              <w:spacing w:before="100" w:beforeAutospacing="1" w:after="100" w:afterAutospacing="1" w:line="276" w:lineRule="auto"/>
              <w:rPr>
                <w:color w:val="000000"/>
                <w:sz w:val="22"/>
                <w:szCs w:val="22"/>
              </w:rPr>
            </w:pPr>
            <w:r>
              <w:t xml:space="preserve">Case study: June (pg. 124-125) Prompt: What conclusions can you make regarding June’s performance on this curriculum-based measurement in reading? What questions might you and Mrs. Dunn </w:t>
            </w:r>
            <w:proofErr w:type="gramStart"/>
            <w:r>
              <w:t>have</w:t>
            </w:r>
            <w:proofErr w:type="gramEnd"/>
            <w:r>
              <w:t xml:space="preserve"> at this point regarding June’s reading level? What should be done next?</w:t>
            </w:r>
          </w:p>
        </w:tc>
        <w:tc>
          <w:tcPr>
            <w:tcW w:w="3888" w:type="dxa"/>
          </w:tcPr>
          <w:p w:rsidR="007918DB" w:rsidRDefault="00F81DD4">
            <w:pPr>
              <w:framePr w:hSpace="180" w:wrap="around" w:vAnchor="text" w:hAnchor="margin" w:y="-72"/>
              <w:rPr>
                <w:rFonts w:ascii="Arial" w:hAnsi="Arial" w:cs="Arial"/>
              </w:rPr>
            </w:pPr>
            <w:r>
              <w:rPr>
                <w:rFonts w:ascii="Arial" w:hAnsi="Arial" w:cs="Arial"/>
                <w:u w:val="single"/>
              </w:rPr>
              <w:t>Readings</w:t>
            </w:r>
            <w:r>
              <w:rPr>
                <w:rFonts w:ascii="Arial" w:hAnsi="Arial" w:cs="Arial"/>
              </w:rPr>
              <w:t xml:space="preserve">: Read Taylor, Chapter 5 </w:t>
            </w:r>
          </w:p>
          <w:p w:rsidR="007918DB" w:rsidRDefault="007918DB">
            <w:pPr>
              <w:pStyle w:val="BodyText"/>
              <w:rPr>
                <w:rFonts w:ascii="Arial" w:hAnsi="Arial" w:cs="Arial"/>
                <w:u w:val="single"/>
              </w:rPr>
            </w:pPr>
          </w:p>
          <w:p w:rsidR="007918DB" w:rsidRDefault="007918DB">
            <w:pPr>
              <w:pStyle w:val="BodyText"/>
              <w:rPr>
                <w:rFonts w:ascii="Arial" w:hAnsi="Arial" w:cs="Arial"/>
                <w:u w:val="single"/>
              </w:rPr>
            </w:pPr>
          </w:p>
          <w:p w:rsidR="007918DB" w:rsidRDefault="007918DB">
            <w:pPr>
              <w:pStyle w:val="BodyText"/>
              <w:rPr>
                <w:rFonts w:ascii="Arial" w:hAnsi="Arial" w:cs="Arial"/>
                <w:u w:val="single"/>
              </w:rPr>
            </w:pPr>
          </w:p>
          <w:p w:rsidR="007918DB" w:rsidRDefault="00F81DD4">
            <w:pPr>
              <w:pStyle w:val="BodyText"/>
              <w:rPr>
                <w:rFonts w:ascii="Arial" w:hAnsi="Arial" w:cs="Arial"/>
                <w:u w:val="single"/>
              </w:rPr>
            </w:pPr>
            <w:r>
              <w:rPr>
                <w:rFonts w:ascii="Arial" w:hAnsi="Arial" w:cs="Arial"/>
                <w:u w:val="single"/>
              </w:rPr>
              <w:t>Weekly Assignment</w:t>
            </w:r>
          </w:p>
          <w:p w:rsidR="007918DB" w:rsidRDefault="007918DB">
            <w:pPr>
              <w:pStyle w:val="BodyText"/>
              <w:rPr>
                <w:rFonts w:ascii="Arial" w:hAnsi="Arial" w:cs="Arial"/>
                <w:u w:val="single"/>
              </w:rPr>
            </w:pPr>
          </w:p>
          <w:p w:rsidR="007918DB" w:rsidRDefault="001271C6">
            <w:pPr>
              <w:pStyle w:val="BodyText"/>
              <w:rPr>
                <w:rFonts w:ascii="Arial" w:hAnsi="Arial" w:cs="Arial"/>
              </w:rPr>
            </w:pPr>
            <w:r>
              <w:rPr>
                <w:rFonts w:ascii="Arial" w:hAnsi="Arial" w:cs="Arial"/>
              </w:rPr>
              <w:t xml:space="preserve">Chapter Questions due </w:t>
            </w:r>
            <w:r w:rsidR="008B6EB2">
              <w:rPr>
                <w:rFonts w:ascii="Arial" w:hAnsi="Arial" w:cs="Arial"/>
              </w:rPr>
              <w:t>Friday</w:t>
            </w:r>
            <w:r w:rsidR="00F81DD4">
              <w:rPr>
                <w:rFonts w:ascii="Arial" w:hAnsi="Arial" w:cs="Arial"/>
              </w:rPr>
              <w:t xml:space="preserve"> in “</w:t>
            </w:r>
            <w:proofErr w:type="spellStart"/>
            <w:r w:rsidR="00F81DD4">
              <w:rPr>
                <w:rFonts w:ascii="Arial" w:hAnsi="Arial" w:cs="Arial"/>
              </w:rPr>
              <w:t>DropBox</w:t>
            </w:r>
            <w:proofErr w:type="spellEnd"/>
            <w:r w:rsidR="00F81DD4">
              <w:rPr>
                <w:rFonts w:ascii="Arial" w:hAnsi="Arial" w:cs="Arial"/>
              </w:rPr>
              <w:t>”</w:t>
            </w:r>
          </w:p>
          <w:p w:rsidR="007918DB" w:rsidRDefault="007918DB">
            <w:pPr>
              <w:pStyle w:val="BodyText"/>
              <w:rPr>
                <w:rFonts w:ascii="Arial" w:hAnsi="Arial" w:cs="Arial"/>
              </w:rPr>
            </w:pPr>
          </w:p>
          <w:p w:rsidR="007918DB" w:rsidRDefault="007918DB">
            <w:pPr>
              <w:pStyle w:val="BodyText"/>
              <w:rPr>
                <w:rFonts w:ascii="Arial" w:hAnsi="Arial" w:cs="Arial"/>
              </w:rPr>
            </w:pPr>
          </w:p>
          <w:p w:rsidR="007918DB" w:rsidRDefault="00E5599A">
            <w:pPr>
              <w:pStyle w:val="BodyText"/>
              <w:rPr>
                <w:rFonts w:ascii="Arial" w:hAnsi="Arial" w:cs="Arial"/>
              </w:rPr>
            </w:pPr>
            <w:r>
              <w:rPr>
                <w:rFonts w:ascii="Arial" w:hAnsi="Arial" w:cs="Arial"/>
              </w:rPr>
              <w:t>Case study analysis due Saturday</w:t>
            </w:r>
            <w:r w:rsidR="00F81DD4">
              <w:rPr>
                <w:rFonts w:ascii="Arial" w:hAnsi="Arial" w:cs="Arial"/>
              </w:rPr>
              <w:t xml:space="preserve"> in Week 3</w:t>
            </w:r>
          </w:p>
          <w:p w:rsidR="00495A1E" w:rsidRDefault="00495A1E">
            <w:pPr>
              <w:spacing w:before="120" w:after="120"/>
              <w:rPr>
                <w:rFonts w:ascii="Arial" w:hAnsi="Arial" w:cs="Arial"/>
              </w:rPr>
            </w:pPr>
          </w:p>
          <w:p w:rsidR="007918DB" w:rsidRDefault="00F81DD4">
            <w:pPr>
              <w:spacing w:before="120" w:after="120"/>
              <w:rPr>
                <w:rFonts w:ascii="Arial" w:hAnsi="Arial" w:cs="Arial"/>
                <w:sz w:val="22"/>
                <w:szCs w:val="22"/>
              </w:rPr>
            </w:pPr>
            <w:r>
              <w:rPr>
                <w:rFonts w:ascii="Arial" w:hAnsi="Arial" w:cs="Arial"/>
              </w:rPr>
              <w:t xml:space="preserve">Response to Case Study due </w:t>
            </w:r>
            <w:r w:rsidR="001271C6">
              <w:rPr>
                <w:rFonts w:ascii="Arial" w:hAnsi="Arial" w:cs="Arial"/>
              </w:rPr>
              <w:t>Saturday</w:t>
            </w:r>
            <w:r>
              <w:rPr>
                <w:rFonts w:ascii="Arial" w:hAnsi="Arial" w:cs="Arial"/>
                <w:sz w:val="22"/>
                <w:szCs w:val="22"/>
              </w:rPr>
              <w:t xml:space="preserve"> </w:t>
            </w:r>
          </w:p>
        </w:tc>
      </w:tr>
      <w:tr w:rsidR="007918DB">
        <w:tblPrEx>
          <w:tblLook w:val="01E0"/>
        </w:tblPrEx>
        <w:trPr>
          <w:gridAfter w:val="1"/>
          <w:wAfter w:w="12" w:type="dxa"/>
        </w:trPr>
        <w:tc>
          <w:tcPr>
            <w:tcW w:w="1536" w:type="dxa"/>
          </w:tcPr>
          <w:p w:rsidR="007918DB" w:rsidRDefault="00F81DD4">
            <w:pPr>
              <w:spacing w:before="60" w:after="60"/>
              <w:rPr>
                <w:rFonts w:ascii="Arial" w:hAnsi="Arial" w:cs="Arial"/>
                <w:sz w:val="22"/>
                <w:szCs w:val="22"/>
              </w:rPr>
            </w:pPr>
            <w:r>
              <w:rPr>
                <w:rFonts w:ascii="Arial" w:hAnsi="Arial" w:cs="Arial"/>
                <w:sz w:val="22"/>
                <w:szCs w:val="22"/>
              </w:rPr>
              <w:t>Week 4</w:t>
            </w:r>
          </w:p>
          <w:p w:rsidR="007918DB" w:rsidRDefault="00495A1E">
            <w:pPr>
              <w:spacing w:before="60" w:after="60"/>
              <w:rPr>
                <w:rFonts w:ascii="Arial" w:hAnsi="Arial" w:cs="Arial"/>
                <w:sz w:val="22"/>
                <w:szCs w:val="22"/>
              </w:rPr>
            </w:pPr>
            <w:r>
              <w:rPr>
                <w:rFonts w:ascii="Arial" w:hAnsi="Arial" w:cs="Arial"/>
                <w:sz w:val="22"/>
                <w:szCs w:val="22"/>
              </w:rPr>
              <w:t>2/6/15</w:t>
            </w:r>
          </w:p>
          <w:p w:rsidR="007918DB" w:rsidRDefault="00F81DD4">
            <w:pPr>
              <w:pStyle w:val="NoSpacing"/>
              <w:spacing w:before="120" w:after="120" w:line="276" w:lineRule="auto"/>
              <w:rPr>
                <w:rFonts w:ascii="Arial" w:hAnsi="Arial" w:cs="Arial"/>
              </w:rPr>
            </w:pPr>
            <w:r>
              <w:rPr>
                <w:rFonts w:ascii="Arial" w:hAnsi="Arial" w:cs="Arial"/>
              </w:rPr>
              <w:t xml:space="preserve"> </w:t>
            </w:r>
          </w:p>
          <w:p w:rsidR="007918DB" w:rsidRDefault="007918DB">
            <w:pPr>
              <w:spacing w:before="60" w:after="60"/>
              <w:rPr>
                <w:rFonts w:ascii="Arial" w:hAnsi="Arial" w:cs="Arial"/>
                <w:sz w:val="22"/>
                <w:szCs w:val="22"/>
              </w:rPr>
            </w:pPr>
          </w:p>
          <w:p w:rsidR="007918DB" w:rsidRDefault="00F81DD4">
            <w:pPr>
              <w:spacing w:before="60" w:after="60"/>
              <w:rPr>
                <w:rFonts w:ascii="Arial" w:hAnsi="Arial" w:cs="Arial"/>
                <w:sz w:val="22"/>
                <w:szCs w:val="22"/>
              </w:rPr>
            </w:pPr>
            <w:r>
              <w:rPr>
                <w:rFonts w:ascii="Arial" w:hAnsi="Arial" w:cs="Arial"/>
                <w:sz w:val="22"/>
                <w:szCs w:val="22"/>
              </w:rPr>
              <w:t xml:space="preserve"> </w:t>
            </w:r>
          </w:p>
        </w:tc>
        <w:tc>
          <w:tcPr>
            <w:tcW w:w="4152" w:type="dxa"/>
          </w:tcPr>
          <w:p w:rsidR="007918DB" w:rsidRDefault="00F81DD4">
            <w:pPr>
              <w:pStyle w:val="BodyText"/>
            </w:pPr>
            <w:r>
              <w:t>Portfolio Assessment, Authentic Assessment, Performance Assessment, and Other Alternative Assessment Procedures</w:t>
            </w:r>
          </w:p>
          <w:p w:rsidR="007918DB" w:rsidRDefault="007918DB">
            <w:pPr>
              <w:pStyle w:val="BodyText"/>
            </w:pPr>
          </w:p>
          <w:p w:rsidR="007918DB" w:rsidRDefault="00F81DD4">
            <w:pPr>
              <w:spacing w:before="120" w:after="120"/>
            </w:pPr>
            <w:r>
              <w:t>Questions will relate to the assigned chapter readings.</w:t>
            </w:r>
          </w:p>
          <w:p w:rsidR="007918DB" w:rsidRDefault="007918DB">
            <w:pPr>
              <w:pStyle w:val="BodyText"/>
            </w:pPr>
          </w:p>
          <w:p w:rsidR="007918DB" w:rsidRDefault="00F81DD4">
            <w:pPr>
              <w:pStyle w:val="BodyText"/>
              <w:rPr>
                <w:color w:val="000000"/>
                <w:sz w:val="22"/>
                <w:szCs w:val="22"/>
              </w:rPr>
            </w:pPr>
            <w:r>
              <w:t>Case study: June (pg. 146) Prompt: Guide Mrs. Dunn through the process of creating a portfolio by following the steps outlined in the text by listing each step and describing the action taken. List other information that may be pertinent in collecting data.</w:t>
            </w:r>
          </w:p>
        </w:tc>
        <w:tc>
          <w:tcPr>
            <w:tcW w:w="3888" w:type="dxa"/>
          </w:tcPr>
          <w:p w:rsidR="007918DB" w:rsidRDefault="00F81DD4">
            <w:pPr>
              <w:pStyle w:val="BodyText"/>
              <w:rPr>
                <w:rFonts w:ascii="Arial" w:hAnsi="Arial" w:cs="Arial"/>
              </w:rPr>
            </w:pPr>
            <w:r>
              <w:rPr>
                <w:rFonts w:ascii="Arial" w:hAnsi="Arial" w:cs="Arial"/>
                <w:u w:val="single"/>
              </w:rPr>
              <w:t>Readings</w:t>
            </w:r>
            <w:r>
              <w:rPr>
                <w:rFonts w:ascii="Arial" w:hAnsi="Arial" w:cs="Arial"/>
              </w:rPr>
              <w:t>: Read Taylor, Chapter 6</w:t>
            </w:r>
          </w:p>
          <w:p w:rsidR="007918DB" w:rsidRDefault="007918DB">
            <w:pPr>
              <w:pStyle w:val="BodyText"/>
              <w:rPr>
                <w:rFonts w:ascii="Arial" w:hAnsi="Arial" w:cs="Arial"/>
              </w:rPr>
            </w:pPr>
          </w:p>
          <w:p w:rsidR="007918DB" w:rsidRDefault="00F81DD4">
            <w:pPr>
              <w:pStyle w:val="BodyText"/>
              <w:rPr>
                <w:rFonts w:ascii="Arial" w:hAnsi="Arial" w:cs="Arial"/>
              </w:rPr>
            </w:pPr>
            <w:r>
              <w:rPr>
                <w:rFonts w:ascii="Arial" w:hAnsi="Arial" w:cs="Arial"/>
              </w:rPr>
              <w:t xml:space="preserve"> </w:t>
            </w:r>
          </w:p>
          <w:p w:rsidR="007918DB" w:rsidRDefault="007918DB">
            <w:pPr>
              <w:pStyle w:val="BodyText"/>
              <w:rPr>
                <w:rFonts w:ascii="Arial" w:hAnsi="Arial" w:cs="Arial"/>
                <w:u w:val="single"/>
              </w:rPr>
            </w:pPr>
          </w:p>
          <w:p w:rsidR="007918DB" w:rsidRDefault="00F81DD4">
            <w:pPr>
              <w:pStyle w:val="BodyText"/>
              <w:rPr>
                <w:rFonts w:ascii="Arial" w:hAnsi="Arial" w:cs="Arial"/>
                <w:u w:val="single"/>
              </w:rPr>
            </w:pPr>
            <w:r>
              <w:rPr>
                <w:rFonts w:ascii="Arial" w:hAnsi="Arial" w:cs="Arial"/>
                <w:u w:val="single"/>
              </w:rPr>
              <w:t>Weekly Assignment</w:t>
            </w:r>
          </w:p>
          <w:p w:rsidR="007918DB" w:rsidRDefault="007918DB">
            <w:pPr>
              <w:pStyle w:val="BodyText"/>
              <w:rPr>
                <w:rFonts w:ascii="Arial" w:hAnsi="Arial" w:cs="Arial"/>
                <w:u w:val="single"/>
              </w:rPr>
            </w:pPr>
          </w:p>
          <w:p w:rsidR="007918DB" w:rsidRDefault="00F81DD4">
            <w:pPr>
              <w:pStyle w:val="BodyText"/>
              <w:rPr>
                <w:rFonts w:ascii="Arial" w:hAnsi="Arial" w:cs="Arial"/>
              </w:rPr>
            </w:pPr>
            <w:r>
              <w:rPr>
                <w:rFonts w:ascii="Arial" w:hAnsi="Arial" w:cs="Arial"/>
              </w:rPr>
              <w:t>Chapte</w:t>
            </w:r>
            <w:r w:rsidR="001271C6">
              <w:rPr>
                <w:rFonts w:ascii="Arial" w:hAnsi="Arial" w:cs="Arial"/>
              </w:rPr>
              <w:t xml:space="preserve">r Questions due </w:t>
            </w:r>
            <w:r w:rsidR="008B6EB2">
              <w:rPr>
                <w:rFonts w:ascii="Arial" w:hAnsi="Arial" w:cs="Arial"/>
              </w:rPr>
              <w:t>Friday</w:t>
            </w:r>
            <w:r>
              <w:rPr>
                <w:rFonts w:ascii="Arial" w:hAnsi="Arial" w:cs="Arial"/>
              </w:rPr>
              <w:t xml:space="preserve"> in “</w:t>
            </w:r>
            <w:proofErr w:type="spellStart"/>
            <w:r>
              <w:rPr>
                <w:rFonts w:ascii="Arial" w:hAnsi="Arial" w:cs="Arial"/>
              </w:rPr>
              <w:t>DropBox</w:t>
            </w:r>
            <w:proofErr w:type="spellEnd"/>
            <w:r>
              <w:rPr>
                <w:rFonts w:ascii="Arial" w:hAnsi="Arial" w:cs="Arial"/>
              </w:rPr>
              <w:t>”</w:t>
            </w:r>
          </w:p>
          <w:p w:rsidR="007918DB" w:rsidRDefault="007918DB">
            <w:pPr>
              <w:pStyle w:val="BodyText"/>
              <w:rPr>
                <w:rFonts w:ascii="Arial" w:hAnsi="Arial" w:cs="Arial"/>
              </w:rPr>
            </w:pPr>
          </w:p>
          <w:p w:rsidR="007918DB" w:rsidRDefault="007918DB">
            <w:pPr>
              <w:pStyle w:val="BodyText"/>
              <w:rPr>
                <w:rFonts w:ascii="Arial" w:hAnsi="Arial" w:cs="Arial"/>
              </w:rPr>
            </w:pPr>
          </w:p>
          <w:p w:rsidR="007918DB" w:rsidRDefault="00E5599A">
            <w:pPr>
              <w:pStyle w:val="BodyText"/>
              <w:rPr>
                <w:rFonts w:ascii="Arial" w:hAnsi="Arial" w:cs="Arial"/>
              </w:rPr>
            </w:pPr>
            <w:r>
              <w:rPr>
                <w:rFonts w:ascii="Arial" w:hAnsi="Arial" w:cs="Arial"/>
              </w:rPr>
              <w:t>Case study analysis due Saturday</w:t>
            </w:r>
            <w:r w:rsidR="001271C6">
              <w:rPr>
                <w:rFonts w:ascii="Arial" w:hAnsi="Arial" w:cs="Arial"/>
              </w:rPr>
              <w:t xml:space="preserve"> </w:t>
            </w:r>
            <w:r w:rsidR="00F81DD4">
              <w:rPr>
                <w:rFonts w:ascii="Arial" w:hAnsi="Arial" w:cs="Arial"/>
              </w:rPr>
              <w:t>in Week 4</w:t>
            </w:r>
          </w:p>
          <w:p w:rsidR="007918DB" w:rsidRDefault="00F81DD4">
            <w:pPr>
              <w:pStyle w:val="Header"/>
              <w:tabs>
                <w:tab w:val="clear" w:pos="4680"/>
                <w:tab w:val="clear" w:pos="9360"/>
              </w:tabs>
              <w:spacing w:before="120" w:after="120" w:line="276" w:lineRule="auto"/>
              <w:rPr>
                <w:rFonts w:ascii="Arial" w:hAnsi="Arial" w:cs="Arial"/>
                <w:sz w:val="22"/>
                <w:szCs w:val="22"/>
              </w:rPr>
            </w:pPr>
            <w:r>
              <w:rPr>
                <w:rFonts w:ascii="Arial" w:hAnsi="Arial" w:cs="Arial"/>
              </w:rPr>
              <w:t xml:space="preserve">Response to Case Study due </w:t>
            </w:r>
            <w:r w:rsidR="001271C6">
              <w:rPr>
                <w:rFonts w:ascii="Arial" w:hAnsi="Arial" w:cs="Arial"/>
              </w:rPr>
              <w:t>Saturday</w:t>
            </w:r>
          </w:p>
        </w:tc>
      </w:tr>
      <w:tr w:rsidR="007918DB">
        <w:tblPrEx>
          <w:tblLook w:val="01E0"/>
        </w:tblPrEx>
        <w:trPr>
          <w:gridAfter w:val="1"/>
          <w:wAfter w:w="12" w:type="dxa"/>
        </w:trPr>
        <w:tc>
          <w:tcPr>
            <w:tcW w:w="1536" w:type="dxa"/>
          </w:tcPr>
          <w:p w:rsidR="007918DB" w:rsidRDefault="00F81DD4">
            <w:pPr>
              <w:spacing w:before="60" w:after="60"/>
            </w:pPr>
            <w:r>
              <w:t>Week 5</w:t>
            </w:r>
          </w:p>
          <w:p w:rsidR="00495A1E" w:rsidRPr="00495A1E" w:rsidRDefault="00495A1E">
            <w:pPr>
              <w:spacing w:before="60" w:after="60"/>
              <w:rPr>
                <w:rFonts w:ascii="Arial" w:hAnsi="Arial" w:cs="Arial"/>
                <w:sz w:val="22"/>
                <w:szCs w:val="22"/>
              </w:rPr>
            </w:pPr>
            <w:r w:rsidRPr="00495A1E">
              <w:rPr>
                <w:rFonts w:ascii="Arial" w:hAnsi="Arial" w:cs="Arial"/>
                <w:sz w:val="22"/>
                <w:szCs w:val="22"/>
              </w:rPr>
              <w:t>2/13/15</w:t>
            </w:r>
          </w:p>
          <w:p w:rsidR="007918DB" w:rsidRDefault="007918DB">
            <w:pPr>
              <w:spacing w:before="60" w:after="60"/>
            </w:pPr>
          </w:p>
          <w:p w:rsidR="007918DB" w:rsidRDefault="007918DB">
            <w:pPr>
              <w:spacing w:before="120" w:after="120"/>
              <w:rPr>
                <w:rFonts w:ascii="Arial" w:hAnsi="Arial" w:cs="Arial"/>
                <w:sz w:val="22"/>
                <w:szCs w:val="22"/>
              </w:rPr>
            </w:pPr>
          </w:p>
        </w:tc>
        <w:tc>
          <w:tcPr>
            <w:tcW w:w="4152" w:type="dxa"/>
          </w:tcPr>
          <w:p w:rsidR="007918DB" w:rsidRDefault="00F81DD4">
            <w:pPr>
              <w:pStyle w:val="BodyText"/>
            </w:pPr>
            <w:r>
              <w:t xml:space="preserve">Assessment of Adaptive Behavior, additional Adaptive Behavior Instruments </w:t>
            </w:r>
          </w:p>
          <w:p w:rsidR="007918DB" w:rsidRDefault="007918DB">
            <w:pPr>
              <w:spacing w:before="120" w:after="120"/>
            </w:pPr>
          </w:p>
          <w:p w:rsidR="007918DB" w:rsidRDefault="00F81DD4">
            <w:pPr>
              <w:spacing w:before="120" w:after="120"/>
            </w:pPr>
            <w:r>
              <w:t xml:space="preserve">Questions will relate to the assigned </w:t>
            </w:r>
            <w:r>
              <w:lastRenderedPageBreak/>
              <w:t>chapter readings.</w:t>
            </w:r>
          </w:p>
          <w:p w:rsidR="007918DB" w:rsidRDefault="00F81DD4">
            <w:pPr>
              <w:spacing w:before="100" w:beforeAutospacing="1" w:after="100" w:afterAutospacing="1"/>
              <w:rPr>
                <w:color w:val="000000"/>
                <w:sz w:val="22"/>
                <w:szCs w:val="22"/>
              </w:rPr>
            </w:pPr>
            <w:r>
              <w:t>WRAT Reflections</w:t>
            </w:r>
          </w:p>
        </w:tc>
        <w:tc>
          <w:tcPr>
            <w:tcW w:w="3888" w:type="dxa"/>
          </w:tcPr>
          <w:p w:rsidR="007918DB" w:rsidRDefault="00F81DD4">
            <w:pPr>
              <w:pStyle w:val="BodyText"/>
              <w:rPr>
                <w:rFonts w:ascii="Arial" w:hAnsi="Arial" w:cs="Arial"/>
              </w:rPr>
            </w:pPr>
            <w:r>
              <w:rPr>
                <w:rFonts w:ascii="Arial" w:hAnsi="Arial" w:cs="Arial"/>
                <w:u w:val="single"/>
              </w:rPr>
              <w:lastRenderedPageBreak/>
              <w:t>Readings</w:t>
            </w:r>
            <w:r>
              <w:rPr>
                <w:rFonts w:ascii="Arial" w:hAnsi="Arial" w:cs="Arial"/>
              </w:rPr>
              <w:t>: Read Taylor, Chapters 7 and 8</w:t>
            </w:r>
          </w:p>
          <w:p w:rsidR="007918DB" w:rsidRDefault="007918DB">
            <w:pPr>
              <w:pStyle w:val="BodyText"/>
              <w:rPr>
                <w:rFonts w:ascii="Arial" w:hAnsi="Arial" w:cs="Arial"/>
              </w:rPr>
            </w:pPr>
          </w:p>
          <w:p w:rsidR="007918DB" w:rsidRDefault="00F81DD4">
            <w:pPr>
              <w:pStyle w:val="BodyText"/>
              <w:rPr>
                <w:rFonts w:ascii="Arial" w:hAnsi="Arial" w:cs="Arial"/>
                <w:u w:val="single"/>
              </w:rPr>
            </w:pPr>
            <w:r>
              <w:rPr>
                <w:rFonts w:ascii="Arial" w:hAnsi="Arial" w:cs="Arial"/>
                <w:u w:val="single"/>
              </w:rPr>
              <w:t>Weekly Assignment</w:t>
            </w:r>
          </w:p>
          <w:p w:rsidR="007918DB" w:rsidRDefault="007918DB">
            <w:pPr>
              <w:pStyle w:val="BodyText"/>
              <w:rPr>
                <w:rFonts w:ascii="Arial" w:hAnsi="Arial" w:cs="Arial"/>
                <w:u w:val="single"/>
              </w:rPr>
            </w:pPr>
          </w:p>
          <w:p w:rsidR="007918DB" w:rsidRDefault="00F81DD4">
            <w:pPr>
              <w:pStyle w:val="BodyText"/>
              <w:rPr>
                <w:rFonts w:ascii="Arial" w:hAnsi="Arial" w:cs="Arial"/>
              </w:rPr>
            </w:pPr>
            <w:r>
              <w:rPr>
                <w:rFonts w:ascii="Arial" w:hAnsi="Arial" w:cs="Arial"/>
              </w:rPr>
              <w:t xml:space="preserve">Chapter Questions due Friday in </w:t>
            </w:r>
            <w:r>
              <w:rPr>
                <w:rFonts w:ascii="Arial" w:hAnsi="Arial" w:cs="Arial"/>
              </w:rPr>
              <w:lastRenderedPageBreak/>
              <w:t>“</w:t>
            </w:r>
            <w:proofErr w:type="spellStart"/>
            <w:r>
              <w:rPr>
                <w:rFonts w:ascii="Arial" w:hAnsi="Arial" w:cs="Arial"/>
              </w:rPr>
              <w:t>DropBox</w:t>
            </w:r>
            <w:proofErr w:type="spellEnd"/>
            <w:r>
              <w:rPr>
                <w:rFonts w:ascii="Arial" w:hAnsi="Arial" w:cs="Arial"/>
              </w:rPr>
              <w:t>”</w:t>
            </w:r>
          </w:p>
          <w:p w:rsidR="007918DB" w:rsidRDefault="007918DB">
            <w:pPr>
              <w:pStyle w:val="BodyText"/>
              <w:rPr>
                <w:rFonts w:ascii="Arial" w:hAnsi="Arial" w:cs="Arial"/>
              </w:rPr>
            </w:pPr>
          </w:p>
          <w:p w:rsidR="007918DB" w:rsidRDefault="00F81DD4">
            <w:pPr>
              <w:pStyle w:val="BodyText"/>
              <w:rPr>
                <w:rFonts w:ascii="Arial" w:hAnsi="Arial" w:cs="Arial"/>
              </w:rPr>
            </w:pPr>
            <w:r>
              <w:rPr>
                <w:rFonts w:ascii="Arial" w:hAnsi="Arial" w:cs="Arial"/>
              </w:rPr>
              <w:t xml:space="preserve">WRAT Reflections due </w:t>
            </w:r>
            <w:r w:rsidR="00E5599A">
              <w:rPr>
                <w:rFonts w:ascii="Arial" w:hAnsi="Arial" w:cs="Arial"/>
              </w:rPr>
              <w:t>Saturday</w:t>
            </w:r>
            <w:r>
              <w:rPr>
                <w:rFonts w:ascii="Arial" w:hAnsi="Arial" w:cs="Arial"/>
              </w:rPr>
              <w:t xml:space="preserve"> in Week 5</w:t>
            </w:r>
          </w:p>
          <w:p w:rsidR="007918DB" w:rsidRDefault="007918DB">
            <w:pPr>
              <w:pStyle w:val="BodyText"/>
              <w:rPr>
                <w:rFonts w:ascii="Arial" w:hAnsi="Arial" w:cs="Arial"/>
              </w:rPr>
            </w:pPr>
          </w:p>
          <w:p w:rsidR="007918DB" w:rsidRDefault="00F81DD4">
            <w:pPr>
              <w:rPr>
                <w:rFonts w:ascii="Arial" w:hAnsi="Arial" w:cs="Arial"/>
              </w:rPr>
            </w:pPr>
            <w:r>
              <w:rPr>
                <w:rFonts w:ascii="Arial" w:hAnsi="Arial" w:cs="Arial"/>
              </w:rPr>
              <w:t>Response</w:t>
            </w:r>
            <w:r w:rsidR="00495A1E">
              <w:rPr>
                <w:rFonts w:ascii="Arial" w:hAnsi="Arial" w:cs="Arial"/>
              </w:rPr>
              <w:t xml:space="preserve"> to WRAT Reflections due Saturday</w:t>
            </w:r>
          </w:p>
          <w:p w:rsidR="007918DB" w:rsidRDefault="00F81DD4">
            <w:r>
              <w:rPr>
                <w:rFonts w:ascii="Arial" w:hAnsi="Arial" w:cs="Arial"/>
              </w:rPr>
              <w:t>Diagnostic Report #1 due Sunday    in “</w:t>
            </w:r>
            <w:proofErr w:type="spellStart"/>
            <w:r>
              <w:rPr>
                <w:rFonts w:ascii="Arial" w:hAnsi="Arial" w:cs="Arial"/>
              </w:rPr>
              <w:t>Dropbox</w:t>
            </w:r>
            <w:proofErr w:type="spellEnd"/>
            <w:r>
              <w:rPr>
                <w:rFonts w:ascii="Arial" w:hAnsi="Arial" w:cs="Arial"/>
              </w:rPr>
              <w:t>”; also, send your report to the “Diagnostic Report” tab on left to share with classmates</w:t>
            </w:r>
          </w:p>
        </w:tc>
      </w:tr>
      <w:tr w:rsidR="007918DB">
        <w:tblPrEx>
          <w:tblLook w:val="01E0"/>
        </w:tblPrEx>
        <w:trPr>
          <w:gridAfter w:val="1"/>
          <w:wAfter w:w="12" w:type="dxa"/>
        </w:trPr>
        <w:tc>
          <w:tcPr>
            <w:tcW w:w="1536" w:type="dxa"/>
          </w:tcPr>
          <w:p w:rsidR="007918DB" w:rsidRDefault="00F81DD4">
            <w:pPr>
              <w:spacing w:before="60" w:after="60"/>
              <w:rPr>
                <w:rFonts w:ascii="Arial" w:hAnsi="Arial" w:cs="Arial"/>
                <w:sz w:val="22"/>
                <w:szCs w:val="22"/>
              </w:rPr>
            </w:pPr>
            <w:r>
              <w:rPr>
                <w:rFonts w:ascii="Arial" w:hAnsi="Arial" w:cs="Arial"/>
                <w:sz w:val="22"/>
                <w:szCs w:val="22"/>
              </w:rPr>
              <w:lastRenderedPageBreak/>
              <w:t>Week 6</w:t>
            </w:r>
          </w:p>
          <w:p w:rsidR="007918DB" w:rsidRDefault="00495A1E">
            <w:pPr>
              <w:spacing w:before="60" w:after="60"/>
              <w:rPr>
                <w:rFonts w:ascii="Arial" w:hAnsi="Arial" w:cs="Arial"/>
                <w:sz w:val="22"/>
                <w:szCs w:val="22"/>
              </w:rPr>
            </w:pPr>
            <w:r>
              <w:rPr>
                <w:rFonts w:ascii="Arial" w:hAnsi="Arial" w:cs="Arial"/>
                <w:sz w:val="22"/>
                <w:szCs w:val="22"/>
              </w:rPr>
              <w:t>2/20/15</w:t>
            </w:r>
          </w:p>
          <w:p w:rsidR="007918DB" w:rsidRDefault="00F81DD4">
            <w:pPr>
              <w:pStyle w:val="NoSpacing"/>
              <w:spacing w:before="120" w:after="120" w:line="276" w:lineRule="auto"/>
              <w:rPr>
                <w:rFonts w:ascii="Arial" w:hAnsi="Arial" w:cs="Arial"/>
              </w:rPr>
            </w:pPr>
            <w:r>
              <w:rPr>
                <w:rFonts w:ascii="Arial" w:hAnsi="Arial" w:cs="Arial"/>
              </w:rPr>
              <w:t xml:space="preserve"> </w:t>
            </w:r>
          </w:p>
          <w:p w:rsidR="007918DB" w:rsidRDefault="00F81DD4">
            <w:pPr>
              <w:spacing w:before="120" w:after="120"/>
              <w:rPr>
                <w:rFonts w:ascii="Arial" w:hAnsi="Arial" w:cs="Arial"/>
                <w:sz w:val="22"/>
                <w:szCs w:val="22"/>
              </w:rPr>
            </w:pPr>
            <w:r>
              <w:rPr>
                <w:rFonts w:ascii="Arial" w:hAnsi="Arial" w:cs="Arial"/>
                <w:sz w:val="22"/>
                <w:szCs w:val="22"/>
              </w:rPr>
              <w:t xml:space="preserve"> </w:t>
            </w:r>
          </w:p>
          <w:p w:rsidR="007918DB" w:rsidRDefault="00F81DD4">
            <w:pPr>
              <w:spacing w:before="60" w:after="60"/>
              <w:rPr>
                <w:rFonts w:ascii="Arial" w:hAnsi="Arial" w:cs="Arial"/>
                <w:sz w:val="22"/>
                <w:szCs w:val="22"/>
              </w:rPr>
            </w:pPr>
            <w:r>
              <w:rPr>
                <w:sz w:val="22"/>
                <w:szCs w:val="22"/>
              </w:rPr>
              <w:t xml:space="preserve"> </w:t>
            </w:r>
          </w:p>
        </w:tc>
        <w:tc>
          <w:tcPr>
            <w:tcW w:w="4152" w:type="dxa"/>
          </w:tcPr>
          <w:p w:rsidR="007918DB" w:rsidRDefault="00F81DD4">
            <w:pPr>
              <w:spacing w:before="100" w:beforeAutospacing="1" w:after="100" w:afterAutospacing="1"/>
              <w:rPr>
                <w:bCs/>
                <w:iCs/>
                <w:color w:val="000000"/>
              </w:rPr>
            </w:pPr>
            <w:r>
              <w:t>Assessment of Behavioral and Emotional Status, Classroom Instruments, Social Instruments, AD/HD Instruments, Assessment of Oral Language, Informal and Formal Assessments, Tests for Speech and language Clinicians</w:t>
            </w:r>
          </w:p>
          <w:p w:rsidR="00495A1E" w:rsidRDefault="00495A1E">
            <w:pPr>
              <w:spacing w:before="120" w:after="120"/>
            </w:pPr>
          </w:p>
          <w:p w:rsidR="007918DB" w:rsidRDefault="00F81DD4">
            <w:pPr>
              <w:spacing w:before="120" w:after="120"/>
            </w:pPr>
            <w:r>
              <w:t>Questions will relate to the assigned chapter readings.</w:t>
            </w:r>
          </w:p>
          <w:p w:rsidR="007918DB" w:rsidRDefault="00F81DD4">
            <w:pPr>
              <w:spacing w:before="100" w:beforeAutospacing="1" w:after="100" w:afterAutospacing="1"/>
              <w:rPr>
                <w:color w:val="000000"/>
              </w:rPr>
            </w:pPr>
            <w:r>
              <w:t>WRAT Reflections</w:t>
            </w:r>
          </w:p>
        </w:tc>
        <w:tc>
          <w:tcPr>
            <w:tcW w:w="3888" w:type="dxa"/>
          </w:tcPr>
          <w:p w:rsidR="007918DB" w:rsidRDefault="00F81DD4">
            <w:pPr>
              <w:rPr>
                <w:rFonts w:ascii="Arial" w:hAnsi="Arial" w:cs="Arial"/>
              </w:rPr>
            </w:pPr>
            <w:r>
              <w:rPr>
                <w:rFonts w:ascii="Arial" w:hAnsi="Arial" w:cs="Arial"/>
                <w:u w:val="single"/>
              </w:rPr>
              <w:t>Readings</w:t>
            </w:r>
            <w:r>
              <w:rPr>
                <w:rFonts w:ascii="Arial" w:hAnsi="Arial" w:cs="Arial"/>
              </w:rPr>
              <w:t>: Read Taylor, Chapters 9 and 10</w:t>
            </w:r>
          </w:p>
          <w:p w:rsidR="007918DB" w:rsidRDefault="00F81DD4">
            <w:pPr>
              <w:pStyle w:val="BodyText"/>
              <w:rPr>
                <w:rFonts w:ascii="Arial" w:hAnsi="Arial" w:cs="Arial"/>
              </w:rPr>
            </w:pPr>
            <w:r>
              <w:rPr>
                <w:rFonts w:ascii="Arial" w:hAnsi="Arial" w:cs="Arial"/>
              </w:rPr>
              <w:t xml:space="preserve"> </w:t>
            </w:r>
          </w:p>
          <w:p w:rsidR="007918DB" w:rsidRDefault="007918DB">
            <w:pPr>
              <w:pStyle w:val="BodyText"/>
              <w:rPr>
                <w:rFonts w:ascii="Arial" w:hAnsi="Arial" w:cs="Arial"/>
                <w:u w:val="single"/>
              </w:rPr>
            </w:pPr>
          </w:p>
          <w:p w:rsidR="007918DB" w:rsidRDefault="007918DB">
            <w:pPr>
              <w:pStyle w:val="BodyText"/>
              <w:rPr>
                <w:rFonts w:ascii="Arial" w:hAnsi="Arial" w:cs="Arial"/>
                <w:u w:val="single"/>
              </w:rPr>
            </w:pPr>
          </w:p>
          <w:p w:rsidR="007918DB" w:rsidRDefault="007918DB">
            <w:pPr>
              <w:pStyle w:val="BodyText"/>
              <w:rPr>
                <w:rFonts w:ascii="Arial" w:hAnsi="Arial" w:cs="Arial"/>
                <w:u w:val="single"/>
              </w:rPr>
            </w:pPr>
          </w:p>
          <w:p w:rsidR="00495A1E" w:rsidRDefault="00495A1E">
            <w:pPr>
              <w:pStyle w:val="BodyText"/>
              <w:rPr>
                <w:rFonts w:ascii="Arial" w:hAnsi="Arial" w:cs="Arial"/>
                <w:u w:val="single"/>
              </w:rPr>
            </w:pPr>
          </w:p>
          <w:p w:rsidR="00495A1E" w:rsidRDefault="00495A1E">
            <w:pPr>
              <w:pStyle w:val="BodyText"/>
              <w:rPr>
                <w:rFonts w:ascii="Arial" w:hAnsi="Arial" w:cs="Arial"/>
                <w:u w:val="single"/>
              </w:rPr>
            </w:pPr>
          </w:p>
          <w:p w:rsidR="007918DB" w:rsidRDefault="00F81DD4">
            <w:pPr>
              <w:pStyle w:val="BodyText"/>
              <w:rPr>
                <w:rFonts w:ascii="Arial" w:hAnsi="Arial" w:cs="Arial"/>
                <w:u w:val="single"/>
              </w:rPr>
            </w:pPr>
            <w:r>
              <w:rPr>
                <w:rFonts w:ascii="Arial" w:hAnsi="Arial" w:cs="Arial"/>
                <w:u w:val="single"/>
              </w:rPr>
              <w:t>Weekly Assignment</w:t>
            </w:r>
          </w:p>
          <w:p w:rsidR="007918DB" w:rsidRDefault="007918DB">
            <w:pPr>
              <w:pStyle w:val="BodyText"/>
              <w:rPr>
                <w:rFonts w:ascii="Arial" w:hAnsi="Arial" w:cs="Arial"/>
                <w:u w:val="single"/>
              </w:rPr>
            </w:pPr>
          </w:p>
          <w:p w:rsidR="007918DB" w:rsidRDefault="001271C6">
            <w:pPr>
              <w:pStyle w:val="BodyText"/>
              <w:rPr>
                <w:rFonts w:ascii="Arial" w:hAnsi="Arial" w:cs="Arial"/>
              </w:rPr>
            </w:pPr>
            <w:r>
              <w:rPr>
                <w:rFonts w:ascii="Arial" w:hAnsi="Arial" w:cs="Arial"/>
              </w:rPr>
              <w:t xml:space="preserve">Chapter Questions due </w:t>
            </w:r>
            <w:r w:rsidR="008B6EB2">
              <w:rPr>
                <w:rFonts w:ascii="Arial" w:hAnsi="Arial" w:cs="Arial"/>
              </w:rPr>
              <w:t>Friday</w:t>
            </w:r>
            <w:r w:rsidR="00F81DD4">
              <w:rPr>
                <w:rFonts w:ascii="Arial" w:hAnsi="Arial" w:cs="Arial"/>
              </w:rPr>
              <w:t xml:space="preserve"> in “</w:t>
            </w:r>
            <w:proofErr w:type="spellStart"/>
            <w:r w:rsidR="00F81DD4">
              <w:rPr>
                <w:rFonts w:ascii="Arial" w:hAnsi="Arial" w:cs="Arial"/>
              </w:rPr>
              <w:t>DropBox</w:t>
            </w:r>
            <w:proofErr w:type="spellEnd"/>
            <w:r w:rsidR="00F81DD4">
              <w:rPr>
                <w:rFonts w:ascii="Arial" w:hAnsi="Arial" w:cs="Arial"/>
              </w:rPr>
              <w:t>”</w:t>
            </w:r>
          </w:p>
          <w:p w:rsidR="007918DB" w:rsidRDefault="007918DB">
            <w:pPr>
              <w:pStyle w:val="BodyText"/>
              <w:rPr>
                <w:rFonts w:ascii="Arial" w:hAnsi="Arial" w:cs="Arial"/>
              </w:rPr>
            </w:pPr>
          </w:p>
          <w:p w:rsidR="007918DB" w:rsidRDefault="00E5599A">
            <w:pPr>
              <w:pStyle w:val="BodyText"/>
              <w:rPr>
                <w:rFonts w:ascii="Arial" w:hAnsi="Arial" w:cs="Arial"/>
              </w:rPr>
            </w:pPr>
            <w:r>
              <w:rPr>
                <w:rFonts w:ascii="Arial" w:hAnsi="Arial" w:cs="Arial"/>
              </w:rPr>
              <w:t>WRAT Reflections due Saturday</w:t>
            </w:r>
            <w:r w:rsidR="00F81DD4">
              <w:rPr>
                <w:rFonts w:ascii="Arial" w:hAnsi="Arial" w:cs="Arial"/>
              </w:rPr>
              <w:t xml:space="preserve"> in Week 6</w:t>
            </w:r>
          </w:p>
          <w:p w:rsidR="007918DB" w:rsidRDefault="007918DB">
            <w:pPr>
              <w:pStyle w:val="BodyText"/>
              <w:rPr>
                <w:rFonts w:ascii="Arial" w:hAnsi="Arial" w:cs="Arial"/>
              </w:rPr>
            </w:pPr>
          </w:p>
          <w:p w:rsidR="007918DB" w:rsidRDefault="00F81DD4">
            <w:pPr>
              <w:rPr>
                <w:rFonts w:ascii="Arial" w:hAnsi="Arial" w:cs="Arial"/>
              </w:rPr>
            </w:pPr>
            <w:r>
              <w:rPr>
                <w:rFonts w:ascii="Arial" w:hAnsi="Arial" w:cs="Arial"/>
              </w:rPr>
              <w:t>Respons</w:t>
            </w:r>
            <w:r w:rsidR="001271C6">
              <w:rPr>
                <w:rFonts w:ascii="Arial" w:hAnsi="Arial" w:cs="Arial"/>
              </w:rPr>
              <w:t>e to WRAT Reflections due Saturday</w:t>
            </w:r>
            <w:r>
              <w:rPr>
                <w:rFonts w:ascii="Arial" w:hAnsi="Arial" w:cs="Arial"/>
              </w:rPr>
              <w:t xml:space="preserve"> </w:t>
            </w:r>
          </w:p>
          <w:p w:rsidR="007918DB" w:rsidRDefault="001271C6">
            <w:r>
              <w:rPr>
                <w:rFonts w:ascii="Arial" w:hAnsi="Arial" w:cs="Arial"/>
              </w:rPr>
              <w:t>D</w:t>
            </w:r>
            <w:r w:rsidR="00957F9A">
              <w:rPr>
                <w:rFonts w:ascii="Arial" w:hAnsi="Arial" w:cs="Arial"/>
              </w:rPr>
              <w:t>iagnostic Report #2 due Sunday</w:t>
            </w:r>
            <w:r w:rsidR="00F81DD4">
              <w:rPr>
                <w:rFonts w:ascii="Arial" w:hAnsi="Arial" w:cs="Arial"/>
              </w:rPr>
              <w:t xml:space="preserve">  in “</w:t>
            </w:r>
            <w:proofErr w:type="spellStart"/>
            <w:r w:rsidR="00F81DD4">
              <w:rPr>
                <w:rFonts w:ascii="Arial" w:hAnsi="Arial" w:cs="Arial"/>
              </w:rPr>
              <w:t>Dropbox</w:t>
            </w:r>
            <w:proofErr w:type="spellEnd"/>
            <w:r w:rsidR="00F81DD4">
              <w:rPr>
                <w:rFonts w:ascii="Arial" w:hAnsi="Arial" w:cs="Arial"/>
              </w:rPr>
              <w:t>”; also, send your report to the “Diagnostic Report” tab on left to share with classmates</w:t>
            </w:r>
          </w:p>
        </w:tc>
      </w:tr>
      <w:tr w:rsidR="007918DB">
        <w:tblPrEx>
          <w:tblLook w:val="01E0"/>
        </w:tblPrEx>
        <w:trPr>
          <w:gridAfter w:val="1"/>
          <w:wAfter w:w="12" w:type="dxa"/>
        </w:trPr>
        <w:tc>
          <w:tcPr>
            <w:tcW w:w="1536" w:type="dxa"/>
          </w:tcPr>
          <w:p w:rsidR="007918DB" w:rsidRDefault="00F81DD4">
            <w:pPr>
              <w:spacing w:before="60" w:after="60"/>
              <w:rPr>
                <w:rFonts w:ascii="Arial" w:hAnsi="Arial" w:cs="Arial"/>
                <w:sz w:val="22"/>
                <w:szCs w:val="22"/>
              </w:rPr>
            </w:pPr>
            <w:r>
              <w:rPr>
                <w:rFonts w:ascii="Arial" w:hAnsi="Arial" w:cs="Arial"/>
                <w:sz w:val="22"/>
                <w:szCs w:val="22"/>
              </w:rPr>
              <w:t>Week 7</w:t>
            </w:r>
          </w:p>
          <w:p w:rsidR="007918DB" w:rsidRDefault="00957F9A">
            <w:pPr>
              <w:spacing w:before="60" w:after="60"/>
              <w:rPr>
                <w:rFonts w:ascii="Arial" w:hAnsi="Arial" w:cs="Arial"/>
                <w:sz w:val="22"/>
                <w:szCs w:val="22"/>
              </w:rPr>
            </w:pPr>
            <w:r>
              <w:rPr>
                <w:rFonts w:ascii="Arial" w:hAnsi="Arial" w:cs="Arial"/>
                <w:sz w:val="22"/>
                <w:szCs w:val="22"/>
              </w:rPr>
              <w:t>2/27/15</w:t>
            </w:r>
          </w:p>
          <w:p w:rsidR="007918DB" w:rsidRDefault="00F81DD4">
            <w:pPr>
              <w:pStyle w:val="NoSpacing"/>
              <w:spacing w:before="120" w:after="120" w:line="276" w:lineRule="auto"/>
              <w:rPr>
                <w:rFonts w:ascii="Arial" w:hAnsi="Arial" w:cs="Arial"/>
              </w:rPr>
            </w:pPr>
            <w:r>
              <w:rPr>
                <w:rFonts w:ascii="Arial" w:hAnsi="Arial" w:cs="Arial"/>
              </w:rPr>
              <w:t xml:space="preserve"> </w:t>
            </w:r>
          </w:p>
          <w:p w:rsidR="007918DB" w:rsidRDefault="00F81DD4">
            <w:pPr>
              <w:spacing w:before="60" w:after="60"/>
              <w:rPr>
                <w:rFonts w:ascii="Arial" w:hAnsi="Arial" w:cs="Arial"/>
                <w:sz w:val="22"/>
                <w:szCs w:val="22"/>
              </w:rPr>
            </w:pPr>
            <w:r>
              <w:rPr>
                <w:rFonts w:ascii="Arial" w:hAnsi="Arial" w:cs="Arial"/>
                <w:sz w:val="22"/>
                <w:szCs w:val="22"/>
              </w:rPr>
              <w:t xml:space="preserve"> </w:t>
            </w:r>
          </w:p>
        </w:tc>
        <w:tc>
          <w:tcPr>
            <w:tcW w:w="4152" w:type="dxa"/>
          </w:tcPr>
          <w:p w:rsidR="007918DB" w:rsidRDefault="00F81DD4">
            <w:pPr>
              <w:spacing w:before="120" w:after="120"/>
              <w:rPr>
                <w:b/>
                <w:i/>
                <w:color w:val="000000"/>
                <w:sz w:val="22"/>
                <w:szCs w:val="22"/>
              </w:rPr>
            </w:pPr>
            <w:r>
              <w:rPr>
                <w:color w:val="000000"/>
                <w:sz w:val="22"/>
                <w:szCs w:val="22"/>
              </w:rPr>
              <w:t>Assessment of General Achievement, Norm-Reference and Criterion-Reference Assessments, Assessment of Reading, Emergent Reading Tests, Diagnostic Reading Tests, Other Diagnostic</w:t>
            </w:r>
          </w:p>
          <w:p w:rsidR="007918DB" w:rsidRDefault="007918DB">
            <w:pPr>
              <w:spacing w:before="120" w:after="120"/>
            </w:pPr>
          </w:p>
          <w:p w:rsidR="007918DB" w:rsidRDefault="00F81DD4">
            <w:pPr>
              <w:spacing w:before="120" w:after="120"/>
            </w:pPr>
            <w:r>
              <w:t>Questions will relate to the assigned chapter readings.</w:t>
            </w:r>
          </w:p>
          <w:p w:rsidR="007918DB" w:rsidRDefault="00F81DD4">
            <w:pPr>
              <w:spacing w:before="120" w:after="120"/>
              <w:rPr>
                <w:color w:val="000000"/>
                <w:sz w:val="22"/>
                <w:szCs w:val="22"/>
              </w:rPr>
            </w:pPr>
            <w:r>
              <w:t xml:space="preserve">WRAT Reflections  </w:t>
            </w:r>
          </w:p>
        </w:tc>
        <w:tc>
          <w:tcPr>
            <w:tcW w:w="3888" w:type="dxa"/>
          </w:tcPr>
          <w:p w:rsidR="007918DB" w:rsidRDefault="00F81DD4">
            <w:pPr>
              <w:rPr>
                <w:rFonts w:ascii="Arial" w:hAnsi="Arial" w:cs="Arial"/>
              </w:rPr>
            </w:pPr>
            <w:r>
              <w:rPr>
                <w:rFonts w:ascii="Arial" w:hAnsi="Arial" w:cs="Arial"/>
                <w:u w:val="single"/>
              </w:rPr>
              <w:lastRenderedPageBreak/>
              <w:t>Readings</w:t>
            </w:r>
            <w:r>
              <w:rPr>
                <w:rFonts w:ascii="Arial" w:hAnsi="Arial" w:cs="Arial"/>
              </w:rPr>
              <w:t>: Read Taylor, Chapters 11 and 12</w:t>
            </w:r>
          </w:p>
          <w:p w:rsidR="007918DB" w:rsidRDefault="00F81DD4">
            <w:pPr>
              <w:pStyle w:val="BodyText"/>
              <w:rPr>
                <w:rFonts w:ascii="Arial" w:hAnsi="Arial" w:cs="Arial"/>
              </w:rPr>
            </w:pPr>
            <w:r>
              <w:rPr>
                <w:rFonts w:ascii="Arial" w:hAnsi="Arial" w:cs="Arial"/>
              </w:rPr>
              <w:t xml:space="preserve"> </w:t>
            </w:r>
          </w:p>
          <w:p w:rsidR="007918DB" w:rsidRDefault="007918DB">
            <w:pPr>
              <w:pStyle w:val="BodyText"/>
              <w:rPr>
                <w:rFonts w:ascii="Arial" w:hAnsi="Arial" w:cs="Arial"/>
                <w:u w:val="single"/>
              </w:rPr>
            </w:pPr>
          </w:p>
          <w:p w:rsidR="007918DB" w:rsidRDefault="007918DB">
            <w:pPr>
              <w:pStyle w:val="BodyText"/>
              <w:rPr>
                <w:rFonts w:ascii="Arial" w:hAnsi="Arial" w:cs="Arial"/>
                <w:u w:val="single"/>
              </w:rPr>
            </w:pPr>
          </w:p>
          <w:p w:rsidR="007918DB" w:rsidRDefault="00F81DD4">
            <w:pPr>
              <w:pStyle w:val="BodyText"/>
              <w:rPr>
                <w:rFonts w:ascii="Arial" w:hAnsi="Arial" w:cs="Arial"/>
                <w:u w:val="single"/>
              </w:rPr>
            </w:pPr>
            <w:r>
              <w:rPr>
                <w:rFonts w:ascii="Arial" w:hAnsi="Arial" w:cs="Arial"/>
                <w:u w:val="single"/>
              </w:rPr>
              <w:lastRenderedPageBreak/>
              <w:t>Weekly Assignment</w:t>
            </w:r>
          </w:p>
          <w:p w:rsidR="007918DB" w:rsidRDefault="007918DB">
            <w:pPr>
              <w:pStyle w:val="BodyText"/>
              <w:rPr>
                <w:rFonts w:ascii="Arial" w:hAnsi="Arial" w:cs="Arial"/>
                <w:u w:val="single"/>
              </w:rPr>
            </w:pPr>
          </w:p>
          <w:p w:rsidR="007918DB" w:rsidRDefault="001271C6">
            <w:pPr>
              <w:pStyle w:val="BodyText"/>
              <w:rPr>
                <w:rFonts w:ascii="Arial" w:hAnsi="Arial" w:cs="Arial"/>
              </w:rPr>
            </w:pPr>
            <w:r>
              <w:rPr>
                <w:rFonts w:ascii="Arial" w:hAnsi="Arial" w:cs="Arial"/>
              </w:rPr>
              <w:t xml:space="preserve">Chapter Questions due </w:t>
            </w:r>
            <w:r w:rsidR="008B6EB2">
              <w:rPr>
                <w:rFonts w:ascii="Arial" w:hAnsi="Arial" w:cs="Arial"/>
              </w:rPr>
              <w:t>Friday</w:t>
            </w:r>
            <w:r w:rsidR="00F81DD4">
              <w:rPr>
                <w:rFonts w:ascii="Arial" w:hAnsi="Arial" w:cs="Arial"/>
              </w:rPr>
              <w:t xml:space="preserve"> in “</w:t>
            </w:r>
            <w:proofErr w:type="spellStart"/>
            <w:r w:rsidR="00F81DD4">
              <w:rPr>
                <w:rFonts w:ascii="Arial" w:hAnsi="Arial" w:cs="Arial"/>
              </w:rPr>
              <w:t>DropBox</w:t>
            </w:r>
            <w:proofErr w:type="spellEnd"/>
            <w:r w:rsidR="00F81DD4">
              <w:rPr>
                <w:rFonts w:ascii="Arial" w:hAnsi="Arial" w:cs="Arial"/>
              </w:rPr>
              <w:t>”</w:t>
            </w:r>
          </w:p>
          <w:p w:rsidR="007918DB" w:rsidRDefault="007918DB">
            <w:pPr>
              <w:pStyle w:val="BodyText"/>
              <w:rPr>
                <w:rFonts w:ascii="Arial" w:hAnsi="Arial" w:cs="Arial"/>
              </w:rPr>
            </w:pPr>
          </w:p>
          <w:p w:rsidR="007918DB" w:rsidRDefault="00E5599A">
            <w:pPr>
              <w:pStyle w:val="BodyText"/>
              <w:rPr>
                <w:rFonts w:ascii="Arial" w:hAnsi="Arial" w:cs="Arial"/>
              </w:rPr>
            </w:pPr>
            <w:r>
              <w:rPr>
                <w:rFonts w:ascii="Arial" w:hAnsi="Arial" w:cs="Arial"/>
              </w:rPr>
              <w:t>WRAT Reflections due Saturday</w:t>
            </w:r>
            <w:r w:rsidR="00F81DD4">
              <w:rPr>
                <w:rFonts w:ascii="Arial" w:hAnsi="Arial" w:cs="Arial"/>
              </w:rPr>
              <w:t xml:space="preserve"> in Week 7</w:t>
            </w:r>
          </w:p>
          <w:p w:rsidR="007918DB" w:rsidRDefault="007918DB">
            <w:pPr>
              <w:pStyle w:val="BodyText"/>
              <w:rPr>
                <w:rFonts w:ascii="Arial" w:hAnsi="Arial" w:cs="Arial"/>
              </w:rPr>
            </w:pPr>
          </w:p>
          <w:p w:rsidR="007918DB" w:rsidRDefault="00F81DD4">
            <w:pPr>
              <w:rPr>
                <w:rFonts w:ascii="Arial" w:hAnsi="Arial" w:cs="Arial"/>
              </w:rPr>
            </w:pPr>
            <w:r>
              <w:rPr>
                <w:rFonts w:ascii="Arial" w:hAnsi="Arial" w:cs="Arial"/>
              </w:rPr>
              <w:t>Response</w:t>
            </w:r>
            <w:r w:rsidR="001271C6">
              <w:rPr>
                <w:rFonts w:ascii="Arial" w:hAnsi="Arial" w:cs="Arial"/>
              </w:rPr>
              <w:t xml:space="preserve"> to WRAT Reflections due Saturday</w:t>
            </w:r>
          </w:p>
          <w:p w:rsidR="007918DB" w:rsidRDefault="001271C6" w:rsidP="001271C6">
            <w:pPr>
              <w:spacing w:after="0" w:line="240" w:lineRule="auto"/>
            </w:pPr>
            <w:r>
              <w:rPr>
                <w:rFonts w:ascii="Arial" w:hAnsi="Arial" w:cs="Arial"/>
              </w:rPr>
              <w:t>D</w:t>
            </w:r>
            <w:r w:rsidR="00957F9A">
              <w:rPr>
                <w:rFonts w:ascii="Arial" w:hAnsi="Arial" w:cs="Arial"/>
              </w:rPr>
              <w:t>iagnostic Report #3 due Sunday</w:t>
            </w:r>
            <w:r w:rsidR="00F81DD4">
              <w:rPr>
                <w:rFonts w:ascii="Arial" w:hAnsi="Arial" w:cs="Arial"/>
              </w:rPr>
              <w:t xml:space="preserve"> in “</w:t>
            </w:r>
            <w:proofErr w:type="spellStart"/>
            <w:r w:rsidR="00F81DD4">
              <w:rPr>
                <w:rFonts w:ascii="Arial" w:hAnsi="Arial" w:cs="Arial"/>
              </w:rPr>
              <w:t>Dropbox</w:t>
            </w:r>
            <w:proofErr w:type="spellEnd"/>
            <w:r w:rsidR="00F81DD4">
              <w:rPr>
                <w:rFonts w:ascii="Arial" w:hAnsi="Arial" w:cs="Arial"/>
              </w:rPr>
              <w:t>”; also, send your report to the “Diagnostic Report” tab on left to share with classmates</w:t>
            </w:r>
          </w:p>
        </w:tc>
      </w:tr>
      <w:tr w:rsidR="007918DB">
        <w:tblPrEx>
          <w:tblLook w:val="01E0"/>
        </w:tblPrEx>
        <w:trPr>
          <w:gridAfter w:val="1"/>
          <w:wAfter w:w="12" w:type="dxa"/>
        </w:trPr>
        <w:tc>
          <w:tcPr>
            <w:tcW w:w="1536" w:type="dxa"/>
          </w:tcPr>
          <w:p w:rsidR="007918DB" w:rsidRDefault="00F81DD4">
            <w:pPr>
              <w:spacing w:before="60" w:after="60"/>
              <w:rPr>
                <w:rFonts w:ascii="Arial" w:hAnsi="Arial" w:cs="Arial"/>
                <w:sz w:val="22"/>
                <w:szCs w:val="22"/>
              </w:rPr>
            </w:pPr>
            <w:r>
              <w:rPr>
                <w:rFonts w:ascii="Arial" w:hAnsi="Arial" w:cs="Arial"/>
                <w:sz w:val="22"/>
                <w:szCs w:val="22"/>
              </w:rPr>
              <w:lastRenderedPageBreak/>
              <w:t>Week 8</w:t>
            </w:r>
          </w:p>
          <w:p w:rsidR="00957F9A" w:rsidRDefault="00957F9A">
            <w:pPr>
              <w:spacing w:before="60" w:after="60"/>
              <w:rPr>
                <w:rFonts w:ascii="Arial" w:hAnsi="Arial" w:cs="Arial"/>
                <w:sz w:val="22"/>
                <w:szCs w:val="22"/>
              </w:rPr>
            </w:pPr>
            <w:r>
              <w:rPr>
                <w:rFonts w:ascii="Arial" w:hAnsi="Arial" w:cs="Arial"/>
                <w:sz w:val="22"/>
                <w:szCs w:val="22"/>
              </w:rPr>
              <w:t>3/6/15</w:t>
            </w:r>
          </w:p>
          <w:p w:rsidR="007918DB" w:rsidRDefault="007918DB">
            <w:pPr>
              <w:spacing w:before="60" w:after="60"/>
              <w:rPr>
                <w:rFonts w:ascii="Arial" w:hAnsi="Arial" w:cs="Arial"/>
                <w:sz w:val="22"/>
                <w:szCs w:val="22"/>
              </w:rPr>
            </w:pPr>
          </w:p>
          <w:p w:rsidR="007918DB" w:rsidRDefault="00F81DD4">
            <w:pPr>
              <w:pStyle w:val="NoSpacing"/>
              <w:spacing w:before="120" w:after="120" w:line="276" w:lineRule="auto"/>
              <w:rPr>
                <w:rFonts w:ascii="Arial" w:hAnsi="Arial" w:cs="Arial"/>
              </w:rPr>
            </w:pPr>
            <w:r>
              <w:rPr>
                <w:rFonts w:ascii="Arial" w:hAnsi="Arial" w:cs="Arial"/>
              </w:rPr>
              <w:t xml:space="preserve"> </w:t>
            </w:r>
          </w:p>
          <w:p w:rsidR="007918DB" w:rsidRDefault="00F81DD4">
            <w:pPr>
              <w:spacing w:before="60" w:after="60"/>
              <w:rPr>
                <w:rFonts w:ascii="Arial" w:hAnsi="Arial" w:cs="Arial"/>
                <w:sz w:val="22"/>
                <w:szCs w:val="22"/>
              </w:rPr>
            </w:pPr>
            <w:r>
              <w:rPr>
                <w:sz w:val="22"/>
                <w:szCs w:val="22"/>
              </w:rPr>
              <w:t xml:space="preserve"> </w:t>
            </w:r>
          </w:p>
        </w:tc>
        <w:tc>
          <w:tcPr>
            <w:tcW w:w="4152" w:type="dxa"/>
          </w:tcPr>
          <w:p w:rsidR="007918DB" w:rsidRDefault="00F81DD4">
            <w:pPr>
              <w:spacing w:before="100" w:beforeAutospacing="1" w:after="100" w:afterAutospacing="1"/>
              <w:rPr>
                <w:color w:val="000000"/>
                <w:sz w:val="22"/>
                <w:szCs w:val="22"/>
              </w:rPr>
            </w:pPr>
            <w:r>
              <w:rPr>
                <w:color w:val="000000"/>
                <w:sz w:val="22"/>
                <w:szCs w:val="22"/>
              </w:rPr>
              <w:t>Putting it all together</w:t>
            </w:r>
          </w:p>
          <w:p w:rsidR="00957F9A" w:rsidRDefault="00957F9A">
            <w:pPr>
              <w:pStyle w:val="NoSpacing"/>
              <w:spacing w:before="100" w:beforeAutospacing="1" w:after="100" w:afterAutospacing="1" w:line="276" w:lineRule="auto"/>
              <w:rPr>
                <w:rFonts w:ascii="Times New Roman" w:hAnsi="Times New Roman"/>
              </w:rPr>
            </w:pPr>
          </w:p>
          <w:p w:rsidR="00957F9A" w:rsidRDefault="00957F9A">
            <w:pPr>
              <w:pStyle w:val="NoSpacing"/>
              <w:spacing w:before="100" w:beforeAutospacing="1" w:after="100" w:afterAutospacing="1" w:line="276" w:lineRule="auto"/>
              <w:rPr>
                <w:rFonts w:ascii="Times New Roman" w:hAnsi="Times New Roman"/>
              </w:rPr>
            </w:pPr>
          </w:p>
          <w:p w:rsidR="007918DB" w:rsidRDefault="00F81DD4">
            <w:pPr>
              <w:pStyle w:val="NoSpacing"/>
              <w:spacing w:before="100" w:beforeAutospacing="1" w:after="100" w:afterAutospacing="1" w:line="276" w:lineRule="auto"/>
              <w:rPr>
                <w:rFonts w:ascii="Times New Roman" w:hAnsi="Times New Roman"/>
              </w:rPr>
            </w:pPr>
            <w:r>
              <w:rPr>
                <w:rFonts w:ascii="Times New Roman" w:hAnsi="Times New Roman"/>
              </w:rPr>
              <w:t>Using the Hawai`i Eligibility Worksheets in the "Doc Sharing" tab, which "other" category would Frank be eligible to receive special education services? The textbook has found Frank eligible for the Specific Learning Disability category; however, there is another category that Frank could qualify for. Explain your answer.</w:t>
            </w:r>
          </w:p>
          <w:p w:rsidR="007918DB" w:rsidRDefault="00F81DD4">
            <w:pPr>
              <w:spacing w:before="100" w:beforeAutospacing="1" w:after="100" w:afterAutospacing="1"/>
              <w:rPr>
                <w:color w:val="000000"/>
                <w:sz w:val="22"/>
                <w:szCs w:val="22"/>
              </w:rPr>
            </w:pPr>
            <w:r>
              <w:t>Case study: June (pg. 347-348) Prompt: Evaluate the story and make comments about June’s spelling, capitalization, and punctuation. What other assessments in written expression might be utilized?</w:t>
            </w:r>
          </w:p>
        </w:tc>
        <w:tc>
          <w:tcPr>
            <w:tcW w:w="3888" w:type="dxa"/>
          </w:tcPr>
          <w:p w:rsidR="007918DB" w:rsidRDefault="00F81DD4">
            <w:pPr>
              <w:pStyle w:val="Header"/>
              <w:tabs>
                <w:tab w:val="clear" w:pos="4680"/>
                <w:tab w:val="clear" w:pos="9360"/>
              </w:tabs>
              <w:spacing w:after="200" w:line="276" w:lineRule="auto"/>
              <w:rPr>
                <w:rFonts w:ascii="Arial" w:hAnsi="Arial" w:cs="Arial"/>
              </w:rPr>
            </w:pPr>
            <w:r>
              <w:rPr>
                <w:rFonts w:ascii="Arial" w:hAnsi="Arial" w:cs="Arial"/>
                <w:u w:val="single"/>
              </w:rPr>
              <w:t>Readings</w:t>
            </w:r>
            <w:r>
              <w:rPr>
                <w:rFonts w:ascii="Arial" w:hAnsi="Arial" w:cs="Arial"/>
              </w:rPr>
              <w:t xml:space="preserve">: Read Taylor, </w:t>
            </w:r>
          </w:p>
          <w:p w:rsidR="007918DB" w:rsidRDefault="00F81DD4">
            <w:pPr>
              <w:pStyle w:val="Header"/>
              <w:tabs>
                <w:tab w:val="clear" w:pos="4680"/>
                <w:tab w:val="clear" w:pos="9360"/>
              </w:tabs>
              <w:spacing w:after="200" w:line="276" w:lineRule="auto"/>
              <w:rPr>
                <w:rFonts w:ascii="Arial" w:hAnsi="Arial" w:cs="Arial"/>
              </w:rPr>
            </w:pPr>
            <w:r>
              <w:rPr>
                <w:rFonts w:ascii="Arial" w:hAnsi="Arial" w:cs="Arial"/>
              </w:rPr>
              <w:t>Chapter 17</w:t>
            </w:r>
          </w:p>
          <w:p w:rsidR="007918DB" w:rsidRDefault="00F81DD4">
            <w:pPr>
              <w:pStyle w:val="BodyText"/>
              <w:rPr>
                <w:rFonts w:ascii="Arial" w:hAnsi="Arial" w:cs="Arial"/>
                <w:u w:val="single"/>
              </w:rPr>
            </w:pPr>
            <w:r>
              <w:rPr>
                <w:rFonts w:ascii="Arial" w:hAnsi="Arial" w:cs="Arial"/>
                <w:u w:val="single"/>
              </w:rPr>
              <w:t>Weekly Assignment</w:t>
            </w:r>
          </w:p>
          <w:p w:rsidR="007918DB" w:rsidRDefault="007918DB">
            <w:pPr>
              <w:pStyle w:val="BodyText"/>
              <w:rPr>
                <w:rFonts w:ascii="Arial" w:hAnsi="Arial" w:cs="Arial"/>
                <w:u w:val="single"/>
              </w:rPr>
            </w:pPr>
          </w:p>
          <w:p w:rsidR="007918DB" w:rsidRDefault="001271C6">
            <w:pPr>
              <w:pStyle w:val="BodyText"/>
              <w:rPr>
                <w:rFonts w:ascii="Arial" w:hAnsi="Arial" w:cs="Arial"/>
              </w:rPr>
            </w:pPr>
            <w:r>
              <w:rPr>
                <w:rFonts w:ascii="Arial" w:hAnsi="Arial" w:cs="Arial"/>
              </w:rPr>
              <w:t xml:space="preserve">Assignment due </w:t>
            </w:r>
            <w:r w:rsidR="008B6EB2">
              <w:rPr>
                <w:rFonts w:ascii="Arial" w:hAnsi="Arial" w:cs="Arial"/>
              </w:rPr>
              <w:t>Friday</w:t>
            </w:r>
            <w:r w:rsidR="00F81DD4">
              <w:rPr>
                <w:rFonts w:ascii="Arial" w:hAnsi="Arial" w:cs="Arial"/>
              </w:rPr>
              <w:t xml:space="preserve"> in “</w:t>
            </w:r>
            <w:proofErr w:type="spellStart"/>
            <w:r w:rsidR="00F81DD4">
              <w:rPr>
                <w:rFonts w:ascii="Arial" w:hAnsi="Arial" w:cs="Arial"/>
              </w:rPr>
              <w:t>DropBox</w:t>
            </w:r>
            <w:proofErr w:type="spellEnd"/>
            <w:r w:rsidR="00F81DD4">
              <w:rPr>
                <w:rFonts w:ascii="Arial" w:hAnsi="Arial" w:cs="Arial"/>
              </w:rPr>
              <w:t>”</w:t>
            </w:r>
          </w:p>
          <w:p w:rsidR="007918DB" w:rsidRDefault="007918DB">
            <w:pPr>
              <w:pStyle w:val="BodyText"/>
              <w:rPr>
                <w:rFonts w:ascii="Arial" w:hAnsi="Arial" w:cs="Arial"/>
              </w:rPr>
            </w:pPr>
          </w:p>
          <w:p w:rsidR="007918DB" w:rsidRDefault="007918DB">
            <w:pPr>
              <w:pStyle w:val="BodyText"/>
              <w:rPr>
                <w:rFonts w:ascii="Arial" w:hAnsi="Arial" w:cs="Arial"/>
              </w:rPr>
            </w:pPr>
          </w:p>
          <w:p w:rsidR="007918DB" w:rsidRDefault="007918DB">
            <w:pPr>
              <w:pStyle w:val="BodyText"/>
              <w:rPr>
                <w:rFonts w:ascii="Arial" w:hAnsi="Arial" w:cs="Arial"/>
              </w:rPr>
            </w:pPr>
          </w:p>
          <w:p w:rsidR="007918DB" w:rsidRDefault="007918DB">
            <w:pPr>
              <w:pStyle w:val="BodyText"/>
              <w:rPr>
                <w:rFonts w:ascii="Arial" w:hAnsi="Arial" w:cs="Arial"/>
              </w:rPr>
            </w:pPr>
          </w:p>
          <w:p w:rsidR="00957F9A" w:rsidRDefault="00957F9A">
            <w:pPr>
              <w:pStyle w:val="BodyText"/>
              <w:rPr>
                <w:rFonts w:ascii="Arial" w:hAnsi="Arial" w:cs="Arial"/>
              </w:rPr>
            </w:pPr>
          </w:p>
          <w:p w:rsidR="00957F9A" w:rsidRDefault="00957F9A">
            <w:pPr>
              <w:pStyle w:val="BodyText"/>
              <w:rPr>
                <w:rFonts w:ascii="Arial" w:hAnsi="Arial" w:cs="Arial"/>
              </w:rPr>
            </w:pPr>
          </w:p>
          <w:p w:rsidR="00957F9A" w:rsidRDefault="00957F9A">
            <w:pPr>
              <w:pStyle w:val="BodyText"/>
              <w:rPr>
                <w:rFonts w:ascii="Arial" w:hAnsi="Arial" w:cs="Arial"/>
              </w:rPr>
            </w:pPr>
          </w:p>
          <w:p w:rsidR="00957F9A" w:rsidRDefault="00957F9A">
            <w:pPr>
              <w:pStyle w:val="BodyText"/>
              <w:rPr>
                <w:rFonts w:ascii="Arial" w:hAnsi="Arial" w:cs="Arial"/>
              </w:rPr>
            </w:pPr>
          </w:p>
          <w:p w:rsidR="007918DB" w:rsidRDefault="00E5599A">
            <w:pPr>
              <w:pStyle w:val="BodyText"/>
              <w:rPr>
                <w:rFonts w:ascii="Arial" w:hAnsi="Arial" w:cs="Arial"/>
              </w:rPr>
            </w:pPr>
            <w:r>
              <w:rPr>
                <w:rFonts w:ascii="Arial" w:hAnsi="Arial" w:cs="Arial"/>
              </w:rPr>
              <w:t>Case study analysis due Saturday</w:t>
            </w:r>
            <w:r w:rsidR="001271C6">
              <w:rPr>
                <w:rFonts w:ascii="Arial" w:hAnsi="Arial" w:cs="Arial"/>
              </w:rPr>
              <w:t xml:space="preserve"> </w:t>
            </w:r>
            <w:r w:rsidR="00F81DD4">
              <w:rPr>
                <w:rFonts w:ascii="Arial" w:hAnsi="Arial" w:cs="Arial"/>
              </w:rPr>
              <w:t>in Week 8</w:t>
            </w:r>
          </w:p>
          <w:p w:rsidR="007918DB" w:rsidRDefault="00F81DD4" w:rsidP="00D12A97">
            <w:pPr>
              <w:rPr>
                <w:b/>
                <w:bCs/>
                <w:i/>
                <w:iCs/>
                <w:color w:val="FF0000"/>
                <w:u w:val="single"/>
              </w:rPr>
            </w:pPr>
            <w:r>
              <w:rPr>
                <w:rFonts w:ascii="Arial" w:hAnsi="Arial" w:cs="Arial"/>
              </w:rPr>
              <w:t>Response t</w:t>
            </w:r>
            <w:r w:rsidR="001271C6">
              <w:rPr>
                <w:rFonts w:ascii="Arial" w:hAnsi="Arial" w:cs="Arial"/>
              </w:rPr>
              <w:t>o case study analysis due Saturday</w:t>
            </w:r>
          </w:p>
        </w:tc>
      </w:tr>
      <w:tr w:rsidR="007918DB">
        <w:tblPrEx>
          <w:tblLook w:val="01E0"/>
        </w:tblPrEx>
        <w:trPr>
          <w:gridAfter w:val="1"/>
          <w:wAfter w:w="12" w:type="dxa"/>
        </w:trPr>
        <w:tc>
          <w:tcPr>
            <w:tcW w:w="1536" w:type="dxa"/>
          </w:tcPr>
          <w:p w:rsidR="007918DB" w:rsidRDefault="00F81DD4">
            <w:pPr>
              <w:spacing w:before="60" w:after="60"/>
              <w:rPr>
                <w:rFonts w:ascii="Arial" w:hAnsi="Arial" w:cs="Arial"/>
                <w:sz w:val="22"/>
                <w:szCs w:val="22"/>
              </w:rPr>
            </w:pPr>
            <w:r>
              <w:rPr>
                <w:rFonts w:ascii="Arial" w:hAnsi="Arial" w:cs="Arial"/>
                <w:sz w:val="22"/>
                <w:szCs w:val="22"/>
              </w:rPr>
              <w:t>Week 9</w:t>
            </w:r>
          </w:p>
          <w:p w:rsidR="00957F9A" w:rsidRDefault="00957F9A">
            <w:pPr>
              <w:spacing w:before="60" w:after="60"/>
              <w:rPr>
                <w:rFonts w:ascii="Arial" w:hAnsi="Arial" w:cs="Arial"/>
                <w:sz w:val="22"/>
                <w:szCs w:val="22"/>
              </w:rPr>
            </w:pPr>
            <w:r>
              <w:rPr>
                <w:rFonts w:ascii="Arial" w:hAnsi="Arial" w:cs="Arial"/>
                <w:sz w:val="22"/>
                <w:szCs w:val="22"/>
              </w:rPr>
              <w:t>3/13/15</w:t>
            </w:r>
          </w:p>
          <w:p w:rsidR="007918DB" w:rsidRDefault="007918DB">
            <w:pPr>
              <w:spacing w:before="60" w:after="60"/>
              <w:rPr>
                <w:rFonts w:ascii="Arial" w:hAnsi="Arial" w:cs="Arial"/>
                <w:sz w:val="22"/>
                <w:szCs w:val="22"/>
              </w:rPr>
            </w:pPr>
          </w:p>
          <w:p w:rsidR="007918DB" w:rsidRDefault="00F81DD4">
            <w:pPr>
              <w:pStyle w:val="NoSpacing"/>
              <w:spacing w:before="120" w:after="120" w:line="276" w:lineRule="auto"/>
              <w:rPr>
                <w:rFonts w:ascii="Arial" w:hAnsi="Arial" w:cs="Arial"/>
              </w:rPr>
            </w:pPr>
            <w:r>
              <w:rPr>
                <w:rFonts w:ascii="Arial" w:hAnsi="Arial" w:cs="Arial"/>
              </w:rPr>
              <w:t xml:space="preserve"> </w:t>
            </w:r>
          </w:p>
          <w:p w:rsidR="007918DB" w:rsidRDefault="007918DB">
            <w:pPr>
              <w:spacing w:before="60" w:after="60"/>
              <w:rPr>
                <w:rFonts w:ascii="Arial" w:hAnsi="Arial" w:cs="Arial"/>
                <w:sz w:val="22"/>
                <w:szCs w:val="22"/>
              </w:rPr>
            </w:pPr>
          </w:p>
          <w:p w:rsidR="007918DB" w:rsidRDefault="00F81DD4">
            <w:pPr>
              <w:spacing w:before="60" w:after="60"/>
              <w:rPr>
                <w:rFonts w:ascii="Arial" w:hAnsi="Arial" w:cs="Arial"/>
                <w:sz w:val="22"/>
                <w:szCs w:val="22"/>
              </w:rPr>
            </w:pPr>
            <w:r>
              <w:rPr>
                <w:rFonts w:ascii="Arial" w:hAnsi="Arial" w:cs="Arial"/>
                <w:sz w:val="22"/>
                <w:szCs w:val="22"/>
              </w:rPr>
              <w:t xml:space="preserve"> </w:t>
            </w:r>
          </w:p>
        </w:tc>
        <w:tc>
          <w:tcPr>
            <w:tcW w:w="4152" w:type="dxa"/>
          </w:tcPr>
          <w:p w:rsidR="007918DB" w:rsidRDefault="00F81DD4">
            <w:pPr>
              <w:spacing w:before="120" w:after="120"/>
            </w:pPr>
            <w:r>
              <w:rPr>
                <w:color w:val="000000"/>
                <w:sz w:val="22"/>
                <w:szCs w:val="22"/>
              </w:rPr>
              <w:t xml:space="preserve">Reading Tests </w:t>
            </w:r>
            <w:r>
              <w:rPr>
                <w:bCs/>
                <w:iCs/>
                <w:color w:val="000000"/>
              </w:rPr>
              <w:t xml:space="preserve">Assessment of Mathematics, Informal Assessment, Diagnostic Mathematics Tests, Other Diagnostic Mathematics Tests, Other Diagnostic Mathematics Tests, Assessment of Written Expression, Written Expression and Language Tests, </w:t>
            </w:r>
            <w:r>
              <w:rPr>
                <w:bCs/>
                <w:iCs/>
                <w:color w:val="000000"/>
              </w:rPr>
              <w:lastRenderedPageBreak/>
              <w:t>Diagnostic Reading Tests</w:t>
            </w:r>
          </w:p>
          <w:p w:rsidR="007918DB" w:rsidRDefault="00F81DD4">
            <w:pPr>
              <w:spacing w:before="120" w:after="120"/>
            </w:pPr>
            <w:r>
              <w:t>Questions will relate to the assigned chapter readings.</w:t>
            </w:r>
          </w:p>
          <w:p w:rsidR="007918DB" w:rsidRDefault="00F81DD4">
            <w:pPr>
              <w:spacing w:before="100" w:beforeAutospacing="1" w:after="100" w:afterAutospacing="1"/>
            </w:pPr>
            <w:r>
              <w:t>Case study: June (pg. 414) Prompt: See online assignment.</w:t>
            </w:r>
          </w:p>
          <w:p w:rsidR="007918DB" w:rsidRDefault="007918DB">
            <w:pPr>
              <w:spacing w:before="120" w:after="120"/>
              <w:rPr>
                <w:rFonts w:ascii="Arial" w:hAnsi="Arial" w:cs="Arial"/>
                <w:bCs/>
                <w:sz w:val="22"/>
                <w:szCs w:val="22"/>
              </w:rPr>
            </w:pPr>
          </w:p>
        </w:tc>
        <w:tc>
          <w:tcPr>
            <w:tcW w:w="3888" w:type="dxa"/>
          </w:tcPr>
          <w:p w:rsidR="007918DB" w:rsidRDefault="00F81DD4">
            <w:pPr>
              <w:rPr>
                <w:rFonts w:ascii="Arial" w:hAnsi="Arial" w:cs="Arial"/>
              </w:rPr>
            </w:pPr>
            <w:r>
              <w:rPr>
                <w:rFonts w:ascii="Arial" w:hAnsi="Arial" w:cs="Arial"/>
                <w:u w:val="single"/>
              </w:rPr>
              <w:lastRenderedPageBreak/>
              <w:t>Readings</w:t>
            </w:r>
            <w:r>
              <w:rPr>
                <w:rFonts w:ascii="Arial" w:hAnsi="Arial" w:cs="Arial"/>
              </w:rPr>
              <w:t xml:space="preserve"> Read Taylor, Chapters 13 &amp; 14</w:t>
            </w:r>
          </w:p>
          <w:p w:rsidR="007918DB" w:rsidRDefault="007918DB">
            <w:pPr>
              <w:pStyle w:val="BodyText"/>
              <w:rPr>
                <w:rFonts w:ascii="Arial" w:hAnsi="Arial" w:cs="Arial"/>
                <w:u w:val="single"/>
              </w:rPr>
            </w:pPr>
          </w:p>
          <w:p w:rsidR="00957F9A" w:rsidRDefault="00957F9A">
            <w:pPr>
              <w:pStyle w:val="BodyText"/>
              <w:rPr>
                <w:rFonts w:ascii="Arial" w:hAnsi="Arial" w:cs="Arial"/>
                <w:u w:val="single"/>
              </w:rPr>
            </w:pPr>
          </w:p>
          <w:p w:rsidR="00957F9A" w:rsidRDefault="00957F9A">
            <w:pPr>
              <w:pStyle w:val="BodyText"/>
              <w:rPr>
                <w:rFonts w:ascii="Arial" w:hAnsi="Arial" w:cs="Arial"/>
                <w:u w:val="single"/>
              </w:rPr>
            </w:pPr>
          </w:p>
          <w:p w:rsidR="00957F9A" w:rsidRDefault="00957F9A">
            <w:pPr>
              <w:pStyle w:val="BodyText"/>
              <w:rPr>
                <w:rFonts w:ascii="Arial" w:hAnsi="Arial" w:cs="Arial"/>
                <w:u w:val="single"/>
              </w:rPr>
            </w:pPr>
          </w:p>
          <w:p w:rsidR="00957F9A" w:rsidRDefault="00957F9A">
            <w:pPr>
              <w:pStyle w:val="BodyText"/>
              <w:rPr>
                <w:rFonts w:ascii="Arial" w:hAnsi="Arial" w:cs="Arial"/>
                <w:u w:val="single"/>
              </w:rPr>
            </w:pPr>
          </w:p>
          <w:p w:rsidR="00957F9A" w:rsidRDefault="00957F9A">
            <w:pPr>
              <w:pStyle w:val="BodyText"/>
              <w:rPr>
                <w:rFonts w:ascii="Arial" w:hAnsi="Arial" w:cs="Arial"/>
                <w:u w:val="single"/>
              </w:rPr>
            </w:pPr>
          </w:p>
          <w:p w:rsidR="00957F9A" w:rsidRDefault="00957F9A">
            <w:pPr>
              <w:pStyle w:val="BodyText"/>
              <w:rPr>
                <w:rFonts w:ascii="Arial" w:hAnsi="Arial" w:cs="Arial"/>
                <w:u w:val="single"/>
              </w:rPr>
            </w:pPr>
          </w:p>
          <w:p w:rsidR="007918DB" w:rsidRDefault="00F81DD4">
            <w:pPr>
              <w:pStyle w:val="BodyText"/>
              <w:rPr>
                <w:rFonts w:ascii="Arial" w:hAnsi="Arial" w:cs="Arial"/>
                <w:u w:val="single"/>
              </w:rPr>
            </w:pPr>
            <w:r>
              <w:rPr>
                <w:rFonts w:ascii="Arial" w:hAnsi="Arial" w:cs="Arial"/>
                <w:u w:val="single"/>
              </w:rPr>
              <w:t>Weekly Assignment</w:t>
            </w:r>
          </w:p>
          <w:p w:rsidR="007918DB" w:rsidRDefault="007918DB">
            <w:pPr>
              <w:pStyle w:val="BodyText"/>
              <w:rPr>
                <w:rFonts w:ascii="Arial" w:hAnsi="Arial" w:cs="Arial"/>
                <w:u w:val="single"/>
              </w:rPr>
            </w:pPr>
          </w:p>
          <w:p w:rsidR="007918DB" w:rsidRDefault="001271C6">
            <w:pPr>
              <w:pStyle w:val="BodyText"/>
              <w:rPr>
                <w:rFonts w:ascii="Arial" w:hAnsi="Arial" w:cs="Arial"/>
              </w:rPr>
            </w:pPr>
            <w:r>
              <w:rPr>
                <w:rFonts w:ascii="Arial" w:hAnsi="Arial" w:cs="Arial"/>
              </w:rPr>
              <w:t xml:space="preserve">Chapter Questions due </w:t>
            </w:r>
            <w:r w:rsidR="008B6EB2">
              <w:rPr>
                <w:rFonts w:ascii="Arial" w:hAnsi="Arial" w:cs="Arial"/>
              </w:rPr>
              <w:t>Friday</w:t>
            </w:r>
            <w:r w:rsidR="00F81DD4">
              <w:rPr>
                <w:rFonts w:ascii="Arial" w:hAnsi="Arial" w:cs="Arial"/>
              </w:rPr>
              <w:t xml:space="preserve"> in “</w:t>
            </w:r>
            <w:proofErr w:type="spellStart"/>
            <w:r w:rsidR="00F81DD4">
              <w:rPr>
                <w:rFonts w:ascii="Arial" w:hAnsi="Arial" w:cs="Arial"/>
              </w:rPr>
              <w:t>DropBox</w:t>
            </w:r>
            <w:proofErr w:type="spellEnd"/>
            <w:r w:rsidR="00F81DD4">
              <w:rPr>
                <w:rFonts w:ascii="Arial" w:hAnsi="Arial" w:cs="Arial"/>
              </w:rPr>
              <w:t>”</w:t>
            </w:r>
          </w:p>
          <w:p w:rsidR="007918DB" w:rsidRDefault="007918DB">
            <w:pPr>
              <w:pStyle w:val="BodyText"/>
              <w:rPr>
                <w:rFonts w:ascii="Arial" w:hAnsi="Arial" w:cs="Arial"/>
              </w:rPr>
            </w:pPr>
          </w:p>
          <w:p w:rsidR="007918DB" w:rsidRDefault="00E5599A">
            <w:pPr>
              <w:pStyle w:val="BodyText"/>
              <w:rPr>
                <w:rFonts w:ascii="Arial" w:hAnsi="Arial" w:cs="Arial"/>
              </w:rPr>
            </w:pPr>
            <w:r>
              <w:rPr>
                <w:rFonts w:ascii="Arial" w:hAnsi="Arial" w:cs="Arial"/>
              </w:rPr>
              <w:t>Case study analysis due Saturday</w:t>
            </w:r>
            <w:r w:rsidR="00F81DD4">
              <w:rPr>
                <w:rFonts w:ascii="Arial" w:hAnsi="Arial" w:cs="Arial"/>
              </w:rPr>
              <w:t xml:space="preserve"> in Week 9</w:t>
            </w:r>
          </w:p>
          <w:p w:rsidR="007918DB" w:rsidRDefault="00F81DD4">
            <w:pPr>
              <w:rPr>
                <w:rFonts w:ascii="Arial" w:hAnsi="Arial" w:cs="Arial"/>
              </w:rPr>
            </w:pPr>
            <w:r>
              <w:rPr>
                <w:rFonts w:ascii="Arial" w:hAnsi="Arial" w:cs="Arial"/>
              </w:rPr>
              <w:t>Response t</w:t>
            </w:r>
            <w:r w:rsidR="001271C6">
              <w:rPr>
                <w:rFonts w:ascii="Arial" w:hAnsi="Arial" w:cs="Arial"/>
              </w:rPr>
              <w:t>o case study analysis due Saturday</w:t>
            </w:r>
          </w:p>
          <w:p w:rsidR="00957F9A" w:rsidRDefault="00957F9A" w:rsidP="00957F9A">
            <w:pPr>
              <w:pStyle w:val="BodyText"/>
              <w:rPr>
                <w:rFonts w:ascii="Arial" w:hAnsi="Arial" w:cs="Arial"/>
              </w:rPr>
            </w:pPr>
            <w:r>
              <w:rPr>
                <w:rFonts w:ascii="Arial" w:hAnsi="Arial" w:cs="Arial"/>
                <w:b/>
                <w:bCs/>
                <w:i/>
                <w:iCs/>
                <w:color w:val="FF0000"/>
                <w:u w:val="single"/>
              </w:rPr>
              <w:t xml:space="preserve">IEP Report and Academic Plan due on Sunday, 3/15/15, in </w:t>
            </w:r>
            <w:proofErr w:type="spellStart"/>
            <w:r>
              <w:rPr>
                <w:rFonts w:ascii="Arial" w:hAnsi="Arial" w:cs="Arial"/>
                <w:b/>
                <w:bCs/>
                <w:i/>
                <w:iCs/>
                <w:color w:val="FF0000"/>
                <w:u w:val="single"/>
              </w:rPr>
              <w:t>LiveText</w:t>
            </w:r>
            <w:proofErr w:type="spellEnd"/>
            <w:r>
              <w:rPr>
                <w:rFonts w:ascii="Arial" w:hAnsi="Arial" w:cs="Arial"/>
                <w:b/>
                <w:bCs/>
                <w:i/>
                <w:iCs/>
                <w:color w:val="FF0000"/>
                <w:u w:val="single"/>
              </w:rPr>
              <w:t>.</w:t>
            </w:r>
          </w:p>
          <w:p w:rsidR="007918DB" w:rsidRDefault="007918DB">
            <w:pPr>
              <w:pStyle w:val="Header"/>
              <w:tabs>
                <w:tab w:val="clear" w:pos="4680"/>
                <w:tab w:val="clear" w:pos="9360"/>
              </w:tabs>
              <w:spacing w:after="200" w:line="276" w:lineRule="auto"/>
              <w:rPr>
                <w:rFonts w:ascii="Arial" w:hAnsi="Arial" w:cs="Arial"/>
              </w:rPr>
            </w:pPr>
          </w:p>
        </w:tc>
      </w:tr>
      <w:tr w:rsidR="007918DB">
        <w:tblPrEx>
          <w:tblLook w:val="01E0"/>
        </w:tblPrEx>
        <w:trPr>
          <w:gridAfter w:val="1"/>
          <w:wAfter w:w="12" w:type="dxa"/>
        </w:trPr>
        <w:tc>
          <w:tcPr>
            <w:tcW w:w="1536" w:type="dxa"/>
          </w:tcPr>
          <w:p w:rsidR="007918DB" w:rsidRDefault="00F81DD4">
            <w:pPr>
              <w:spacing w:before="60" w:after="60"/>
              <w:rPr>
                <w:rFonts w:ascii="Arial" w:hAnsi="Arial" w:cs="Arial"/>
                <w:sz w:val="22"/>
                <w:szCs w:val="22"/>
              </w:rPr>
            </w:pPr>
            <w:r>
              <w:rPr>
                <w:rFonts w:ascii="Arial" w:hAnsi="Arial" w:cs="Arial"/>
                <w:sz w:val="22"/>
                <w:szCs w:val="22"/>
              </w:rPr>
              <w:lastRenderedPageBreak/>
              <w:t>Week 10</w:t>
            </w:r>
          </w:p>
          <w:p w:rsidR="007918DB" w:rsidRDefault="00957F9A">
            <w:pPr>
              <w:spacing w:before="60" w:after="60"/>
              <w:rPr>
                <w:rFonts w:ascii="Arial" w:hAnsi="Arial" w:cs="Arial"/>
                <w:sz w:val="22"/>
                <w:szCs w:val="22"/>
              </w:rPr>
            </w:pPr>
            <w:r>
              <w:rPr>
                <w:rFonts w:ascii="Arial" w:hAnsi="Arial" w:cs="Arial"/>
                <w:sz w:val="22"/>
                <w:szCs w:val="22"/>
              </w:rPr>
              <w:t>3/20/15</w:t>
            </w:r>
          </w:p>
          <w:p w:rsidR="007918DB" w:rsidRDefault="00F81DD4">
            <w:pPr>
              <w:spacing w:before="60" w:after="60"/>
              <w:rPr>
                <w:rFonts w:ascii="Arial" w:hAnsi="Arial" w:cs="Arial"/>
                <w:sz w:val="22"/>
                <w:szCs w:val="22"/>
              </w:rPr>
            </w:pPr>
            <w:r>
              <w:rPr>
                <w:rFonts w:ascii="Arial" w:hAnsi="Arial" w:cs="Arial"/>
                <w:sz w:val="22"/>
                <w:szCs w:val="22"/>
              </w:rPr>
              <w:t xml:space="preserve"> </w:t>
            </w:r>
            <w:r>
              <w:rPr>
                <w:sz w:val="22"/>
                <w:szCs w:val="22"/>
              </w:rPr>
              <w:t xml:space="preserve"> </w:t>
            </w:r>
          </w:p>
        </w:tc>
        <w:tc>
          <w:tcPr>
            <w:tcW w:w="4152" w:type="dxa"/>
          </w:tcPr>
          <w:p w:rsidR="007918DB" w:rsidRDefault="00F81DD4">
            <w:pPr>
              <w:spacing w:before="100" w:beforeAutospacing="1" w:after="100" w:afterAutospacing="1" w:line="240" w:lineRule="auto"/>
              <w:rPr>
                <w:b/>
                <w:i/>
                <w:color w:val="000000"/>
              </w:rPr>
            </w:pPr>
            <w:r>
              <w:rPr>
                <w:b/>
                <w:i/>
                <w:color w:val="000000"/>
              </w:rPr>
              <w:t>Farewells</w:t>
            </w:r>
          </w:p>
          <w:p w:rsidR="007918DB" w:rsidRDefault="007918DB">
            <w:pPr>
              <w:spacing w:before="100" w:beforeAutospacing="1" w:after="100" w:afterAutospacing="1" w:line="240" w:lineRule="auto"/>
              <w:rPr>
                <w:b/>
                <w:i/>
                <w:color w:val="000000"/>
              </w:rPr>
            </w:pPr>
          </w:p>
          <w:p w:rsidR="007918DB" w:rsidRDefault="00F81DD4">
            <w:pPr>
              <w:spacing w:before="100" w:beforeAutospacing="1" w:after="100" w:afterAutospacing="1" w:line="240" w:lineRule="auto"/>
              <w:rPr>
                <w:b/>
                <w:i/>
                <w:color w:val="000000"/>
              </w:rPr>
            </w:pPr>
            <w:r>
              <w:rPr>
                <w:b/>
                <w:i/>
                <w:color w:val="000000"/>
              </w:rPr>
              <w:t xml:space="preserve">Signature Assignment </w:t>
            </w:r>
          </w:p>
          <w:p w:rsidR="007918DB" w:rsidRDefault="00F81DD4">
            <w:proofErr w:type="spellStart"/>
            <w:r>
              <w:t>Powerpoint</w:t>
            </w:r>
            <w:proofErr w:type="spellEnd"/>
            <w:r>
              <w:t xml:space="preserve"> Presentation with Adaptation for the Hearing and Visual Impaired Audience in </w:t>
            </w:r>
            <w:proofErr w:type="spellStart"/>
            <w:r>
              <w:t>LiveText</w:t>
            </w:r>
            <w:proofErr w:type="spellEnd"/>
            <w:r>
              <w:t xml:space="preserve"> as </w:t>
            </w:r>
            <w:proofErr w:type="spellStart"/>
            <w:r>
              <w:t>ppt</w:t>
            </w:r>
            <w:proofErr w:type="spellEnd"/>
            <w:r>
              <w:t xml:space="preserve"> file.</w:t>
            </w:r>
          </w:p>
          <w:p w:rsidR="007918DB" w:rsidRDefault="00F81DD4">
            <w:pPr>
              <w:spacing w:before="100" w:beforeAutospacing="1" w:after="100" w:afterAutospacing="1"/>
              <w:rPr>
                <w:color w:val="000000"/>
                <w:sz w:val="22"/>
                <w:szCs w:val="22"/>
              </w:rPr>
            </w:pPr>
            <w:r>
              <w:t>Each category will be organized by the following: Category (</w:t>
            </w:r>
            <w:r>
              <w:rPr>
                <w:bCs/>
              </w:rPr>
              <w:t>Qualitative and Quantitative Assessments to measure Social and Emotional Functioning, Behavior Assessments, Perceptual Motor;</w:t>
            </w:r>
            <w:r>
              <w:rPr>
                <w:rFonts w:ascii="Century Gothic" w:hAnsi="Century Gothic"/>
                <w:bCs/>
              </w:rPr>
              <w:t xml:space="preserve"> </w:t>
            </w:r>
            <w:r>
              <w:rPr>
                <w:bCs/>
              </w:rPr>
              <w:t xml:space="preserve">Standardized Academic Assessments, </w:t>
            </w:r>
            <w:r>
              <w:t>Psychological Instruments for Cognitive Measure, and Alternate Assessment Portfolio). Each category includes the following areas: Purpose, Description, Strengths and Weakness, Resources (List of websites and other resources related to section – minimum of 3 websites).</w:t>
            </w:r>
          </w:p>
        </w:tc>
        <w:tc>
          <w:tcPr>
            <w:tcW w:w="3888" w:type="dxa"/>
          </w:tcPr>
          <w:p w:rsidR="007918DB" w:rsidRDefault="001271C6">
            <w:pPr>
              <w:pStyle w:val="Heading5"/>
              <w:spacing w:after="0"/>
            </w:pPr>
            <w:r>
              <w:t xml:space="preserve">Due </w:t>
            </w:r>
            <w:r w:rsidR="00957F9A">
              <w:t>March 22, Monday</w:t>
            </w:r>
            <w:r w:rsidR="00F81DD4">
              <w:t xml:space="preserve">, and 5 points will be awarded on that day </w:t>
            </w:r>
            <w:r w:rsidR="00957F9A">
              <w:t>and no later</w:t>
            </w:r>
          </w:p>
          <w:p w:rsidR="007918DB" w:rsidRDefault="00957F9A">
            <w:pPr>
              <w:spacing w:before="100" w:beforeAutospacing="1" w:after="100" w:afterAutospacing="1" w:line="240" w:lineRule="auto"/>
              <w:rPr>
                <w:b/>
                <w:i/>
                <w:color w:val="000000"/>
              </w:rPr>
            </w:pPr>
            <w:r>
              <w:rPr>
                <w:b/>
                <w:i/>
                <w:color w:val="000000"/>
              </w:rPr>
              <w:t xml:space="preserve">Due in </w:t>
            </w:r>
            <w:proofErr w:type="spellStart"/>
            <w:r>
              <w:rPr>
                <w:b/>
                <w:i/>
                <w:color w:val="000000"/>
              </w:rPr>
              <w:t>LiveText</w:t>
            </w:r>
            <w:proofErr w:type="spellEnd"/>
            <w:r>
              <w:rPr>
                <w:b/>
                <w:i/>
                <w:color w:val="000000"/>
              </w:rPr>
              <w:t xml:space="preserve"> by March 28th</w:t>
            </w:r>
            <w:r w:rsidR="001271C6">
              <w:rPr>
                <w:b/>
                <w:i/>
                <w:color w:val="000000"/>
              </w:rPr>
              <w:t>, Saturday</w:t>
            </w:r>
            <w:r w:rsidR="00F81DD4">
              <w:rPr>
                <w:b/>
                <w:i/>
                <w:color w:val="000000"/>
              </w:rPr>
              <w:t>, 11:59 pm.</w:t>
            </w:r>
          </w:p>
          <w:p w:rsidR="007918DB" w:rsidRDefault="00F81DD4">
            <w:pPr>
              <w:pStyle w:val="Heading5"/>
              <w:spacing w:after="0"/>
            </w:pPr>
            <w:r>
              <w:t xml:space="preserve"> </w:t>
            </w:r>
          </w:p>
        </w:tc>
      </w:tr>
    </w:tbl>
    <w:p w:rsidR="007918DB" w:rsidRDefault="00F81DD4">
      <w:pPr>
        <w:rPr>
          <w:b/>
          <w:bCs/>
        </w:rPr>
      </w:pPr>
      <w:r>
        <w:rPr>
          <w:b/>
        </w:rPr>
        <w:t xml:space="preserve">*The instructor has the right to change the syllabus at any time. </w:t>
      </w:r>
      <w:r>
        <w:rPr>
          <w:b/>
          <w:bCs/>
        </w:rPr>
        <w:t xml:space="preserve">**You will </w:t>
      </w:r>
      <w:proofErr w:type="spellStart"/>
      <w:r>
        <w:rPr>
          <w:b/>
          <w:bCs/>
        </w:rPr>
        <w:t>loose</w:t>
      </w:r>
      <w:proofErr w:type="spellEnd"/>
      <w:r>
        <w:rPr>
          <w:b/>
          <w:bCs/>
        </w:rPr>
        <w:t xml:space="preserve"> 2 points/day each day assignment is late until points are exhausted then assignment will not be accepted unless contact has been made with instructor.</w:t>
      </w:r>
    </w:p>
    <w:p w:rsidR="007918DB" w:rsidRDefault="00F81DD4">
      <w:r>
        <w:rPr>
          <w:b/>
        </w:rPr>
        <w:lastRenderedPageBreak/>
        <w:t>Other Readings/Recommended Texts</w:t>
      </w:r>
      <w:r>
        <w:t xml:space="preserve">: </w:t>
      </w:r>
    </w:p>
    <w:p w:rsidR="007918DB" w:rsidRDefault="00F81DD4">
      <w:proofErr w:type="gramStart"/>
      <w:r>
        <w:t>Publication manual of the American Psychological Association.</w:t>
      </w:r>
      <w:proofErr w:type="gramEnd"/>
      <w:r>
        <w:t xml:space="preserve"> (6th </w:t>
      </w:r>
      <w:proofErr w:type="gramStart"/>
      <w:r>
        <w:t>ed</w:t>
      </w:r>
      <w:proofErr w:type="gramEnd"/>
      <w:r>
        <w:t xml:space="preserve">.) (2001).Washington, DC: American Psychological Association. </w:t>
      </w:r>
      <w:proofErr w:type="gramStart"/>
      <w:r>
        <w:t>ISBN 1-55798-791-2.</w:t>
      </w:r>
      <w:proofErr w:type="gramEnd"/>
    </w:p>
    <w:p w:rsidR="007918DB" w:rsidRDefault="00F81DD4">
      <w:pPr>
        <w:pStyle w:val="Header"/>
        <w:tabs>
          <w:tab w:val="clear" w:pos="4680"/>
          <w:tab w:val="clear" w:pos="9360"/>
        </w:tabs>
      </w:pPr>
      <w:r>
        <w:t xml:space="preserve">State of Hawaii, Department of Education, Special Education Rules and Regulations, </w:t>
      </w:r>
    </w:p>
    <w:p w:rsidR="007918DB" w:rsidRDefault="00F81DD4">
      <w:r>
        <w:t xml:space="preserve">Chapter 60; and the 504 Act, that can be found at </w:t>
      </w:r>
      <w:hyperlink r:id="rId14" w:history="1">
        <w:hyperlink r:id="rId15" w:history="1">
          <w:r>
            <w:rPr>
              <w:rStyle w:val="Hyperlink"/>
            </w:rPr>
            <w:t>http://doe.k12.hi.us/specialeducation/index_references.htm</w:t>
          </w:r>
        </w:hyperlink>
      </w:hyperlink>
    </w:p>
    <w:p w:rsidR="007918DB" w:rsidRDefault="00F81DD4">
      <w:r>
        <w:t xml:space="preserve">The Family Educational Rights and Privacy Act (FERPA) (20 U.S.C. § 1232g; 34 CFR Part 99), can be found at </w:t>
      </w:r>
      <w:hyperlink r:id="rId16" w:history="1">
        <w:r>
          <w:rPr>
            <w:rStyle w:val="Hyperlink"/>
          </w:rPr>
          <w:t>http://www2.ed.gov/policy/gen/guid/fpco/ferpa/index.html</w:t>
        </w:r>
      </w:hyperlink>
    </w:p>
    <w:p w:rsidR="007918DB" w:rsidRDefault="00F81DD4">
      <w:r>
        <w:rPr>
          <w:b/>
        </w:rPr>
        <w:t>Other Resources:</w:t>
      </w:r>
    </w:p>
    <w:p w:rsidR="007918DB" w:rsidRDefault="00F81DD4">
      <w:pPr>
        <w:numPr>
          <w:ilvl w:val="0"/>
          <w:numId w:val="13"/>
        </w:numPr>
        <w:overflowPunct w:val="0"/>
        <w:autoSpaceDE w:val="0"/>
        <w:autoSpaceDN w:val="0"/>
        <w:rPr>
          <w:szCs w:val="22"/>
        </w:rPr>
      </w:pPr>
      <w:proofErr w:type="spellStart"/>
      <w:r>
        <w:rPr>
          <w:szCs w:val="22"/>
        </w:rPr>
        <w:t>Chaminade</w:t>
      </w:r>
      <w:proofErr w:type="spellEnd"/>
      <w:r>
        <w:rPr>
          <w:szCs w:val="22"/>
        </w:rPr>
        <w:t xml:space="preserve"> library at </w:t>
      </w:r>
      <w:hyperlink r:id="rId17" w:history="1">
        <w:r>
          <w:rPr>
            <w:rStyle w:val="Hyperlink"/>
            <w:szCs w:val="22"/>
          </w:rPr>
          <w:t>www.chaminade.edu/library</w:t>
        </w:r>
      </w:hyperlink>
    </w:p>
    <w:p w:rsidR="007918DB" w:rsidRDefault="00F81DD4">
      <w:pPr>
        <w:numPr>
          <w:ilvl w:val="0"/>
          <w:numId w:val="13"/>
        </w:numPr>
        <w:overflowPunct w:val="0"/>
        <w:autoSpaceDE w:val="0"/>
        <w:autoSpaceDN w:val="0"/>
        <w:rPr>
          <w:szCs w:val="22"/>
        </w:rPr>
      </w:pPr>
      <w:r>
        <w:rPr>
          <w:szCs w:val="22"/>
        </w:rPr>
        <w:t xml:space="preserve">Common Core Standards at </w:t>
      </w:r>
      <w:hyperlink r:id="rId18" w:history="1">
        <w:r>
          <w:t xml:space="preserve">: </w:t>
        </w:r>
        <w:hyperlink r:id="rId19" w:history="1">
          <w:r>
            <w:rPr>
              <w:rStyle w:val="Hyperlink"/>
            </w:rPr>
            <w:t>http://standardstoolkit.k12.hi.us/common-core/</w:t>
          </w:r>
        </w:hyperlink>
      </w:hyperlink>
    </w:p>
    <w:p w:rsidR="007918DB" w:rsidRDefault="00F81DD4">
      <w:pPr>
        <w:numPr>
          <w:ilvl w:val="0"/>
          <w:numId w:val="13"/>
        </w:numPr>
        <w:overflowPunct w:val="0"/>
        <w:autoSpaceDE w:val="0"/>
        <w:autoSpaceDN w:val="0"/>
        <w:rPr>
          <w:szCs w:val="22"/>
        </w:rPr>
      </w:pPr>
      <w:r>
        <w:rPr>
          <w:szCs w:val="22"/>
        </w:rPr>
        <w:t xml:space="preserve">Hawaii General Learner Outcome (GLO) at </w:t>
      </w:r>
      <w:hyperlink r:id="rId20" w:history="1">
        <w:r>
          <w:rPr>
            <w:rStyle w:val="Hyperlink"/>
            <w:szCs w:val="22"/>
          </w:rPr>
          <w:t>http://doe.k12.hi.us/curriculum/GLO_rubric.htm</w:t>
        </w:r>
      </w:hyperlink>
    </w:p>
    <w:p w:rsidR="007918DB" w:rsidRDefault="00F81DD4">
      <w:pPr>
        <w:numPr>
          <w:ilvl w:val="0"/>
          <w:numId w:val="13"/>
        </w:numPr>
        <w:overflowPunct w:val="0"/>
        <w:autoSpaceDE w:val="0"/>
        <w:autoSpaceDN w:val="0"/>
      </w:pPr>
      <w:r>
        <w:rPr>
          <w:szCs w:val="22"/>
        </w:rPr>
        <w:t xml:space="preserve">Hawaii Teacher Standard Board (HTSB) at </w:t>
      </w:r>
      <w:hyperlink r:id="rId21" w:history="1">
        <w:r>
          <w:rPr>
            <w:rStyle w:val="Hyperlink"/>
            <w:szCs w:val="22"/>
          </w:rPr>
          <w:t>http://www.htsb.org/</w:t>
        </w:r>
      </w:hyperlink>
    </w:p>
    <w:p w:rsidR="007918DB" w:rsidRDefault="00F81DD4">
      <w:pPr>
        <w:numPr>
          <w:ilvl w:val="0"/>
          <w:numId w:val="13"/>
        </w:numPr>
        <w:overflowPunct w:val="0"/>
        <w:autoSpaceDE w:val="0"/>
        <w:autoSpaceDN w:val="0"/>
      </w:pPr>
      <w:r>
        <w:t xml:space="preserve">Individual with Disabilities Education Act (IDEA) at </w:t>
      </w:r>
      <w:hyperlink r:id="rId22" w:history="1">
        <w:r>
          <w:rPr>
            <w:rStyle w:val="Hyperlink"/>
          </w:rPr>
          <w:t>http://idea.ed.gov/</w:t>
        </w:r>
      </w:hyperlink>
    </w:p>
    <w:p w:rsidR="007918DB" w:rsidRDefault="00F81DD4">
      <w:pPr>
        <w:rPr>
          <w:b/>
          <w:u w:val="single"/>
        </w:rPr>
      </w:pPr>
      <w:r>
        <w:rPr>
          <w:szCs w:val="22"/>
        </w:rPr>
        <w:t xml:space="preserve">For technical questions: contact the </w:t>
      </w:r>
      <w:proofErr w:type="spellStart"/>
      <w:r>
        <w:rPr>
          <w:szCs w:val="22"/>
        </w:rPr>
        <w:t>Chaminade</w:t>
      </w:r>
      <w:proofErr w:type="spellEnd"/>
      <w:r>
        <w:rPr>
          <w:szCs w:val="22"/>
        </w:rPr>
        <w:t xml:space="preserve"> </w:t>
      </w:r>
      <w:proofErr w:type="spellStart"/>
      <w:r>
        <w:rPr>
          <w:szCs w:val="22"/>
        </w:rPr>
        <w:t>eCollege</w:t>
      </w:r>
      <w:proofErr w:type="spellEnd"/>
      <w:r>
        <w:rPr>
          <w:szCs w:val="22"/>
        </w:rPr>
        <w:t xml:space="preserve"> helpdesk at: </w:t>
      </w:r>
      <w:hyperlink r:id="rId23" w:history="1">
        <w:proofErr w:type="gramStart"/>
        <w:r>
          <w:rPr>
            <w:rStyle w:val="Hyperlink"/>
            <w:szCs w:val="22"/>
          </w:rPr>
          <w:t>helpdesk@chaminade.ecollege.com</w:t>
        </w:r>
      </w:hyperlink>
      <w:r>
        <w:rPr>
          <w:szCs w:val="22"/>
        </w:rPr>
        <w:t>,</w:t>
      </w:r>
      <w:proofErr w:type="gramEnd"/>
      <w:r>
        <w:rPr>
          <w:szCs w:val="22"/>
        </w:rPr>
        <w:t xml:space="preserve"> or call toll free at: (866) 647-0654</w:t>
      </w:r>
    </w:p>
    <w:p w:rsidR="007918DB" w:rsidRDefault="00F81DD4">
      <w:pPr>
        <w:rPr>
          <w:b/>
          <w:u w:val="single"/>
        </w:rPr>
      </w:pPr>
      <w:r>
        <w:rPr>
          <w:b/>
          <w:u w:val="single"/>
        </w:rPr>
        <w:t>University Policies:</w:t>
      </w:r>
    </w:p>
    <w:p w:rsidR="007918DB" w:rsidRDefault="00F81DD4">
      <w:pPr>
        <w:autoSpaceDE w:val="0"/>
        <w:autoSpaceDN w:val="0"/>
        <w:adjustRightInd w:val="0"/>
        <w:rPr>
          <w:rFonts w:ascii="TimesNewRomanPSMT" w:hAnsi="TimesNewRomanPSMT" w:cs="TimesNewRomanPSMT"/>
        </w:rPr>
      </w:pPr>
      <w:r>
        <w:rPr>
          <w:b/>
        </w:rPr>
        <w:t xml:space="preserve">Attendance: </w:t>
      </w:r>
      <w:r>
        <w:rPr>
          <w:rFonts w:cs="TimesNewRomanPSMT"/>
          <w:szCs w:val="22"/>
        </w:rPr>
        <w:t xml:space="preserve">As stated in the </w:t>
      </w:r>
      <w:proofErr w:type="spellStart"/>
      <w:r>
        <w:rPr>
          <w:rFonts w:cs="TimesNewRomanPSMT"/>
          <w:szCs w:val="22"/>
        </w:rPr>
        <w:t>Chaminade</w:t>
      </w:r>
      <w:proofErr w:type="spellEnd"/>
      <w:r>
        <w:rPr>
          <w:rFonts w:cs="TimesNewRomanPSMT"/>
          <w:szCs w:val="22"/>
        </w:rPr>
        <w:t xml:space="preserve"> University Catalog, students are expected to attend all classes for courses in which they are registered. </w:t>
      </w:r>
      <w:r>
        <w:rPr>
          <w:rFonts w:cs="TimesNewRomanPSMT"/>
          <w:i/>
          <w:szCs w:val="22"/>
        </w:rPr>
        <w:t>Students</w:t>
      </w:r>
      <w:r>
        <w:rPr>
          <w:i/>
        </w:rPr>
        <w:t xml:space="preserve"> must follow the attendance policy of the </w:t>
      </w:r>
      <w:r>
        <w:t>Division as appropriate for the course format (on-ground, hybrid, or online). Penalties for not meeting the attendance requirements may result in lowering of the grade, withdrawal from the course, or failing the course</w:t>
      </w:r>
      <w:r>
        <w:rPr>
          <w:rFonts w:ascii="TimesNewRomanPSMT" w:hAnsi="TimesNewRomanPSMT" w:cs="TimesNewRomanPSMT"/>
        </w:rPr>
        <w:t>.</w:t>
      </w:r>
    </w:p>
    <w:p w:rsidR="007918DB" w:rsidRDefault="00F81DD4">
      <w:pPr>
        <w:autoSpaceDE w:val="0"/>
        <w:autoSpaceDN w:val="0"/>
        <w:adjustRightInd w:val="0"/>
        <w:rPr>
          <w:rFonts w:ascii="TimesNewRomanPSMT" w:hAnsi="TimesNewRomanPSMT" w:cs="TimesNewRomanPSMT"/>
          <w:szCs w:val="22"/>
        </w:rPr>
      </w:pPr>
      <w:r>
        <w:t>A summary of the Education Division’s attendance policy is attached at the end of this syllabus.</w:t>
      </w:r>
    </w:p>
    <w:p w:rsidR="007918DB" w:rsidRDefault="00F81DD4">
      <w:pPr>
        <w:pStyle w:val="NoSpacing"/>
        <w:rPr>
          <w:rFonts w:ascii="Times New Roman" w:hAnsi="Times New Roman"/>
          <w:sz w:val="24"/>
          <w:szCs w:val="24"/>
        </w:rPr>
      </w:pPr>
      <w:r>
        <w:rPr>
          <w:rFonts w:ascii="Times New Roman" w:hAnsi="Times New Roman"/>
          <w:b/>
          <w:sz w:val="24"/>
          <w:szCs w:val="24"/>
        </w:rPr>
        <w:t xml:space="preserve">Writing Standards:  </w:t>
      </w:r>
      <w:r>
        <w:rPr>
          <w:rFonts w:ascii="Times New Roman" w:hAnsi="Times New Roman"/>
          <w:sz w:val="24"/>
          <w:szCs w:val="24"/>
        </w:rPr>
        <w:t xml:space="preserve">All work submitted by </w:t>
      </w:r>
      <w:proofErr w:type="spellStart"/>
      <w:r>
        <w:rPr>
          <w:rFonts w:ascii="Times New Roman" w:hAnsi="Times New Roman"/>
          <w:sz w:val="24"/>
          <w:szCs w:val="24"/>
        </w:rPr>
        <w:t>Chaminade</w:t>
      </w:r>
      <w:proofErr w:type="spellEnd"/>
      <w:r>
        <w:rPr>
          <w:rFonts w:ascii="Times New Roman" w:hAnsi="Times New Roman"/>
          <w:sz w:val="24"/>
          <w:szCs w:val="24"/>
        </w:rPr>
        <w:t xml:space="preserve"> University students must meet the following writing standards.  Written assignments should:</w:t>
      </w:r>
    </w:p>
    <w:p w:rsidR="007918DB" w:rsidRDefault="00F81DD4">
      <w:pPr>
        <w:pStyle w:val="NoSpacing"/>
        <w:numPr>
          <w:ilvl w:val="0"/>
          <w:numId w:val="2"/>
        </w:numPr>
        <w:rPr>
          <w:rFonts w:ascii="Times New Roman" w:hAnsi="Times New Roman"/>
          <w:sz w:val="24"/>
          <w:szCs w:val="24"/>
        </w:rPr>
      </w:pPr>
      <w:r>
        <w:rPr>
          <w:rFonts w:ascii="Times New Roman" w:hAnsi="Times New Roman"/>
          <w:sz w:val="24"/>
          <w:szCs w:val="24"/>
        </w:rPr>
        <w:t>Use correctly the grammar, spelling, punctuation, and sentence structure of Standard Written English.</w:t>
      </w:r>
    </w:p>
    <w:p w:rsidR="007918DB" w:rsidRDefault="00F81DD4">
      <w:pPr>
        <w:pStyle w:val="NoSpacing"/>
        <w:numPr>
          <w:ilvl w:val="0"/>
          <w:numId w:val="2"/>
        </w:numPr>
        <w:rPr>
          <w:rFonts w:ascii="Times New Roman" w:hAnsi="Times New Roman"/>
          <w:sz w:val="24"/>
          <w:szCs w:val="24"/>
        </w:rPr>
      </w:pPr>
      <w:r>
        <w:rPr>
          <w:rFonts w:ascii="Times New Roman" w:hAnsi="Times New Roman"/>
          <w:sz w:val="24"/>
          <w:szCs w:val="24"/>
        </w:rPr>
        <w:t>Develop ideas, themes, and main points coherently and concisely.</w:t>
      </w:r>
    </w:p>
    <w:p w:rsidR="007918DB" w:rsidRDefault="00F81DD4">
      <w:pPr>
        <w:pStyle w:val="NoSpacing"/>
        <w:numPr>
          <w:ilvl w:val="0"/>
          <w:numId w:val="2"/>
        </w:numPr>
        <w:rPr>
          <w:rFonts w:ascii="Times New Roman" w:hAnsi="Times New Roman"/>
          <w:sz w:val="24"/>
          <w:szCs w:val="24"/>
        </w:rPr>
      </w:pPr>
      <w:r>
        <w:rPr>
          <w:rFonts w:ascii="Times New Roman" w:hAnsi="Times New Roman"/>
          <w:sz w:val="24"/>
          <w:szCs w:val="24"/>
        </w:rPr>
        <w:t>Adopt modes and styles appropriate to their purpose and audience.</w:t>
      </w:r>
    </w:p>
    <w:p w:rsidR="007918DB" w:rsidRDefault="00F81DD4">
      <w:pPr>
        <w:pStyle w:val="NoSpacing"/>
        <w:numPr>
          <w:ilvl w:val="0"/>
          <w:numId w:val="2"/>
        </w:numPr>
        <w:rPr>
          <w:rFonts w:ascii="Times New Roman" w:hAnsi="Times New Roman"/>
          <w:sz w:val="24"/>
          <w:szCs w:val="24"/>
        </w:rPr>
      </w:pPr>
      <w:r>
        <w:rPr>
          <w:rFonts w:ascii="Times New Roman" w:hAnsi="Times New Roman"/>
          <w:sz w:val="24"/>
          <w:szCs w:val="24"/>
        </w:rPr>
        <w:t>Be clear, complete, and effective.</w:t>
      </w:r>
    </w:p>
    <w:p w:rsidR="007918DB" w:rsidRDefault="00F81DD4">
      <w:pPr>
        <w:pStyle w:val="NoSpacing"/>
        <w:numPr>
          <w:ilvl w:val="0"/>
          <w:numId w:val="2"/>
        </w:numPr>
        <w:rPr>
          <w:rFonts w:ascii="Times New Roman" w:hAnsi="Times New Roman"/>
          <w:sz w:val="24"/>
          <w:szCs w:val="24"/>
        </w:rPr>
      </w:pPr>
      <w:r>
        <w:rPr>
          <w:rFonts w:ascii="Times New Roman" w:hAnsi="Times New Roman"/>
          <w:sz w:val="24"/>
          <w:szCs w:val="24"/>
        </w:rPr>
        <w:lastRenderedPageBreak/>
        <w:t>Carefully analyze and synthesize material and ideas borrowed from sources.  In addition, the sources of the borrowed material should be correctly acknowledged to avoid plagiarism.</w:t>
      </w:r>
    </w:p>
    <w:p w:rsidR="007918DB" w:rsidRDefault="007918DB">
      <w:pPr>
        <w:pStyle w:val="NoSpacing"/>
        <w:rPr>
          <w:rFonts w:ascii="Times New Roman" w:hAnsi="Times New Roman"/>
        </w:rPr>
      </w:pPr>
    </w:p>
    <w:p w:rsidR="007918DB" w:rsidRDefault="00F81DD4">
      <w:pPr>
        <w:pStyle w:val="NoSpacing"/>
        <w:rPr>
          <w:rFonts w:ascii="Times New Roman" w:hAnsi="Times New Roman"/>
          <w:sz w:val="24"/>
          <w:szCs w:val="24"/>
        </w:rPr>
      </w:pPr>
      <w:r>
        <w:rPr>
          <w:rFonts w:ascii="Times New Roman" w:hAnsi="Times New Roman"/>
          <w:b/>
          <w:sz w:val="24"/>
          <w:szCs w:val="24"/>
        </w:rPr>
        <w:t xml:space="preserve">Plagiarism:  </w:t>
      </w:r>
      <w:r>
        <w:rPr>
          <w:rFonts w:ascii="Times New Roman" w:hAnsi="Times New Roman"/>
          <w:sz w:val="24"/>
          <w:szCs w:val="24"/>
        </w:rPr>
        <w:t>“Plagiarism is the offering of work of another as one’s own.  Plagiarism is a serious offense and may include, but is not limited to, the following:</w:t>
      </w:r>
    </w:p>
    <w:p w:rsidR="007918DB" w:rsidRDefault="00F81DD4">
      <w:pPr>
        <w:pStyle w:val="NoSpacing"/>
        <w:numPr>
          <w:ilvl w:val="0"/>
          <w:numId w:val="3"/>
        </w:numPr>
        <w:rPr>
          <w:rFonts w:ascii="Times New Roman" w:hAnsi="Times New Roman"/>
          <w:sz w:val="24"/>
          <w:szCs w:val="24"/>
        </w:rPr>
      </w:pPr>
      <w:r>
        <w:rPr>
          <w:rFonts w:ascii="Times New Roman" w:hAnsi="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7918DB" w:rsidRDefault="00F81DD4">
      <w:pPr>
        <w:pStyle w:val="NoSpacing"/>
        <w:numPr>
          <w:ilvl w:val="0"/>
          <w:numId w:val="3"/>
        </w:numPr>
        <w:rPr>
          <w:rFonts w:ascii="Times New Roman" w:hAnsi="Times New Roman"/>
          <w:sz w:val="24"/>
          <w:szCs w:val="24"/>
        </w:rPr>
      </w:pPr>
      <w:r>
        <w:rPr>
          <w:rFonts w:ascii="Times New Roman" w:hAnsi="Times New Roman"/>
          <w:sz w:val="24"/>
          <w:szCs w:val="24"/>
        </w:rPr>
        <w:t>Paraphrasing the work of another without proper author acknowledgement.</w:t>
      </w:r>
    </w:p>
    <w:p w:rsidR="007918DB" w:rsidRDefault="00F81DD4">
      <w:pPr>
        <w:pStyle w:val="NoSpacing"/>
        <w:numPr>
          <w:ilvl w:val="0"/>
          <w:numId w:val="3"/>
        </w:numPr>
        <w:rPr>
          <w:rFonts w:ascii="Times New Roman" w:hAnsi="Times New Roman"/>
          <w:sz w:val="24"/>
          <w:szCs w:val="24"/>
        </w:rPr>
      </w:pPr>
      <w:r>
        <w:rPr>
          <w:rFonts w:ascii="Times New Roman" w:hAnsi="Times New Roman"/>
          <w:sz w:val="24"/>
          <w:szCs w:val="24"/>
        </w:rPr>
        <w:t>Submitting as one’s own original work (however freely given or purchased) the original exam, research paper, manuscript, report, computer file, or other assignment that has been prepared by another individual.</w:t>
      </w:r>
    </w:p>
    <w:p w:rsidR="007918DB" w:rsidRDefault="007918DB">
      <w:pPr>
        <w:pStyle w:val="NoSpacing"/>
        <w:rPr>
          <w:rFonts w:ascii="Times New Roman" w:hAnsi="Times New Roman"/>
          <w:sz w:val="24"/>
          <w:szCs w:val="24"/>
        </w:rPr>
      </w:pPr>
    </w:p>
    <w:p w:rsidR="007918DB" w:rsidRDefault="00F81DD4">
      <w:pPr>
        <w:pStyle w:val="NoSpacing"/>
        <w:rPr>
          <w:rFonts w:ascii="Times New Roman" w:hAnsi="Times New Roman"/>
          <w:sz w:val="24"/>
          <w:szCs w:val="24"/>
        </w:rPr>
      </w:pPr>
      <w:r>
        <w:rPr>
          <w:rFonts w:ascii="Times New Roman" w:hAnsi="Times New Roman"/>
          <w:sz w:val="24"/>
          <w:szCs w:val="24"/>
        </w:rPr>
        <w:t xml:space="preserve">Please refer to your </w:t>
      </w:r>
      <w:r>
        <w:rPr>
          <w:rFonts w:ascii="Times New Roman" w:hAnsi="Times New Roman"/>
          <w:b/>
          <w:sz w:val="24"/>
          <w:szCs w:val="24"/>
        </w:rPr>
        <w:t>Student Handbook</w:t>
      </w:r>
      <w:r>
        <w:rPr>
          <w:rFonts w:ascii="Times New Roman" w:hAnsi="Times New Roman"/>
          <w:sz w:val="24"/>
          <w:szCs w:val="24"/>
        </w:rPr>
        <w:t xml:space="preserve"> and the </w:t>
      </w:r>
      <w:r>
        <w:rPr>
          <w:rFonts w:ascii="Times New Roman" w:hAnsi="Times New Roman"/>
          <w:b/>
          <w:sz w:val="24"/>
          <w:szCs w:val="24"/>
        </w:rPr>
        <w:t>Graduate Catalog</w:t>
      </w:r>
      <w:r>
        <w:rPr>
          <w:rFonts w:ascii="Times New Roman" w:hAnsi="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7918DB" w:rsidRDefault="007918DB">
      <w:pPr>
        <w:pStyle w:val="NoSpacing"/>
        <w:rPr>
          <w:rFonts w:ascii="Times New Roman" w:hAnsi="Times New Roman"/>
          <w:sz w:val="24"/>
          <w:szCs w:val="24"/>
        </w:rPr>
      </w:pPr>
    </w:p>
    <w:p w:rsidR="007918DB" w:rsidRDefault="00F81DD4">
      <w:pPr>
        <w:pStyle w:val="Heading1"/>
        <w:rPr>
          <w:bCs/>
        </w:rPr>
      </w:pPr>
      <w:r>
        <w:rPr>
          <w:bCs/>
        </w:rPr>
        <w:t>Ethical Behavior</w:t>
      </w:r>
    </w:p>
    <w:p w:rsidR="007918DB" w:rsidRDefault="00F81DD4">
      <w:pPr>
        <w:pStyle w:val="Heading2"/>
      </w:pPr>
      <w:r>
        <w:t xml:space="preserve">Each student is expected to maintain high standards of honesty, ethical behavior, and academic integrity. Students should conduct themselves in a professional manner as outlined in the </w:t>
      </w:r>
      <w:r>
        <w:rPr>
          <w:color w:val="0000FF"/>
          <w:u w:val="single"/>
        </w:rPr>
        <w:t>Field Experiences Manual</w:t>
      </w:r>
      <w:r>
        <w:rPr>
          <w:color w:val="0000FF"/>
        </w:rPr>
        <w:t xml:space="preserve"> </w:t>
      </w:r>
      <w:r>
        <w:t xml:space="preserve">at </w:t>
      </w:r>
      <w:hyperlink r:id="rId24" w:history="1">
        <w:r>
          <w:rPr>
            <w:rStyle w:val="Hyperlink"/>
          </w:rPr>
          <w:t>http://cuhedoffice.googlepages.com</w:t>
        </w:r>
      </w:hyperlink>
      <w:r>
        <w:t xml:space="preserve"> </w:t>
      </w:r>
    </w:p>
    <w:p w:rsidR="007918DB" w:rsidRDefault="007918DB">
      <w:pPr>
        <w:pStyle w:val="NoSpacing"/>
        <w:rPr>
          <w:rFonts w:ascii="Times New Roman" w:hAnsi="Times New Roman"/>
        </w:rPr>
      </w:pPr>
    </w:p>
    <w:p w:rsidR="007918DB" w:rsidRDefault="00F81DD4">
      <w:pPr>
        <w:pStyle w:val="BodyText"/>
      </w:pPr>
      <w:r>
        <w:rPr>
          <w:b/>
        </w:rPr>
        <w:t xml:space="preserve">Disabilities/Diversity/Full Inclusion:  </w:t>
      </w:r>
      <w:proofErr w:type="spellStart"/>
      <w:r>
        <w:t>Chaminade</w:t>
      </w:r>
      <w:proofErr w:type="spellEnd"/>
      <w:r>
        <w:t xml:space="preserve"> University of Honolulu is committed to a policy of non-discrimination and recognizes the obligation to provide equal access to its programs, services, and activities to students with disabilities.  </w:t>
      </w:r>
      <w:proofErr w:type="spellStart"/>
      <w:r>
        <w:t>Chaminade</w:t>
      </w:r>
      <w:proofErr w:type="spellEnd"/>
      <w:r>
        <w:t xml:space="preserve"> will provide assistance for any student with documented disabilities. Any student who believes that he or she may have a disability and need classroom accommodations must contact Dr. June </w:t>
      </w:r>
      <w:proofErr w:type="spellStart"/>
      <w:r>
        <w:t>Yasuhara</w:t>
      </w:r>
      <w:proofErr w:type="spellEnd"/>
      <w:r>
        <w:t xml:space="preserve"> at 735-4845 or 739-4603 at the Counseling Center (office next to Security) or e-mail at</w:t>
      </w:r>
      <w:r>
        <w:rPr>
          <w:rFonts w:ascii="Lucida Sans" w:hAnsi="Lucida Sans" w:cs="Arial"/>
          <w:color w:val="000000"/>
          <w:szCs w:val="22"/>
        </w:rPr>
        <w:t xml:space="preserve"> </w:t>
      </w:r>
      <w:hyperlink r:id="rId25" w:history="1">
        <w:r>
          <w:rPr>
            <w:rStyle w:val="Hyperlink"/>
            <w:szCs w:val="22"/>
          </w:rPr>
          <w:t>jyasuhar@chaminade.edu</w:t>
        </w:r>
      </w:hyperlink>
      <w:r>
        <w:t xml:space="preserve"> in order to determine if the student meets the requirements for documented disability in accordance with the Americans with Disabilities Act. It is important to contact them as soon as possible so that any accommodations can be implemented in a timely fashion. A determination will be made if the student meets the requirements for documented disability in accordance with the Americans with Disabilities Act. It is important to contact them as soon as possible so that accommodations are implemented in a timely fashion.</w:t>
      </w:r>
    </w:p>
    <w:p w:rsidR="007918DB" w:rsidRDefault="007918DB">
      <w:pPr>
        <w:pStyle w:val="BodyText"/>
      </w:pPr>
    </w:p>
    <w:p w:rsidR="007918DB" w:rsidRDefault="00F81DD4">
      <w:r>
        <w:rPr>
          <w:iCs/>
        </w:rPr>
        <w:t xml:space="preserve">Beyond the legal requirements </w:t>
      </w:r>
      <w:proofErr w:type="spellStart"/>
      <w:r>
        <w:rPr>
          <w:iCs/>
        </w:rPr>
        <w:t>Chaminade’s</w:t>
      </w:r>
      <w:proofErr w:type="spellEnd"/>
      <w:r>
        <w:rPr>
          <w:iCs/>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t xml:space="preserve"> </w:t>
      </w:r>
    </w:p>
    <w:p w:rsidR="007918DB" w:rsidRDefault="00F81DD4">
      <w:pPr>
        <w:autoSpaceDE w:val="0"/>
        <w:autoSpaceDN w:val="0"/>
        <w:adjustRightInd w:val="0"/>
        <w:jc w:val="center"/>
        <w:rPr>
          <w:rFonts w:cs="Arial"/>
          <w:b/>
          <w:bCs/>
          <w:sz w:val="20"/>
          <w:szCs w:val="20"/>
        </w:rPr>
      </w:pPr>
      <w:r>
        <w:rPr>
          <w:rFonts w:cs="Arial"/>
          <w:b/>
          <w:bCs/>
          <w:sz w:val="20"/>
          <w:szCs w:val="20"/>
        </w:rPr>
        <w:t>Education Division Attendance Policy (Revised 3/8/10)</w:t>
      </w:r>
    </w:p>
    <w:p w:rsidR="007918DB" w:rsidRDefault="00F81DD4">
      <w:pPr>
        <w:autoSpaceDE w:val="0"/>
        <w:autoSpaceDN w:val="0"/>
        <w:adjustRightInd w:val="0"/>
        <w:rPr>
          <w:rFonts w:cs="TimesNewRomanPSMT"/>
          <w:sz w:val="20"/>
          <w:szCs w:val="20"/>
        </w:rPr>
      </w:pPr>
      <w:r>
        <w:rPr>
          <w:rFonts w:cs="TimesNewRomanPSMT"/>
          <w:sz w:val="20"/>
          <w:szCs w:val="20"/>
        </w:rPr>
        <w:lastRenderedPageBreak/>
        <w:t xml:space="preserve">As stated in the </w:t>
      </w:r>
      <w:proofErr w:type="spellStart"/>
      <w:r>
        <w:rPr>
          <w:rFonts w:cs="TimesNewRomanPSMT"/>
          <w:sz w:val="20"/>
          <w:szCs w:val="20"/>
        </w:rPr>
        <w:t>Chaminade</w:t>
      </w:r>
      <w:proofErr w:type="spellEnd"/>
      <w:r>
        <w:rPr>
          <w:rFonts w:cs="TimesNewRomanPSMT"/>
          <w:sz w:val="20"/>
          <w:szCs w:val="20"/>
        </w:rPr>
        <w:t xml:space="preserve"> University Catalog, students are expected to attend all classes for courses in which they are registered. </w:t>
      </w:r>
    </w:p>
    <w:p w:rsidR="007918DB" w:rsidRDefault="00F81DD4">
      <w:pPr>
        <w:autoSpaceDE w:val="0"/>
        <w:autoSpaceDN w:val="0"/>
        <w:adjustRightInd w:val="0"/>
        <w:rPr>
          <w:i/>
          <w:sz w:val="20"/>
          <w:szCs w:val="20"/>
        </w:rPr>
      </w:pPr>
      <w:r>
        <w:rPr>
          <w:rFonts w:cs="TimesNewRomanPSMT"/>
          <w:i/>
          <w:sz w:val="20"/>
          <w:szCs w:val="20"/>
        </w:rPr>
        <w:t>Students</w:t>
      </w:r>
      <w:r>
        <w:rPr>
          <w:i/>
          <w:sz w:val="20"/>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7918DB" w:rsidRDefault="00F81DD4">
      <w:pPr>
        <w:numPr>
          <w:ilvl w:val="0"/>
          <w:numId w:val="8"/>
        </w:numPr>
        <w:autoSpaceDE w:val="0"/>
        <w:autoSpaceDN w:val="0"/>
        <w:adjustRightInd w:val="0"/>
        <w:spacing w:after="0" w:line="240" w:lineRule="auto"/>
        <w:rPr>
          <w:rFonts w:cs="TimesNewRomanPSMT"/>
          <w:sz w:val="20"/>
          <w:szCs w:val="20"/>
        </w:rPr>
      </w:pPr>
      <w:r>
        <w:rPr>
          <w:rFonts w:cs="TimesNewRomanPSMT"/>
          <w:b/>
          <w:sz w:val="20"/>
          <w:szCs w:val="20"/>
          <w:u w:val="single"/>
        </w:rPr>
        <w:t>Excused Absences</w:t>
      </w:r>
      <w:r>
        <w:rPr>
          <w:rFonts w:cs="TimesNewRomanPSMT"/>
          <w:sz w:val="20"/>
          <w:szCs w:val="20"/>
        </w:rPr>
        <w:t xml:space="preserve">. </w:t>
      </w:r>
    </w:p>
    <w:p w:rsidR="007918DB" w:rsidRDefault="00F81DD4">
      <w:pPr>
        <w:numPr>
          <w:ilvl w:val="1"/>
          <w:numId w:val="8"/>
        </w:numPr>
        <w:autoSpaceDE w:val="0"/>
        <w:autoSpaceDN w:val="0"/>
        <w:adjustRightInd w:val="0"/>
        <w:spacing w:after="0" w:line="240" w:lineRule="auto"/>
        <w:rPr>
          <w:rFonts w:cs="TimesNewRomanPSMT"/>
          <w:sz w:val="20"/>
          <w:szCs w:val="20"/>
        </w:rPr>
      </w:pPr>
      <w:r>
        <w:rPr>
          <w:sz w:val="20"/>
          <w:szCs w:val="20"/>
        </w:rPr>
        <w:t>Since it is expected that students will participate in all class sessions, excused absences are only granted in exceptional situations where evidence is provided by the student to the instructor.</w:t>
      </w:r>
      <w:r>
        <w:rPr>
          <w:rFonts w:cs="TimesNewRomanPSMT"/>
          <w:sz w:val="20"/>
          <w:szCs w:val="20"/>
        </w:rPr>
        <w:t xml:space="preserve"> </w:t>
      </w:r>
      <w:r>
        <w:rPr>
          <w:sz w:val="20"/>
          <w:szCs w:val="20"/>
        </w:rPr>
        <w:t xml:space="preserve">Examples would include illness (with verification by a doctor) or the death of a close family member. </w:t>
      </w:r>
      <w:r>
        <w:rPr>
          <w:rFonts w:cs="TimesNewRomanPSMT"/>
          <w:sz w:val="20"/>
          <w:szCs w:val="20"/>
        </w:rPr>
        <w:t xml:space="preserve">Students should notify their instructors when a situation prevents them from attending class and make arrangements to complete missed assignments. While </w:t>
      </w:r>
      <w:r>
        <w:rPr>
          <w:sz w:val="20"/>
          <w:szCs w:val="20"/>
        </w:rPr>
        <w:t>notification of the instructor by a student that he/she will be absent is courteous, it does not necessarily mean the absence will be excused.</w:t>
      </w:r>
      <w:r>
        <w:rPr>
          <w:rFonts w:cs="TimesNewRomanPSMT"/>
          <w:sz w:val="20"/>
          <w:szCs w:val="20"/>
        </w:rPr>
        <w:t xml:space="preserve"> </w:t>
      </w:r>
    </w:p>
    <w:p w:rsidR="007918DB" w:rsidRDefault="00F81DD4">
      <w:pPr>
        <w:numPr>
          <w:ilvl w:val="1"/>
          <w:numId w:val="8"/>
        </w:numPr>
        <w:autoSpaceDE w:val="0"/>
        <w:autoSpaceDN w:val="0"/>
        <w:adjustRightInd w:val="0"/>
        <w:spacing w:after="0" w:line="240" w:lineRule="auto"/>
        <w:rPr>
          <w:rFonts w:cs="TimesNewRomanPSMT"/>
          <w:sz w:val="20"/>
          <w:szCs w:val="20"/>
        </w:rPr>
      </w:pPr>
      <w:r>
        <w:rPr>
          <w:rFonts w:cs="TimesNewRomanPSMT"/>
          <w:sz w:val="20"/>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7918DB" w:rsidRDefault="00F81DD4">
      <w:pPr>
        <w:numPr>
          <w:ilvl w:val="0"/>
          <w:numId w:val="8"/>
        </w:numPr>
        <w:autoSpaceDE w:val="0"/>
        <w:autoSpaceDN w:val="0"/>
        <w:adjustRightInd w:val="0"/>
        <w:spacing w:after="0" w:line="240" w:lineRule="auto"/>
        <w:rPr>
          <w:rFonts w:cs="TimesNewRomanPSMT"/>
          <w:sz w:val="20"/>
          <w:szCs w:val="20"/>
        </w:rPr>
      </w:pPr>
      <w:r>
        <w:rPr>
          <w:rFonts w:cs="TimesNewRomanPSMT"/>
          <w:b/>
          <w:sz w:val="20"/>
          <w:szCs w:val="20"/>
          <w:u w:val="single"/>
        </w:rPr>
        <w:t>Unexcused Absences</w:t>
      </w:r>
      <w:r>
        <w:rPr>
          <w:rFonts w:cs="TimesNewRomanPSMT"/>
          <w:sz w:val="20"/>
          <w:szCs w:val="20"/>
        </w:rPr>
        <w:t xml:space="preserve">. </w:t>
      </w:r>
      <w:proofErr w:type="spellStart"/>
      <w:r>
        <w:rPr>
          <w:rFonts w:cs="TimesNewRomanPSMT"/>
          <w:sz w:val="20"/>
          <w:szCs w:val="20"/>
        </w:rPr>
        <w:t>Chaminade</w:t>
      </w:r>
      <w:proofErr w:type="spellEnd"/>
      <w:r>
        <w:rPr>
          <w:rFonts w:cs="TimesNewRomanPSMT"/>
          <w:sz w:val="20"/>
          <w:szCs w:val="2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7918DB" w:rsidRDefault="00F81DD4">
      <w:pPr>
        <w:numPr>
          <w:ilvl w:val="1"/>
          <w:numId w:val="8"/>
        </w:numPr>
        <w:autoSpaceDE w:val="0"/>
        <w:autoSpaceDN w:val="0"/>
        <w:adjustRightInd w:val="0"/>
        <w:spacing w:after="0" w:line="240" w:lineRule="auto"/>
        <w:rPr>
          <w:rFonts w:ascii="TimesNewRomanPSMT" w:hAnsi="TimesNewRomanPSMT" w:cs="TimesNewRomanPSMT"/>
          <w:sz w:val="20"/>
          <w:szCs w:val="20"/>
        </w:rPr>
      </w:pPr>
      <w:r>
        <w:rPr>
          <w:b/>
          <w:sz w:val="20"/>
          <w:szCs w:val="20"/>
          <w:u w:val="single"/>
        </w:rPr>
        <w:t>On-ground courses</w:t>
      </w:r>
      <w:r>
        <w:rPr>
          <w:sz w:val="20"/>
          <w:szCs w:val="20"/>
        </w:rPr>
        <w:t>. When unexcused absences total more than 10% of the number of classes will result in a lowering of the overall grade by one letter grade. A student who misses 20% or more should withdraw or be administratively withdrawn.</w:t>
      </w:r>
    </w:p>
    <w:p w:rsidR="007918DB" w:rsidRDefault="00F81DD4">
      <w:pPr>
        <w:numPr>
          <w:ilvl w:val="2"/>
          <w:numId w:val="7"/>
        </w:numPr>
        <w:spacing w:before="100" w:beforeAutospacing="1" w:after="100" w:afterAutospacing="1" w:line="240" w:lineRule="auto"/>
        <w:rPr>
          <w:sz w:val="20"/>
          <w:szCs w:val="20"/>
        </w:rPr>
      </w:pPr>
      <w:r>
        <w:rPr>
          <w:sz w:val="20"/>
          <w:szCs w:val="20"/>
        </w:rPr>
        <w:t xml:space="preserve">Accelerated Semester Classes (10 classes): More than one absence lowers grade one letter. Missing more than two </w:t>
      </w:r>
      <w:proofErr w:type="gramStart"/>
      <w:r>
        <w:rPr>
          <w:sz w:val="20"/>
          <w:szCs w:val="20"/>
        </w:rPr>
        <w:t>classes</w:t>
      </w:r>
      <w:proofErr w:type="gramEnd"/>
      <w:r>
        <w:rPr>
          <w:sz w:val="20"/>
          <w:szCs w:val="20"/>
        </w:rPr>
        <w:t xml:space="preserve"> results in failure or withdrawal.</w:t>
      </w:r>
    </w:p>
    <w:p w:rsidR="007918DB" w:rsidRDefault="00F81DD4">
      <w:pPr>
        <w:numPr>
          <w:ilvl w:val="2"/>
          <w:numId w:val="7"/>
        </w:numPr>
        <w:spacing w:before="100" w:beforeAutospacing="1" w:after="100" w:afterAutospacing="1" w:line="240" w:lineRule="auto"/>
        <w:rPr>
          <w:sz w:val="20"/>
          <w:szCs w:val="20"/>
        </w:rPr>
      </w:pPr>
      <w:r>
        <w:rPr>
          <w:sz w:val="20"/>
          <w:szCs w:val="20"/>
        </w:rPr>
        <w:t xml:space="preserve">Undergraduate Day Courses </w:t>
      </w:r>
      <w:proofErr w:type="spellStart"/>
      <w:r>
        <w:rPr>
          <w:sz w:val="20"/>
          <w:szCs w:val="20"/>
        </w:rPr>
        <w:t>TTh</w:t>
      </w:r>
      <w:proofErr w:type="spellEnd"/>
      <w:r>
        <w:rPr>
          <w:sz w:val="20"/>
          <w:szCs w:val="20"/>
        </w:rPr>
        <w:t xml:space="preserve"> (30 classes): More than 3 absences lowers grade one letter. Missing more than six </w:t>
      </w:r>
      <w:proofErr w:type="gramStart"/>
      <w:r>
        <w:rPr>
          <w:sz w:val="20"/>
          <w:szCs w:val="20"/>
        </w:rPr>
        <w:t>classes</w:t>
      </w:r>
      <w:proofErr w:type="gramEnd"/>
      <w:r>
        <w:rPr>
          <w:sz w:val="20"/>
          <w:szCs w:val="20"/>
        </w:rPr>
        <w:t xml:space="preserve"> results in failure or withdrawal.</w:t>
      </w:r>
    </w:p>
    <w:p w:rsidR="007918DB" w:rsidRDefault="00F81DD4">
      <w:pPr>
        <w:numPr>
          <w:ilvl w:val="2"/>
          <w:numId w:val="7"/>
        </w:numPr>
        <w:spacing w:before="100" w:beforeAutospacing="1" w:after="100" w:afterAutospacing="1" w:line="240" w:lineRule="auto"/>
        <w:rPr>
          <w:sz w:val="20"/>
          <w:szCs w:val="20"/>
        </w:rPr>
      </w:pPr>
      <w:r>
        <w:rPr>
          <w:sz w:val="20"/>
          <w:szCs w:val="20"/>
        </w:rPr>
        <w:t xml:space="preserve">Undergraduate Day Courses MWF (45 classes): More than 4 absences lowers grade one letter. Missing more than nine </w:t>
      </w:r>
      <w:proofErr w:type="gramStart"/>
      <w:r>
        <w:rPr>
          <w:sz w:val="20"/>
          <w:szCs w:val="20"/>
        </w:rPr>
        <w:t>classes</w:t>
      </w:r>
      <w:proofErr w:type="gramEnd"/>
      <w:r>
        <w:rPr>
          <w:sz w:val="20"/>
          <w:szCs w:val="20"/>
        </w:rPr>
        <w:t xml:space="preserve"> results in failure or withdrawal.</w:t>
      </w:r>
    </w:p>
    <w:p w:rsidR="007918DB" w:rsidRDefault="00F81DD4">
      <w:pPr>
        <w:numPr>
          <w:ilvl w:val="1"/>
          <w:numId w:val="6"/>
        </w:numPr>
        <w:spacing w:before="100" w:beforeAutospacing="1" w:after="100" w:afterAutospacing="1" w:line="240" w:lineRule="auto"/>
        <w:rPr>
          <w:sz w:val="20"/>
          <w:szCs w:val="20"/>
        </w:rPr>
      </w:pPr>
      <w:r>
        <w:rPr>
          <w:b/>
          <w:sz w:val="20"/>
          <w:szCs w:val="20"/>
        </w:rPr>
        <w:t xml:space="preserve">     </w:t>
      </w:r>
      <w:r>
        <w:rPr>
          <w:b/>
          <w:sz w:val="20"/>
          <w:szCs w:val="20"/>
          <w:u w:val="single"/>
        </w:rPr>
        <w:t>Hybrid courses</w:t>
      </w:r>
      <w:r>
        <w:rPr>
          <w:sz w:val="20"/>
          <w:szCs w:val="20"/>
        </w:rPr>
        <w:t xml:space="preserve"> (online combined with 3 or more on-ground meetings) </w:t>
      </w:r>
      <w:proofErr w:type="gramStart"/>
      <w:r>
        <w:rPr>
          <w:sz w:val="20"/>
          <w:szCs w:val="20"/>
        </w:rPr>
        <w:t>One</w:t>
      </w:r>
      <w:proofErr w:type="gramEnd"/>
      <w:r>
        <w:rPr>
          <w:sz w:val="20"/>
          <w:szCs w:val="20"/>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F81DD4" w:rsidRDefault="00F81DD4">
      <w:r>
        <w:rPr>
          <w:b/>
          <w:sz w:val="20"/>
          <w:szCs w:val="20"/>
        </w:rPr>
        <w:t xml:space="preserve">     </w:t>
      </w:r>
      <w:r>
        <w:rPr>
          <w:b/>
          <w:sz w:val="20"/>
          <w:szCs w:val="20"/>
          <w:u w:val="single"/>
        </w:rPr>
        <w:t>Online courses and online portion of hybrid courses</w:t>
      </w:r>
    </w:p>
    <w:sectPr w:rsidR="00F81DD4" w:rsidSect="007918DB">
      <w:headerReference w:type="default" r:id="rId26"/>
      <w:footerReference w:type="default" r:id="rId27"/>
      <w:pgSz w:w="12240" w:h="15840"/>
      <w:pgMar w:top="5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4CE1" w:rsidRDefault="003B4CE1">
      <w:pPr>
        <w:spacing w:after="0" w:line="240" w:lineRule="auto"/>
      </w:pPr>
      <w:r>
        <w:separator/>
      </w:r>
    </w:p>
  </w:endnote>
  <w:endnote w:type="continuationSeparator" w:id="0">
    <w:p w:rsidR="003B4CE1" w:rsidRDefault="003B4C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Palatino-Bold">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PSMT">
    <w:panose1 w:val="00000000000000000000"/>
    <w:charset w:val="00"/>
    <w:family w:val="roman"/>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5A1E" w:rsidRDefault="00BA38D7">
    <w:pPr>
      <w:pStyle w:val="Footer"/>
      <w:jc w:val="right"/>
    </w:pPr>
    <w:fldSimple w:instr=" PAGE   \* MERGEFORMAT ">
      <w:r w:rsidR="00E5599A">
        <w:rPr>
          <w:noProof/>
        </w:rPr>
        <w:t>14</w:t>
      </w:r>
    </w:fldSimple>
  </w:p>
  <w:p w:rsidR="00495A1E" w:rsidRDefault="00495A1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4CE1" w:rsidRDefault="003B4CE1">
      <w:pPr>
        <w:spacing w:after="0" w:line="240" w:lineRule="auto"/>
      </w:pPr>
      <w:r>
        <w:separator/>
      </w:r>
    </w:p>
  </w:footnote>
  <w:footnote w:type="continuationSeparator" w:id="0">
    <w:p w:rsidR="003B4CE1" w:rsidRDefault="003B4CE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5A1E" w:rsidRDefault="00495A1E">
    <w:pPr>
      <w:pStyle w:val="Header"/>
    </w:pPr>
    <w:r>
      <w:t xml:space="preserve"> </w:t>
    </w:r>
  </w:p>
  <w:p w:rsidR="00495A1E" w:rsidRDefault="00495A1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54A89"/>
    <w:multiLevelType w:val="hybridMultilevel"/>
    <w:tmpl w:val="8FF08654"/>
    <w:lvl w:ilvl="0" w:tplc="0E4E254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6633464"/>
    <w:multiLevelType w:val="hybridMultilevel"/>
    <w:tmpl w:val="28D85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2392F"/>
    <w:multiLevelType w:val="hybridMultilevel"/>
    <w:tmpl w:val="DF98671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F23740D"/>
    <w:multiLevelType w:val="hybridMultilevel"/>
    <w:tmpl w:val="EB607C1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113C4BBF"/>
    <w:multiLevelType w:val="hybridMultilevel"/>
    <w:tmpl w:val="60146440"/>
    <w:lvl w:ilvl="0" w:tplc="04090001">
      <w:start w:val="1"/>
      <w:numFmt w:val="bullet"/>
      <w:lvlText w:val=""/>
      <w:lvlJc w:val="left"/>
      <w:pPr>
        <w:tabs>
          <w:tab w:val="num" w:pos="720"/>
        </w:tabs>
        <w:ind w:left="720" w:hanging="360"/>
      </w:pPr>
      <w:rPr>
        <w:rFonts w:ascii="Symbol" w:hAnsi="Symbol" w:hint="default"/>
      </w:rPr>
    </w:lvl>
    <w:lvl w:ilvl="1" w:tplc="0E4E2544">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6683B25"/>
    <w:multiLevelType w:val="hybridMultilevel"/>
    <w:tmpl w:val="65ACE340"/>
    <w:lvl w:ilvl="0" w:tplc="04090009">
      <w:start w:val="1"/>
      <w:numFmt w:val="bullet"/>
      <w:lvlText w:val=""/>
      <w:lvlJc w:val="left"/>
      <w:pPr>
        <w:ind w:left="360" w:hanging="360"/>
      </w:pPr>
      <w:rPr>
        <w:rFonts w:ascii="Wingdings" w:hAnsi="Wingding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282258F6"/>
    <w:multiLevelType w:val="hybridMultilevel"/>
    <w:tmpl w:val="1D349528"/>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2E813D0C"/>
    <w:multiLevelType w:val="hybridMultilevel"/>
    <w:tmpl w:val="8F38E67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303E69E3"/>
    <w:multiLevelType w:val="hybridMultilevel"/>
    <w:tmpl w:val="14EAC060"/>
    <w:lvl w:ilvl="0" w:tplc="2BEEB138">
      <w:start w:val="5"/>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30F30BBD"/>
    <w:multiLevelType w:val="hybridMultilevel"/>
    <w:tmpl w:val="EAF679D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315C4BFF"/>
    <w:multiLevelType w:val="hybridMultilevel"/>
    <w:tmpl w:val="7562CD7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2AF1880"/>
    <w:multiLevelType w:val="hybridMultilevel"/>
    <w:tmpl w:val="381E375E"/>
    <w:lvl w:ilvl="0" w:tplc="844E35F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4D74948"/>
    <w:multiLevelType w:val="hybridMultilevel"/>
    <w:tmpl w:val="2E70F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39744884"/>
    <w:multiLevelType w:val="hybridMultilevel"/>
    <w:tmpl w:val="53520A42"/>
    <w:lvl w:ilvl="0" w:tplc="CC6A7CC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A120EED"/>
    <w:multiLevelType w:val="hybridMultilevel"/>
    <w:tmpl w:val="9F98111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3BDB0881"/>
    <w:multiLevelType w:val="hybridMultilevel"/>
    <w:tmpl w:val="D1A2E5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D6A3A1C"/>
    <w:multiLevelType w:val="hybridMultilevel"/>
    <w:tmpl w:val="007CFCA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41F76674"/>
    <w:multiLevelType w:val="hybridMultilevel"/>
    <w:tmpl w:val="5CFEEC0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42613A0A"/>
    <w:multiLevelType w:val="hybridMultilevel"/>
    <w:tmpl w:val="A184E7A4"/>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20">
    <w:nsid w:val="457B359A"/>
    <w:multiLevelType w:val="hybridMultilevel"/>
    <w:tmpl w:val="2B5CF6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9AC07AA"/>
    <w:multiLevelType w:val="hybridMultilevel"/>
    <w:tmpl w:val="88CC9ADA"/>
    <w:lvl w:ilvl="0" w:tplc="04090001">
      <w:start w:val="1"/>
      <w:numFmt w:val="bullet"/>
      <w:lvlText w:val=""/>
      <w:lvlJc w:val="left"/>
      <w:pPr>
        <w:ind w:left="1440" w:hanging="360"/>
      </w:pPr>
      <w:rPr>
        <w:rFonts w:ascii="Symbol" w:hAnsi="Symbol"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Times New Roman" w:hint="default"/>
      </w:rPr>
    </w:lvl>
    <w:lvl w:ilvl="3" w:tplc="04090001">
      <w:start w:val="1"/>
      <w:numFmt w:val="bullet"/>
      <w:lvlText w:val=""/>
      <w:lvlJc w:val="left"/>
      <w:pPr>
        <w:ind w:left="3600" w:hanging="360"/>
      </w:pPr>
      <w:rPr>
        <w:rFonts w:ascii="Symbol" w:hAnsi="Symbol" w:cs="Times New Roman"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Times New Roman" w:hint="default"/>
      </w:rPr>
    </w:lvl>
    <w:lvl w:ilvl="6" w:tplc="04090001">
      <w:start w:val="1"/>
      <w:numFmt w:val="bullet"/>
      <w:lvlText w:val=""/>
      <w:lvlJc w:val="left"/>
      <w:pPr>
        <w:ind w:left="5760" w:hanging="360"/>
      </w:pPr>
      <w:rPr>
        <w:rFonts w:ascii="Symbol" w:hAnsi="Symbol" w:cs="Times New Roman"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Times New Roman" w:hint="default"/>
      </w:rPr>
    </w:lvl>
  </w:abstractNum>
  <w:abstractNum w:abstractNumId="22">
    <w:nsid w:val="4E4E430E"/>
    <w:multiLevelType w:val="hybridMultilevel"/>
    <w:tmpl w:val="5150DE00"/>
    <w:lvl w:ilvl="0" w:tplc="1F3EE806">
      <w:start w:val="1"/>
      <w:numFmt w:val="decimal"/>
      <w:lvlText w:val="%1."/>
      <w:lvlJc w:val="left"/>
      <w:pPr>
        <w:tabs>
          <w:tab w:val="num" w:pos="504"/>
        </w:tabs>
        <w:ind w:left="504" w:hanging="504"/>
      </w:pPr>
      <w:rPr>
        <w:rFonts w:hint="default"/>
      </w:rPr>
    </w:lvl>
    <w:lvl w:ilvl="1" w:tplc="04090019" w:tentative="1">
      <w:start w:val="1"/>
      <w:numFmt w:val="lowerLetter"/>
      <w:lvlText w:val="%2."/>
      <w:lvlJc w:val="left"/>
      <w:pPr>
        <w:tabs>
          <w:tab w:val="num" w:pos="1584"/>
        </w:tabs>
        <w:ind w:left="1584" w:hanging="360"/>
      </w:pPr>
    </w:lvl>
    <w:lvl w:ilvl="2" w:tplc="0409001B" w:tentative="1">
      <w:start w:val="1"/>
      <w:numFmt w:val="lowerRoman"/>
      <w:lvlText w:val="%3."/>
      <w:lvlJc w:val="right"/>
      <w:pPr>
        <w:tabs>
          <w:tab w:val="num" w:pos="2304"/>
        </w:tabs>
        <w:ind w:left="2304" w:hanging="180"/>
      </w:pPr>
    </w:lvl>
    <w:lvl w:ilvl="3" w:tplc="0409000F" w:tentative="1">
      <w:start w:val="1"/>
      <w:numFmt w:val="decimal"/>
      <w:lvlText w:val="%4."/>
      <w:lvlJc w:val="left"/>
      <w:pPr>
        <w:tabs>
          <w:tab w:val="num" w:pos="3024"/>
        </w:tabs>
        <w:ind w:left="3024" w:hanging="360"/>
      </w:pPr>
    </w:lvl>
    <w:lvl w:ilvl="4" w:tplc="04090019" w:tentative="1">
      <w:start w:val="1"/>
      <w:numFmt w:val="lowerLetter"/>
      <w:lvlText w:val="%5."/>
      <w:lvlJc w:val="left"/>
      <w:pPr>
        <w:tabs>
          <w:tab w:val="num" w:pos="3744"/>
        </w:tabs>
        <w:ind w:left="3744" w:hanging="360"/>
      </w:pPr>
    </w:lvl>
    <w:lvl w:ilvl="5" w:tplc="0409001B" w:tentative="1">
      <w:start w:val="1"/>
      <w:numFmt w:val="lowerRoman"/>
      <w:lvlText w:val="%6."/>
      <w:lvlJc w:val="right"/>
      <w:pPr>
        <w:tabs>
          <w:tab w:val="num" w:pos="4464"/>
        </w:tabs>
        <w:ind w:left="4464" w:hanging="180"/>
      </w:pPr>
    </w:lvl>
    <w:lvl w:ilvl="6" w:tplc="0409000F" w:tentative="1">
      <w:start w:val="1"/>
      <w:numFmt w:val="decimal"/>
      <w:lvlText w:val="%7."/>
      <w:lvlJc w:val="left"/>
      <w:pPr>
        <w:tabs>
          <w:tab w:val="num" w:pos="5184"/>
        </w:tabs>
        <w:ind w:left="5184" w:hanging="360"/>
      </w:pPr>
    </w:lvl>
    <w:lvl w:ilvl="7" w:tplc="04090019" w:tentative="1">
      <w:start w:val="1"/>
      <w:numFmt w:val="lowerLetter"/>
      <w:lvlText w:val="%8."/>
      <w:lvlJc w:val="left"/>
      <w:pPr>
        <w:tabs>
          <w:tab w:val="num" w:pos="5904"/>
        </w:tabs>
        <w:ind w:left="5904" w:hanging="360"/>
      </w:pPr>
    </w:lvl>
    <w:lvl w:ilvl="8" w:tplc="0409001B" w:tentative="1">
      <w:start w:val="1"/>
      <w:numFmt w:val="lowerRoman"/>
      <w:lvlText w:val="%9."/>
      <w:lvlJc w:val="right"/>
      <w:pPr>
        <w:tabs>
          <w:tab w:val="num" w:pos="6624"/>
        </w:tabs>
        <w:ind w:left="6624" w:hanging="180"/>
      </w:pPr>
    </w:lvl>
  </w:abstractNum>
  <w:abstractNum w:abstractNumId="23">
    <w:nsid w:val="50174A39"/>
    <w:multiLevelType w:val="hybridMultilevel"/>
    <w:tmpl w:val="86F00A82"/>
    <w:lvl w:ilvl="0" w:tplc="CC6A7CC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6B05360"/>
    <w:multiLevelType w:val="multilevel"/>
    <w:tmpl w:val="7A884622"/>
    <w:lvl w:ilvl="0">
      <w:start w:val="1"/>
      <w:numFmt w:val="decimal"/>
      <w:lvlText w:val="%1."/>
      <w:lvlJc w:val="left"/>
      <w:pPr>
        <w:tabs>
          <w:tab w:val="num" w:pos="360"/>
        </w:tabs>
        <w:ind w:left="360" w:hanging="360"/>
      </w:pPr>
      <w:rPr>
        <w:rFonts w:ascii="Times New Roman" w:hAnsi="Times New Roman" w:cs="Times New Roman"/>
      </w:rPr>
    </w:lvl>
    <w:lvl w:ilvl="1">
      <w:start w:val="1"/>
      <w:numFmt w:val="lowerLetter"/>
      <w:lvlText w:val="%2."/>
      <w:lvlJc w:val="left"/>
      <w:pPr>
        <w:tabs>
          <w:tab w:val="num" w:pos="1080"/>
        </w:tabs>
        <w:ind w:left="1080" w:hanging="360"/>
      </w:pPr>
      <w:rPr>
        <w:rFonts w:ascii="Times New Roman" w:hAnsi="Times New Roman" w:cs="Times New Roman"/>
      </w:r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start w:val="1"/>
      <w:numFmt w:val="decimal"/>
      <w:lvlText w:val="%4."/>
      <w:lvlJc w:val="left"/>
      <w:pPr>
        <w:tabs>
          <w:tab w:val="num" w:pos="2520"/>
        </w:tabs>
        <w:ind w:left="2520" w:hanging="360"/>
      </w:pPr>
      <w:rPr>
        <w:rFonts w:ascii="Times New Roman" w:hAnsi="Times New Roman" w:cs="Times New Roman"/>
      </w:rPr>
    </w:lvl>
    <w:lvl w:ilvl="4">
      <w:start w:val="1"/>
      <w:numFmt w:val="decimal"/>
      <w:lvlText w:val="%5."/>
      <w:lvlJc w:val="left"/>
      <w:pPr>
        <w:tabs>
          <w:tab w:val="num" w:pos="3240"/>
        </w:tabs>
        <w:ind w:left="3240" w:hanging="360"/>
      </w:pPr>
      <w:rPr>
        <w:rFonts w:ascii="Times New Roman" w:hAnsi="Times New Roman" w:cs="Times New Roman"/>
      </w:rPr>
    </w:lvl>
    <w:lvl w:ilvl="5">
      <w:start w:val="1"/>
      <w:numFmt w:val="decimal"/>
      <w:lvlText w:val="%6."/>
      <w:lvlJc w:val="left"/>
      <w:pPr>
        <w:tabs>
          <w:tab w:val="num" w:pos="3960"/>
        </w:tabs>
        <w:ind w:left="3960" w:hanging="360"/>
      </w:pPr>
      <w:rPr>
        <w:rFonts w:ascii="Times New Roman" w:hAnsi="Times New Roman" w:cs="Times New Roman"/>
      </w:rPr>
    </w:lvl>
    <w:lvl w:ilvl="6">
      <w:start w:val="1"/>
      <w:numFmt w:val="decimal"/>
      <w:lvlText w:val="%7."/>
      <w:lvlJc w:val="left"/>
      <w:pPr>
        <w:tabs>
          <w:tab w:val="num" w:pos="4680"/>
        </w:tabs>
        <w:ind w:left="4680" w:hanging="360"/>
      </w:pPr>
      <w:rPr>
        <w:rFonts w:ascii="Times New Roman" w:hAnsi="Times New Roman" w:cs="Times New Roman"/>
      </w:rPr>
    </w:lvl>
    <w:lvl w:ilvl="7">
      <w:start w:val="1"/>
      <w:numFmt w:val="decimal"/>
      <w:lvlText w:val="%8."/>
      <w:lvlJc w:val="left"/>
      <w:pPr>
        <w:tabs>
          <w:tab w:val="num" w:pos="5400"/>
        </w:tabs>
        <w:ind w:left="5400" w:hanging="360"/>
      </w:pPr>
      <w:rPr>
        <w:rFonts w:ascii="Times New Roman" w:hAnsi="Times New Roman" w:cs="Times New Roman"/>
      </w:rPr>
    </w:lvl>
    <w:lvl w:ilvl="8">
      <w:start w:val="1"/>
      <w:numFmt w:val="decimal"/>
      <w:lvlText w:val="%9."/>
      <w:lvlJc w:val="left"/>
      <w:pPr>
        <w:tabs>
          <w:tab w:val="num" w:pos="6120"/>
        </w:tabs>
        <w:ind w:left="6120" w:hanging="360"/>
      </w:pPr>
      <w:rPr>
        <w:rFonts w:ascii="Times New Roman" w:hAnsi="Times New Roman" w:cs="Times New Roman"/>
      </w:rPr>
    </w:lvl>
  </w:abstractNum>
  <w:abstractNum w:abstractNumId="25">
    <w:nsid w:val="56CA3958"/>
    <w:multiLevelType w:val="multilevel"/>
    <w:tmpl w:val="3D3A3E8E"/>
    <w:lvl w:ilvl="0">
      <w:start w:val="3"/>
      <w:numFmt w:val="decimal"/>
      <w:lvlText w:val="%1"/>
      <w:lvlJc w:val="left"/>
      <w:pPr>
        <w:ind w:left="360" w:hanging="360"/>
      </w:pPr>
      <w:rPr>
        <w:rFonts w:ascii="Times New Roman" w:hAnsi="Times New Roman" w:cs="Times New Roman" w:hint="default"/>
      </w:rPr>
    </w:lvl>
    <w:lvl w:ilvl="1">
      <w:start w:val="1"/>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26">
    <w:nsid w:val="58AF76F7"/>
    <w:multiLevelType w:val="multilevel"/>
    <w:tmpl w:val="4AD2AAFC"/>
    <w:lvl w:ilvl="0">
      <w:start w:val="2"/>
      <w:numFmt w:val="decimal"/>
      <w:lvlText w:val="%1"/>
      <w:lvlJc w:val="left"/>
      <w:pPr>
        <w:ind w:left="360" w:hanging="360"/>
      </w:pPr>
      <w:rPr>
        <w:rFonts w:ascii="Times New Roman" w:hAnsi="Times New Roman" w:cs="Times New Roman" w:hint="default"/>
      </w:rPr>
    </w:lvl>
    <w:lvl w:ilvl="1">
      <w:start w:val="2"/>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27">
    <w:nsid w:val="59473591"/>
    <w:multiLevelType w:val="hybridMultilevel"/>
    <w:tmpl w:val="6B5051BC"/>
    <w:lvl w:ilvl="0" w:tplc="EA0C8338">
      <w:start w:val="1"/>
      <w:numFmt w:val="bullet"/>
      <w:lvlText w:val=""/>
      <w:lvlJc w:val="left"/>
      <w:pPr>
        <w:tabs>
          <w:tab w:val="num" w:pos="636"/>
        </w:tabs>
        <w:ind w:left="564" w:hanging="288"/>
      </w:pPr>
      <w:rPr>
        <w:rFonts w:ascii="Symbol" w:hAnsi="Symbol" w:hint="default"/>
        <w:color w:val="00000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A053F2D"/>
    <w:multiLevelType w:val="hybridMultilevel"/>
    <w:tmpl w:val="5CFEEC06"/>
    <w:lvl w:ilvl="0" w:tplc="844E35F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5A274F8D"/>
    <w:multiLevelType w:val="multilevel"/>
    <w:tmpl w:val="188E48B2"/>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36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abstractNum w:abstractNumId="30">
    <w:nsid w:val="5E2B5F02"/>
    <w:multiLevelType w:val="hybridMultilevel"/>
    <w:tmpl w:val="3AA058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F6D1309"/>
    <w:multiLevelType w:val="hybridMultilevel"/>
    <w:tmpl w:val="C608CB8C"/>
    <w:lvl w:ilvl="0" w:tplc="844E35F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3395517"/>
    <w:multiLevelType w:val="hybridMultilevel"/>
    <w:tmpl w:val="3AFE9508"/>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33">
    <w:nsid w:val="658F659F"/>
    <w:multiLevelType w:val="hybridMultilevel"/>
    <w:tmpl w:val="9F6ED654"/>
    <w:lvl w:ilvl="0" w:tplc="1F3EE806">
      <w:start w:val="1"/>
      <w:numFmt w:val="decimal"/>
      <w:lvlText w:val="%1."/>
      <w:lvlJc w:val="left"/>
      <w:pPr>
        <w:tabs>
          <w:tab w:val="num" w:pos="504"/>
        </w:tabs>
        <w:ind w:left="504" w:hanging="504"/>
      </w:pPr>
      <w:rPr>
        <w:rFonts w:hint="default"/>
      </w:rPr>
    </w:lvl>
    <w:lvl w:ilvl="1" w:tplc="04090019" w:tentative="1">
      <w:start w:val="1"/>
      <w:numFmt w:val="lowerLetter"/>
      <w:lvlText w:val="%2."/>
      <w:lvlJc w:val="left"/>
      <w:pPr>
        <w:tabs>
          <w:tab w:val="num" w:pos="1224"/>
        </w:tabs>
        <w:ind w:left="1224" w:hanging="360"/>
      </w:pPr>
    </w:lvl>
    <w:lvl w:ilvl="2" w:tplc="0409001B" w:tentative="1">
      <w:start w:val="1"/>
      <w:numFmt w:val="lowerRoman"/>
      <w:lvlText w:val="%3."/>
      <w:lvlJc w:val="right"/>
      <w:pPr>
        <w:tabs>
          <w:tab w:val="num" w:pos="1944"/>
        </w:tabs>
        <w:ind w:left="1944" w:hanging="180"/>
      </w:pPr>
    </w:lvl>
    <w:lvl w:ilvl="3" w:tplc="0409000F" w:tentative="1">
      <w:start w:val="1"/>
      <w:numFmt w:val="decimal"/>
      <w:lvlText w:val="%4."/>
      <w:lvlJc w:val="left"/>
      <w:pPr>
        <w:tabs>
          <w:tab w:val="num" w:pos="2664"/>
        </w:tabs>
        <w:ind w:left="2664" w:hanging="360"/>
      </w:pPr>
    </w:lvl>
    <w:lvl w:ilvl="4" w:tplc="04090019" w:tentative="1">
      <w:start w:val="1"/>
      <w:numFmt w:val="lowerLetter"/>
      <w:lvlText w:val="%5."/>
      <w:lvlJc w:val="left"/>
      <w:pPr>
        <w:tabs>
          <w:tab w:val="num" w:pos="3384"/>
        </w:tabs>
        <w:ind w:left="3384" w:hanging="360"/>
      </w:pPr>
    </w:lvl>
    <w:lvl w:ilvl="5" w:tplc="0409001B" w:tentative="1">
      <w:start w:val="1"/>
      <w:numFmt w:val="lowerRoman"/>
      <w:lvlText w:val="%6."/>
      <w:lvlJc w:val="right"/>
      <w:pPr>
        <w:tabs>
          <w:tab w:val="num" w:pos="4104"/>
        </w:tabs>
        <w:ind w:left="4104" w:hanging="180"/>
      </w:pPr>
    </w:lvl>
    <w:lvl w:ilvl="6" w:tplc="0409000F" w:tentative="1">
      <w:start w:val="1"/>
      <w:numFmt w:val="decimal"/>
      <w:lvlText w:val="%7."/>
      <w:lvlJc w:val="left"/>
      <w:pPr>
        <w:tabs>
          <w:tab w:val="num" w:pos="4824"/>
        </w:tabs>
        <w:ind w:left="4824" w:hanging="360"/>
      </w:pPr>
    </w:lvl>
    <w:lvl w:ilvl="7" w:tplc="04090019" w:tentative="1">
      <w:start w:val="1"/>
      <w:numFmt w:val="lowerLetter"/>
      <w:lvlText w:val="%8."/>
      <w:lvlJc w:val="left"/>
      <w:pPr>
        <w:tabs>
          <w:tab w:val="num" w:pos="5544"/>
        </w:tabs>
        <w:ind w:left="5544" w:hanging="360"/>
      </w:pPr>
    </w:lvl>
    <w:lvl w:ilvl="8" w:tplc="0409001B" w:tentative="1">
      <w:start w:val="1"/>
      <w:numFmt w:val="lowerRoman"/>
      <w:lvlText w:val="%9."/>
      <w:lvlJc w:val="right"/>
      <w:pPr>
        <w:tabs>
          <w:tab w:val="num" w:pos="6264"/>
        </w:tabs>
        <w:ind w:left="6264" w:hanging="180"/>
      </w:pPr>
    </w:lvl>
  </w:abstractNum>
  <w:abstractNum w:abstractNumId="34">
    <w:nsid w:val="668C5236"/>
    <w:multiLevelType w:val="multilevel"/>
    <w:tmpl w:val="68E461F6"/>
    <w:lvl w:ilvl="0">
      <w:start w:val="1"/>
      <w:numFmt w:val="decimal"/>
      <w:lvlText w:val="%1."/>
      <w:lvlJc w:val="left"/>
      <w:pPr>
        <w:ind w:left="360" w:hanging="360"/>
      </w:pPr>
      <w:rPr>
        <w:rFonts w:ascii="Times New Roman" w:hAnsi="Times New Roman" w:cs="Times New Roman" w:hint="default"/>
        <w:b/>
        <w:u w:val="none"/>
      </w:rPr>
    </w:lvl>
    <w:lvl w:ilvl="1">
      <w:start w:val="1"/>
      <w:numFmt w:val="decimal"/>
      <w:isLgl/>
      <w:lvlText w:val="%1.%2."/>
      <w:lvlJc w:val="left"/>
      <w:pPr>
        <w:ind w:left="360" w:hanging="360"/>
      </w:pPr>
      <w:rPr>
        <w:rFonts w:ascii="Times New Roman" w:hAnsi="Times New Roman" w:cs="Times New Roman" w:hint="default"/>
      </w:rPr>
    </w:lvl>
    <w:lvl w:ilvl="2">
      <w:start w:val="1"/>
      <w:numFmt w:val="decimal"/>
      <w:isLgl/>
      <w:lvlText w:val="%1.%2.%3."/>
      <w:lvlJc w:val="left"/>
      <w:pPr>
        <w:ind w:left="720" w:hanging="720"/>
      </w:pPr>
      <w:rPr>
        <w:rFonts w:ascii="Times New Roman" w:hAnsi="Times New Roman" w:cs="Times New Roman" w:hint="default"/>
      </w:rPr>
    </w:lvl>
    <w:lvl w:ilvl="3">
      <w:start w:val="1"/>
      <w:numFmt w:val="decimal"/>
      <w:isLgl/>
      <w:lvlText w:val="%1.%2.%3.%4."/>
      <w:lvlJc w:val="left"/>
      <w:pPr>
        <w:ind w:left="720" w:hanging="720"/>
      </w:pPr>
      <w:rPr>
        <w:rFonts w:ascii="Times New Roman" w:hAnsi="Times New Roman" w:cs="Times New Roman" w:hint="default"/>
      </w:rPr>
    </w:lvl>
    <w:lvl w:ilvl="4">
      <w:start w:val="1"/>
      <w:numFmt w:val="decimal"/>
      <w:isLgl/>
      <w:lvlText w:val="%1.%2.%3.%4.%5."/>
      <w:lvlJc w:val="left"/>
      <w:pPr>
        <w:ind w:left="1080" w:hanging="1080"/>
      </w:pPr>
      <w:rPr>
        <w:rFonts w:ascii="Times New Roman" w:hAnsi="Times New Roman" w:cs="Times New Roman" w:hint="default"/>
      </w:rPr>
    </w:lvl>
    <w:lvl w:ilvl="5">
      <w:start w:val="1"/>
      <w:numFmt w:val="decimal"/>
      <w:isLgl/>
      <w:lvlText w:val="%1.%2.%3.%4.%5.%6."/>
      <w:lvlJc w:val="left"/>
      <w:pPr>
        <w:ind w:left="1080" w:hanging="1080"/>
      </w:pPr>
      <w:rPr>
        <w:rFonts w:ascii="Times New Roman" w:hAnsi="Times New Roman" w:cs="Times New Roman" w:hint="default"/>
      </w:rPr>
    </w:lvl>
    <w:lvl w:ilvl="6">
      <w:start w:val="1"/>
      <w:numFmt w:val="decimal"/>
      <w:isLgl/>
      <w:lvlText w:val="%1.%2.%3.%4.%5.%6.%7."/>
      <w:lvlJc w:val="left"/>
      <w:pPr>
        <w:ind w:left="1440" w:hanging="1440"/>
      </w:pPr>
      <w:rPr>
        <w:rFonts w:ascii="Times New Roman" w:hAnsi="Times New Roman" w:cs="Times New Roman" w:hint="default"/>
      </w:rPr>
    </w:lvl>
    <w:lvl w:ilvl="7">
      <w:start w:val="1"/>
      <w:numFmt w:val="decimal"/>
      <w:isLgl/>
      <w:lvlText w:val="%1.%2.%3.%4.%5.%6.%7.%8."/>
      <w:lvlJc w:val="left"/>
      <w:pPr>
        <w:ind w:left="1440" w:hanging="1440"/>
      </w:pPr>
      <w:rPr>
        <w:rFonts w:ascii="Times New Roman" w:hAnsi="Times New Roman" w:cs="Times New Roman" w:hint="default"/>
      </w:rPr>
    </w:lvl>
    <w:lvl w:ilvl="8">
      <w:start w:val="1"/>
      <w:numFmt w:val="decimal"/>
      <w:isLgl/>
      <w:lvlText w:val="%1.%2.%3.%4.%5.%6.%7.%8.%9."/>
      <w:lvlJc w:val="left"/>
      <w:pPr>
        <w:ind w:left="1800" w:hanging="1800"/>
      </w:pPr>
      <w:rPr>
        <w:rFonts w:ascii="Times New Roman" w:hAnsi="Times New Roman" w:cs="Times New Roman" w:hint="default"/>
      </w:rPr>
    </w:lvl>
  </w:abstractNum>
  <w:abstractNum w:abstractNumId="35">
    <w:nsid w:val="66B87B2D"/>
    <w:multiLevelType w:val="hybridMultilevel"/>
    <w:tmpl w:val="74B0179C"/>
    <w:lvl w:ilvl="0" w:tplc="E8825DDE">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nsid w:val="6D0818F4"/>
    <w:multiLevelType w:val="hybridMultilevel"/>
    <w:tmpl w:val="EF346044"/>
    <w:lvl w:ilvl="0" w:tplc="1F3EE806">
      <w:start w:val="1"/>
      <w:numFmt w:val="decimal"/>
      <w:lvlText w:val="%1."/>
      <w:lvlJc w:val="left"/>
      <w:pPr>
        <w:tabs>
          <w:tab w:val="num" w:pos="720"/>
        </w:tabs>
        <w:ind w:left="720" w:hanging="50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F7A5FAC"/>
    <w:multiLevelType w:val="hybridMultilevel"/>
    <w:tmpl w:val="4C6C249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8">
    <w:nsid w:val="707215D1"/>
    <w:multiLevelType w:val="hybridMultilevel"/>
    <w:tmpl w:val="2EB8B210"/>
    <w:lvl w:ilvl="0" w:tplc="04090011">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39">
    <w:nsid w:val="75522235"/>
    <w:multiLevelType w:val="multilevel"/>
    <w:tmpl w:val="188E48B2"/>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36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abstractNum w:abstractNumId="40">
    <w:nsid w:val="784B1884"/>
    <w:multiLevelType w:val="hybridMultilevel"/>
    <w:tmpl w:val="4DBA506C"/>
    <w:lvl w:ilvl="0" w:tplc="9C062004">
      <w:start w:val="1"/>
      <w:numFmt w:val="decimal"/>
      <w:lvlText w:val="%1."/>
      <w:lvlJc w:val="left"/>
      <w:pPr>
        <w:tabs>
          <w:tab w:val="num" w:pos="648"/>
        </w:tabs>
        <w:ind w:left="648" w:hanging="64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D020791"/>
    <w:multiLevelType w:val="hybridMultilevel"/>
    <w:tmpl w:val="522E2D8C"/>
    <w:lvl w:ilvl="0" w:tplc="04090011">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42">
    <w:nsid w:val="7D9467BD"/>
    <w:multiLevelType w:val="hybridMultilevel"/>
    <w:tmpl w:val="D328485C"/>
    <w:lvl w:ilvl="0" w:tplc="6436E896">
      <w:start w:val="4"/>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3">
    <w:nsid w:val="7F3F6B02"/>
    <w:multiLevelType w:val="hybridMultilevel"/>
    <w:tmpl w:val="A7525DF8"/>
    <w:lvl w:ilvl="0" w:tplc="0409000F">
      <w:start w:val="1"/>
      <w:numFmt w:val="decimal"/>
      <w:lvlText w:val="%1."/>
      <w:lvlJc w:val="left"/>
      <w:pPr>
        <w:tabs>
          <w:tab w:val="num" w:pos="720"/>
        </w:tabs>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41"/>
  </w:num>
  <w:num w:numId="3">
    <w:abstractNumId w:val="38"/>
  </w:num>
  <w:num w:numId="4">
    <w:abstractNumId w:val="21"/>
  </w:num>
  <w:num w:numId="5">
    <w:abstractNumId w:val="32"/>
  </w:num>
  <w:num w:numId="6">
    <w:abstractNumId w:val="26"/>
  </w:num>
  <w:num w:numId="7">
    <w:abstractNumId w:val="24"/>
  </w:num>
  <w:num w:numId="8">
    <w:abstractNumId w:val="34"/>
  </w:num>
  <w:num w:numId="9">
    <w:abstractNumId w:val="25"/>
  </w:num>
  <w:num w:numId="10">
    <w:abstractNumId w:val="39"/>
    <w:lvlOverride w:ilvl="0">
      <w:startOverride w:val="2"/>
    </w:lvlOverride>
  </w:num>
  <w:num w:numId="11">
    <w:abstractNumId w:val="29"/>
  </w:num>
  <w:num w:numId="12">
    <w:abstractNumId w:val="17"/>
  </w:num>
  <w:num w:numId="13">
    <w:abstractNumId w:val="9"/>
  </w:num>
  <w:num w:numId="14">
    <w:abstractNumId w:val="1"/>
  </w:num>
  <w:num w:numId="15">
    <w:abstractNumId w:val="14"/>
  </w:num>
  <w:num w:numId="16">
    <w:abstractNumId w:val="16"/>
  </w:num>
  <w:num w:numId="17">
    <w:abstractNumId w:val="2"/>
  </w:num>
  <w:num w:numId="18">
    <w:abstractNumId w:val="5"/>
  </w:num>
  <w:num w:numId="19">
    <w:abstractNumId w:val="7"/>
  </w:num>
  <w:num w:numId="20">
    <w:abstractNumId w:val="37"/>
  </w:num>
  <w:num w:numId="21">
    <w:abstractNumId w:val="43"/>
  </w:num>
  <w:num w:numId="22">
    <w:abstractNumId w:val="40"/>
  </w:num>
  <w:num w:numId="23">
    <w:abstractNumId w:val="22"/>
  </w:num>
  <w:num w:numId="24">
    <w:abstractNumId w:val="33"/>
  </w:num>
  <w:num w:numId="25">
    <w:abstractNumId w:val="10"/>
  </w:num>
  <w:num w:numId="26">
    <w:abstractNumId w:val="20"/>
  </w:num>
  <w:num w:numId="27">
    <w:abstractNumId w:val="36"/>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15"/>
  </w:num>
  <w:num w:numId="31">
    <w:abstractNumId w:val="30"/>
  </w:num>
  <w:num w:numId="32">
    <w:abstractNumId w:val="18"/>
  </w:num>
  <w:num w:numId="33">
    <w:abstractNumId w:val="12"/>
  </w:num>
  <w:num w:numId="34">
    <w:abstractNumId w:val="3"/>
  </w:num>
  <w:num w:numId="35">
    <w:abstractNumId w:val="23"/>
  </w:num>
  <w:num w:numId="36">
    <w:abstractNumId w:val="27"/>
  </w:num>
  <w:num w:numId="37">
    <w:abstractNumId w:val="28"/>
  </w:num>
  <w:num w:numId="38">
    <w:abstractNumId w:val="31"/>
  </w:num>
  <w:num w:numId="39">
    <w:abstractNumId w:val="11"/>
  </w:num>
  <w:num w:numId="40">
    <w:abstractNumId w:val="13"/>
  </w:num>
  <w:num w:numId="41">
    <w:abstractNumId w:val="0"/>
  </w:num>
  <w:num w:numId="42">
    <w:abstractNumId w:val="35"/>
  </w:num>
  <w:num w:numId="43">
    <w:abstractNumId w:val="42"/>
  </w:num>
  <w:num w:numId="4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oNotHyphenateCaps/>
  <w:characterSpacingControl w:val="doNotCompress"/>
  <w:footnotePr>
    <w:footnote w:id="-1"/>
    <w:footnote w:id="0"/>
  </w:footnotePr>
  <w:endnotePr>
    <w:endnote w:id="-1"/>
    <w:endnote w:id="0"/>
  </w:endnotePr>
  <w:compat/>
  <w:rsids>
    <w:rsidRoot w:val="00EF7951"/>
    <w:rsid w:val="000E3CC1"/>
    <w:rsid w:val="001271C6"/>
    <w:rsid w:val="0015080A"/>
    <w:rsid w:val="001F68FB"/>
    <w:rsid w:val="003B4CE1"/>
    <w:rsid w:val="00466BFC"/>
    <w:rsid w:val="00495A1E"/>
    <w:rsid w:val="00537A22"/>
    <w:rsid w:val="007918DB"/>
    <w:rsid w:val="00816472"/>
    <w:rsid w:val="00875143"/>
    <w:rsid w:val="008B6EB2"/>
    <w:rsid w:val="00957F9A"/>
    <w:rsid w:val="00BA38D7"/>
    <w:rsid w:val="00C846FA"/>
    <w:rsid w:val="00D12A97"/>
    <w:rsid w:val="00DC3417"/>
    <w:rsid w:val="00E5599A"/>
    <w:rsid w:val="00EB3C02"/>
    <w:rsid w:val="00EF7951"/>
    <w:rsid w:val="00F611B2"/>
    <w:rsid w:val="00F81D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18DB"/>
    <w:pPr>
      <w:spacing w:after="200" w:line="276" w:lineRule="auto"/>
    </w:pPr>
    <w:rPr>
      <w:sz w:val="24"/>
      <w:szCs w:val="24"/>
    </w:rPr>
  </w:style>
  <w:style w:type="paragraph" w:styleId="Heading1">
    <w:name w:val="heading 1"/>
    <w:basedOn w:val="Normal"/>
    <w:next w:val="Normal"/>
    <w:qFormat/>
    <w:rsid w:val="007918DB"/>
    <w:pPr>
      <w:keepNext/>
      <w:spacing w:after="0" w:line="240" w:lineRule="auto"/>
      <w:outlineLvl w:val="0"/>
    </w:pPr>
    <w:rPr>
      <w:b/>
      <w:szCs w:val="20"/>
    </w:rPr>
  </w:style>
  <w:style w:type="paragraph" w:styleId="Heading2">
    <w:name w:val="heading 2"/>
    <w:basedOn w:val="Normal"/>
    <w:next w:val="Normal"/>
    <w:qFormat/>
    <w:rsid w:val="007918DB"/>
    <w:pPr>
      <w:keepNext/>
      <w:spacing w:after="0" w:line="240" w:lineRule="auto"/>
      <w:outlineLvl w:val="1"/>
    </w:pPr>
    <w:rPr>
      <w:szCs w:val="20"/>
    </w:rPr>
  </w:style>
  <w:style w:type="paragraph" w:styleId="Heading3">
    <w:name w:val="heading 3"/>
    <w:basedOn w:val="Normal"/>
    <w:next w:val="Normal"/>
    <w:qFormat/>
    <w:rsid w:val="007918DB"/>
    <w:pPr>
      <w:keepNext/>
      <w:spacing w:after="0" w:line="240" w:lineRule="auto"/>
      <w:outlineLvl w:val="2"/>
    </w:pPr>
    <w:rPr>
      <w:b/>
      <w:u w:val="single"/>
    </w:rPr>
  </w:style>
  <w:style w:type="paragraph" w:styleId="Heading4">
    <w:name w:val="heading 4"/>
    <w:basedOn w:val="Normal"/>
    <w:next w:val="Normal"/>
    <w:qFormat/>
    <w:rsid w:val="007918DB"/>
    <w:pPr>
      <w:keepNext/>
      <w:spacing w:before="100" w:beforeAutospacing="1" w:after="100" w:afterAutospacing="1"/>
      <w:jc w:val="center"/>
      <w:outlineLvl w:val="3"/>
    </w:pPr>
    <w:rPr>
      <w:rFonts w:ascii="Arial" w:hAnsi="Arial" w:cs="Arial"/>
      <w:b/>
      <w:bCs/>
      <w:caps/>
    </w:rPr>
  </w:style>
  <w:style w:type="paragraph" w:styleId="Heading5">
    <w:name w:val="heading 5"/>
    <w:basedOn w:val="Normal"/>
    <w:next w:val="Normal"/>
    <w:qFormat/>
    <w:rsid w:val="007918DB"/>
    <w:pPr>
      <w:keepNext/>
      <w:spacing w:line="240" w:lineRule="auto"/>
      <w:outlineLvl w:val="4"/>
    </w:pPr>
    <w:rPr>
      <w:b/>
      <w:i/>
      <w:color w:val="000000"/>
    </w:rPr>
  </w:style>
  <w:style w:type="paragraph" w:styleId="Heading6">
    <w:name w:val="heading 6"/>
    <w:basedOn w:val="Normal"/>
    <w:next w:val="Normal"/>
    <w:qFormat/>
    <w:rsid w:val="007918DB"/>
    <w:pPr>
      <w:keepNext/>
      <w:jc w:val="center"/>
      <w:outlineLvl w:val="5"/>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7918DB"/>
    <w:rPr>
      <w:rFonts w:ascii="Calibri" w:hAnsi="Calibri"/>
      <w:sz w:val="22"/>
      <w:szCs w:val="22"/>
    </w:rPr>
  </w:style>
  <w:style w:type="paragraph" w:customStyle="1" w:styleId="NoSpacing1">
    <w:name w:val="No Spacing1"/>
    <w:rsid w:val="007918DB"/>
    <w:rPr>
      <w:rFonts w:ascii="Calibri" w:hAnsi="Calibri"/>
      <w:sz w:val="22"/>
      <w:szCs w:val="22"/>
    </w:rPr>
  </w:style>
  <w:style w:type="paragraph" w:styleId="Header">
    <w:name w:val="header"/>
    <w:basedOn w:val="Normal"/>
    <w:semiHidden/>
    <w:rsid w:val="007918DB"/>
    <w:pPr>
      <w:tabs>
        <w:tab w:val="center" w:pos="4680"/>
        <w:tab w:val="right" w:pos="9360"/>
      </w:tabs>
      <w:spacing w:after="0" w:line="240" w:lineRule="auto"/>
    </w:pPr>
  </w:style>
  <w:style w:type="character" w:customStyle="1" w:styleId="HeaderChar">
    <w:name w:val="Header Char"/>
    <w:basedOn w:val="DefaultParagraphFont"/>
    <w:rsid w:val="007918DB"/>
    <w:rPr>
      <w:rFonts w:ascii="Times New Roman" w:hAnsi="Times New Roman" w:cs="Times New Roman"/>
    </w:rPr>
  </w:style>
  <w:style w:type="paragraph" w:styleId="Footer">
    <w:name w:val="footer"/>
    <w:basedOn w:val="Normal"/>
    <w:semiHidden/>
    <w:rsid w:val="007918DB"/>
    <w:pPr>
      <w:tabs>
        <w:tab w:val="center" w:pos="4680"/>
        <w:tab w:val="right" w:pos="9360"/>
      </w:tabs>
      <w:spacing w:after="0" w:line="240" w:lineRule="auto"/>
    </w:pPr>
  </w:style>
  <w:style w:type="character" w:customStyle="1" w:styleId="FooterChar">
    <w:name w:val="Footer Char"/>
    <w:basedOn w:val="DefaultParagraphFont"/>
    <w:rsid w:val="007918DB"/>
    <w:rPr>
      <w:rFonts w:ascii="Times New Roman" w:hAnsi="Times New Roman" w:cs="Times New Roman"/>
    </w:rPr>
  </w:style>
  <w:style w:type="paragraph" w:styleId="ListParagraph">
    <w:name w:val="List Paragraph"/>
    <w:basedOn w:val="Normal"/>
    <w:qFormat/>
    <w:rsid w:val="007918DB"/>
    <w:pPr>
      <w:ind w:left="720"/>
    </w:pPr>
  </w:style>
  <w:style w:type="paragraph" w:styleId="BalloonText">
    <w:name w:val="Balloon Text"/>
    <w:basedOn w:val="Normal"/>
    <w:rsid w:val="007918DB"/>
    <w:pPr>
      <w:spacing w:after="0" w:line="240" w:lineRule="auto"/>
    </w:pPr>
    <w:rPr>
      <w:rFonts w:ascii="Tahoma" w:hAnsi="Tahoma" w:cs="Tahoma"/>
      <w:sz w:val="16"/>
      <w:szCs w:val="16"/>
    </w:rPr>
  </w:style>
  <w:style w:type="character" w:customStyle="1" w:styleId="BalloonTextChar">
    <w:name w:val="Balloon Text Char"/>
    <w:basedOn w:val="DefaultParagraphFont"/>
    <w:rsid w:val="007918DB"/>
    <w:rPr>
      <w:rFonts w:ascii="Tahoma" w:hAnsi="Tahoma" w:cs="Tahoma"/>
      <w:sz w:val="16"/>
      <w:szCs w:val="16"/>
    </w:rPr>
  </w:style>
  <w:style w:type="character" w:styleId="Hyperlink">
    <w:name w:val="Hyperlink"/>
    <w:basedOn w:val="DefaultParagraphFont"/>
    <w:semiHidden/>
    <w:rsid w:val="007918DB"/>
    <w:rPr>
      <w:color w:val="0000FF"/>
      <w:u w:val="single"/>
    </w:rPr>
  </w:style>
  <w:style w:type="paragraph" w:styleId="PlainText">
    <w:name w:val="Plain Text"/>
    <w:basedOn w:val="Normal"/>
    <w:semiHidden/>
    <w:rsid w:val="007918DB"/>
    <w:pPr>
      <w:spacing w:after="0" w:line="240" w:lineRule="auto"/>
    </w:pPr>
    <w:rPr>
      <w:rFonts w:ascii="Courier New" w:hAnsi="Courier New" w:cs="Courier New"/>
      <w:sz w:val="20"/>
      <w:szCs w:val="20"/>
    </w:rPr>
  </w:style>
  <w:style w:type="character" w:customStyle="1" w:styleId="email1">
    <w:name w:val="email1"/>
    <w:basedOn w:val="DefaultParagraphFont"/>
    <w:rsid w:val="007918DB"/>
    <w:rPr>
      <w:b/>
      <w:bCs/>
      <w:sz w:val="20"/>
      <w:szCs w:val="20"/>
    </w:rPr>
  </w:style>
  <w:style w:type="paragraph" w:styleId="BodyText">
    <w:name w:val="Body Text"/>
    <w:basedOn w:val="Normal"/>
    <w:semiHidden/>
    <w:rsid w:val="007918DB"/>
    <w:pPr>
      <w:spacing w:after="0" w:line="240" w:lineRule="auto"/>
    </w:pPr>
    <w:rPr>
      <w:szCs w:val="20"/>
    </w:rPr>
  </w:style>
  <w:style w:type="character" w:styleId="FollowedHyperlink">
    <w:name w:val="FollowedHyperlink"/>
    <w:basedOn w:val="DefaultParagraphFont"/>
    <w:semiHidden/>
    <w:rsid w:val="007918DB"/>
    <w:rPr>
      <w:color w:val="800080"/>
      <w:u w:val="single"/>
    </w:rPr>
  </w:style>
  <w:style w:type="paragraph" w:styleId="BodyText2">
    <w:name w:val="Body Text 2"/>
    <w:basedOn w:val="Normal"/>
    <w:semiHidden/>
    <w:rsid w:val="007918DB"/>
    <w:pPr>
      <w:spacing w:after="0" w:line="240" w:lineRule="auto"/>
    </w:pPr>
    <w:rPr>
      <w:u w:val="single"/>
    </w:rPr>
  </w:style>
  <w:style w:type="paragraph" w:styleId="BodyText3">
    <w:name w:val="Body Text 3"/>
    <w:basedOn w:val="Normal"/>
    <w:semiHidden/>
    <w:rsid w:val="007918DB"/>
    <w:pPr>
      <w:spacing w:before="100" w:beforeAutospacing="1" w:after="100" w:afterAutospacing="1"/>
    </w:pPr>
    <w:rPr>
      <w:bCs/>
      <w:iCs/>
      <w:color w:val="000000"/>
    </w:rPr>
  </w:style>
  <w:style w:type="paragraph" w:styleId="Caption">
    <w:name w:val="caption"/>
    <w:basedOn w:val="Normal"/>
    <w:next w:val="Normal"/>
    <w:qFormat/>
    <w:rsid w:val="007918DB"/>
    <w:pPr>
      <w:spacing w:line="240" w:lineRule="auto"/>
      <w:jc w:val="center"/>
    </w:pPr>
    <w:rPr>
      <w:rFonts w:ascii="Arial" w:hAnsi="Arial" w:cs="Arial"/>
      <w:b/>
      <w:sz w:val="32"/>
      <w:szCs w:val="32"/>
    </w:rPr>
  </w:style>
  <w:style w:type="character" w:customStyle="1" w:styleId="points">
    <w:name w:val="points"/>
    <w:basedOn w:val="DefaultParagraphFont"/>
    <w:rsid w:val="007918D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orene.unten@adjunct.chaminade.edu" TargetMode="External"/><Relationship Id="rId13" Type="http://schemas.openxmlformats.org/officeDocument/2006/relationships/hyperlink" Target="http://standardstoolkit.k12.hi.us/common-core/" TargetMode="External"/><Relationship Id="rId18" Type="http://schemas.openxmlformats.org/officeDocument/2006/relationships/hyperlink" Target="http://standardstoolkit.k12.hi.us/index.html"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htsb.org/html/details/teacherstandards/teachers.html" TargetMode="External"/><Relationship Id="rId7" Type="http://schemas.openxmlformats.org/officeDocument/2006/relationships/image" Target="media/image1.jpeg"/><Relationship Id="rId12" Type="http://schemas.openxmlformats.org/officeDocument/2006/relationships/hyperlink" Target="http://wps.ablongman.com/ab_taylor_assessment_8/99/25473/6521271.cw/index.html" TargetMode="External"/><Relationship Id="rId17" Type="http://schemas.openxmlformats.org/officeDocument/2006/relationships/hyperlink" Target="http://www.chaminade.edu/library" TargetMode="External"/><Relationship Id="rId25" Type="http://schemas.openxmlformats.org/officeDocument/2006/relationships/hyperlink" Target="mailto:jyasuhar@chaminade.edu" TargetMode="External"/><Relationship Id="rId2" Type="http://schemas.openxmlformats.org/officeDocument/2006/relationships/styles" Target="styles.xml"/><Relationship Id="rId16" Type="http://schemas.openxmlformats.org/officeDocument/2006/relationships/hyperlink" Target="http://www2.ed.gov/policy/gen/guid/fpco/ferpa/index.html" TargetMode="External"/><Relationship Id="rId20" Type="http://schemas.openxmlformats.org/officeDocument/2006/relationships/hyperlink" Target="http://reportcard.k12.hi.us/teachers_admin/files/GLO_rubric_1022.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ivetext.com" TargetMode="External"/><Relationship Id="rId24" Type="http://schemas.openxmlformats.org/officeDocument/2006/relationships/hyperlink" Target="http://cuhedoffice.googlepages.com" TargetMode="External"/><Relationship Id="rId5" Type="http://schemas.openxmlformats.org/officeDocument/2006/relationships/footnotes" Target="footnotes.xml"/><Relationship Id="rId15" Type="http://schemas.openxmlformats.org/officeDocument/2006/relationships/hyperlink" Target="http://doe.k12.hi.us/specialeducation/index.references/htm" TargetMode="External"/><Relationship Id="rId23" Type="http://schemas.openxmlformats.org/officeDocument/2006/relationships/hyperlink" Target="mailto:helpdesk@chaminade.ecollege.com" TargetMode="External"/><Relationship Id="rId28" Type="http://schemas.openxmlformats.org/officeDocument/2006/relationships/fontTable" Target="fontTable.xml"/><Relationship Id="rId10" Type="http://schemas.openxmlformats.org/officeDocument/2006/relationships/hyperlink" Target="mailto:helpdesk@chaminade.ecollege.com" TargetMode="External"/><Relationship Id="rId19" Type="http://schemas.openxmlformats.org/officeDocument/2006/relationships/hyperlink" Target="http://standardstoolkit.k12.hi.us/common-core/" TargetMode="External"/><Relationship Id="rId4" Type="http://schemas.openxmlformats.org/officeDocument/2006/relationships/webSettings" Target="webSettings.xml"/><Relationship Id="rId9" Type="http://schemas.openxmlformats.org/officeDocument/2006/relationships/hyperlink" Target="http://chaminade.ecollege.com/" TargetMode="External"/><Relationship Id="rId14" Type="http://schemas.openxmlformats.org/officeDocument/2006/relationships/hyperlink" Target="http://doe.k12.hi.us/specialeducation/index.references/htm" TargetMode="External"/><Relationship Id="rId22" Type="http://schemas.openxmlformats.org/officeDocument/2006/relationships/hyperlink" Target="http://idea.ed.gov/"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16</Pages>
  <Words>4626</Words>
  <Characters>26372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30937</CharactersWithSpaces>
  <SharedDoc>false</SharedDoc>
  <HLinks>
    <vt:vector size="114" baseType="variant">
      <vt:variant>
        <vt:i4>7864400</vt:i4>
      </vt:variant>
      <vt:variant>
        <vt:i4>54</vt:i4>
      </vt:variant>
      <vt:variant>
        <vt:i4>0</vt:i4>
      </vt:variant>
      <vt:variant>
        <vt:i4>5</vt:i4>
      </vt:variant>
      <vt:variant>
        <vt:lpwstr>mailto:jyasuhar@chaminade.edu</vt:lpwstr>
      </vt:variant>
      <vt:variant>
        <vt:lpwstr/>
      </vt:variant>
      <vt:variant>
        <vt:i4>2097269</vt:i4>
      </vt:variant>
      <vt:variant>
        <vt:i4>51</vt:i4>
      </vt:variant>
      <vt:variant>
        <vt:i4>0</vt:i4>
      </vt:variant>
      <vt:variant>
        <vt:i4>5</vt:i4>
      </vt:variant>
      <vt:variant>
        <vt:lpwstr>http://cuhedoffice.googlepages.com/</vt:lpwstr>
      </vt:variant>
      <vt:variant>
        <vt:lpwstr/>
      </vt:variant>
      <vt:variant>
        <vt:i4>1114238</vt:i4>
      </vt:variant>
      <vt:variant>
        <vt:i4>48</vt:i4>
      </vt:variant>
      <vt:variant>
        <vt:i4>0</vt:i4>
      </vt:variant>
      <vt:variant>
        <vt:i4>5</vt:i4>
      </vt:variant>
      <vt:variant>
        <vt:lpwstr>mailto:helpdesk@chaminade.ecollege.com</vt:lpwstr>
      </vt:variant>
      <vt:variant>
        <vt:lpwstr/>
      </vt:variant>
      <vt:variant>
        <vt:i4>8126504</vt:i4>
      </vt:variant>
      <vt:variant>
        <vt:i4>45</vt:i4>
      </vt:variant>
      <vt:variant>
        <vt:i4>0</vt:i4>
      </vt:variant>
      <vt:variant>
        <vt:i4>5</vt:i4>
      </vt:variant>
      <vt:variant>
        <vt:lpwstr>http://idea.ed.gov/</vt:lpwstr>
      </vt:variant>
      <vt:variant>
        <vt:lpwstr/>
      </vt:variant>
      <vt:variant>
        <vt:i4>8061026</vt:i4>
      </vt:variant>
      <vt:variant>
        <vt:i4>42</vt:i4>
      </vt:variant>
      <vt:variant>
        <vt:i4>0</vt:i4>
      </vt:variant>
      <vt:variant>
        <vt:i4>5</vt:i4>
      </vt:variant>
      <vt:variant>
        <vt:lpwstr>http://www.htsb.org/html/details/teacherstandards/teachers.html</vt:lpwstr>
      </vt:variant>
      <vt:variant>
        <vt:lpwstr/>
      </vt:variant>
      <vt:variant>
        <vt:i4>7929937</vt:i4>
      </vt:variant>
      <vt:variant>
        <vt:i4>39</vt:i4>
      </vt:variant>
      <vt:variant>
        <vt:i4>0</vt:i4>
      </vt:variant>
      <vt:variant>
        <vt:i4>5</vt:i4>
      </vt:variant>
      <vt:variant>
        <vt:lpwstr>http://reportcard.k12.hi.us/teachers_admin/files/GLO_rubric_1022.pdf</vt:lpwstr>
      </vt:variant>
      <vt:variant>
        <vt:lpwstr/>
      </vt:variant>
      <vt:variant>
        <vt:i4>6684728</vt:i4>
      </vt:variant>
      <vt:variant>
        <vt:i4>35</vt:i4>
      </vt:variant>
      <vt:variant>
        <vt:i4>0</vt:i4>
      </vt:variant>
      <vt:variant>
        <vt:i4>5</vt:i4>
      </vt:variant>
      <vt:variant>
        <vt:lpwstr>http://standardstoolkit.k12.hi.us/common-core/</vt:lpwstr>
      </vt:variant>
      <vt:variant>
        <vt:lpwstr/>
      </vt:variant>
      <vt:variant>
        <vt:i4>589838</vt:i4>
      </vt:variant>
      <vt:variant>
        <vt:i4>33</vt:i4>
      </vt:variant>
      <vt:variant>
        <vt:i4>0</vt:i4>
      </vt:variant>
      <vt:variant>
        <vt:i4>5</vt:i4>
      </vt:variant>
      <vt:variant>
        <vt:lpwstr>http://standardstoolkit.k12.hi.us/index.html</vt:lpwstr>
      </vt:variant>
      <vt:variant>
        <vt:lpwstr/>
      </vt:variant>
      <vt:variant>
        <vt:i4>4325459</vt:i4>
      </vt:variant>
      <vt:variant>
        <vt:i4>30</vt:i4>
      </vt:variant>
      <vt:variant>
        <vt:i4>0</vt:i4>
      </vt:variant>
      <vt:variant>
        <vt:i4>5</vt:i4>
      </vt:variant>
      <vt:variant>
        <vt:lpwstr>http://www.chaminade.edu/library</vt:lpwstr>
      </vt:variant>
      <vt:variant>
        <vt:lpwstr/>
      </vt:variant>
      <vt:variant>
        <vt:i4>5636106</vt:i4>
      </vt:variant>
      <vt:variant>
        <vt:i4>27</vt:i4>
      </vt:variant>
      <vt:variant>
        <vt:i4>0</vt:i4>
      </vt:variant>
      <vt:variant>
        <vt:i4>5</vt:i4>
      </vt:variant>
      <vt:variant>
        <vt:lpwstr>http://www2.ed.gov/policy/gen/guid/fpco/ferpa/index.html</vt:lpwstr>
      </vt:variant>
      <vt:variant>
        <vt:lpwstr/>
      </vt:variant>
      <vt:variant>
        <vt:i4>3342371</vt:i4>
      </vt:variant>
      <vt:variant>
        <vt:i4>23</vt:i4>
      </vt:variant>
      <vt:variant>
        <vt:i4>0</vt:i4>
      </vt:variant>
      <vt:variant>
        <vt:i4>5</vt:i4>
      </vt:variant>
      <vt:variant>
        <vt:lpwstr>http://doe.k12.hi.us/specialeducation/index.references/htm</vt:lpwstr>
      </vt:variant>
      <vt:variant>
        <vt:lpwstr/>
      </vt:variant>
      <vt:variant>
        <vt:i4>3342371</vt:i4>
      </vt:variant>
      <vt:variant>
        <vt:i4>21</vt:i4>
      </vt:variant>
      <vt:variant>
        <vt:i4>0</vt:i4>
      </vt:variant>
      <vt:variant>
        <vt:i4>5</vt:i4>
      </vt:variant>
      <vt:variant>
        <vt:lpwstr>http://doe.k12.hi.us/specialeducation/index.references/htm</vt:lpwstr>
      </vt:variant>
      <vt:variant>
        <vt:lpwstr/>
      </vt:variant>
      <vt:variant>
        <vt:i4>6684728</vt:i4>
      </vt:variant>
      <vt:variant>
        <vt:i4>18</vt:i4>
      </vt:variant>
      <vt:variant>
        <vt:i4>0</vt:i4>
      </vt:variant>
      <vt:variant>
        <vt:i4>5</vt:i4>
      </vt:variant>
      <vt:variant>
        <vt:lpwstr>http://standardstoolkit.k12.hi.us/common-core/</vt:lpwstr>
      </vt:variant>
      <vt:variant>
        <vt:lpwstr/>
      </vt:variant>
      <vt:variant>
        <vt:i4>6815744</vt:i4>
      </vt:variant>
      <vt:variant>
        <vt:i4>15</vt:i4>
      </vt:variant>
      <vt:variant>
        <vt:i4>0</vt:i4>
      </vt:variant>
      <vt:variant>
        <vt:i4>5</vt:i4>
      </vt:variant>
      <vt:variant>
        <vt:lpwstr>http://wps.ablongman.com/ab_taylor_assessment_8/99/25473/6521271.cw/index.html</vt:lpwstr>
      </vt:variant>
      <vt:variant>
        <vt:lpwstr/>
      </vt:variant>
      <vt:variant>
        <vt:i4>5439555</vt:i4>
      </vt:variant>
      <vt:variant>
        <vt:i4>12</vt:i4>
      </vt:variant>
      <vt:variant>
        <vt:i4>0</vt:i4>
      </vt:variant>
      <vt:variant>
        <vt:i4>5</vt:i4>
      </vt:variant>
      <vt:variant>
        <vt:lpwstr>http://www.livetext.com/</vt:lpwstr>
      </vt:variant>
      <vt:variant>
        <vt:lpwstr/>
      </vt:variant>
      <vt:variant>
        <vt:i4>1114238</vt:i4>
      </vt:variant>
      <vt:variant>
        <vt:i4>9</vt:i4>
      </vt:variant>
      <vt:variant>
        <vt:i4>0</vt:i4>
      </vt:variant>
      <vt:variant>
        <vt:i4>5</vt:i4>
      </vt:variant>
      <vt:variant>
        <vt:lpwstr>mailto:helpdesk@chaminade.ecollege.com</vt:lpwstr>
      </vt:variant>
      <vt:variant>
        <vt:lpwstr/>
      </vt:variant>
      <vt:variant>
        <vt:i4>2818089</vt:i4>
      </vt:variant>
      <vt:variant>
        <vt:i4>6</vt:i4>
      </vt:variant>
      <vt:variant>
        <vt:i4>0</vt:i4>
      </vt:variant>
      <vt:variant>
        <vt:i4>5</vt:i4>
      </vt:variant>
      <vt:variant>
        <vt:lpwstr>http://chaminade.ecollege.com/</vt:lpwstr>
      </vt:variant>
      <vt:variant>
        <vt:lpwstr/>
      </vt:variant>
      <vt:variant>
        <vt:i4>7274583</vt:i4>
      </vt:variant>
      <vt:variant>
        <vt:i4>3</vt:i4>
      </vt:variant>
      <vt:variant>
        <vt:i4>0</vt:i4>
      </vt:variant>
      <vt:variant>
        <vt:i4>5</vt:i4>
      </vt:variant>
      <vt:variant>
        <vt:lpwstr>mailto:lunten@hotmail.com</vt:lpwstr>
      </vt:variant>
      <vt:variant>
        <vt:lpwstr/>
      </vt:variant>
      <vt:variant>
        <vt:i4>7209041</vt:i4>
      </vt:variant>
      <vt:variant>
        <vt:i4>0</vt:i4>
      </vt:variant>
      <vt:variant>
        <vt:i4>0</vt:i4>
      </vt:variant>
      <vt:variant>
        <vt:i4>5</vt:i4>
      </vt:variant>
      <vt:variant>
        <vt:lpwstr>mailto:lorene.unten@adjunct.chaminade.edu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Owner</cp:lastModifiedBy>
  <cp:revision>4</cp:revision>
  <cp:lastPrinted>2013-06-21T03:25:00Z</cp:lastPrinted>
  <dcterms:created xsi:type="dcterms:W3CDTF">2015-01-05T02:09:00Z</dcterms:created>
  <dcterms:modified xsi:type="dcterms:W3CDTF">2015-01-05T04:51:00Z</dcterms:modified>
</cp:coreProperties>
</file>