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A3B" w:rsidRPr="00C420F8" w:rsidRDefault="00DD1A3B" w:rsidP="00DD1A3B">
      <w:pPr>
        <w:tabs>
          <w:tab w:val="left" w:pos="720"/>
        </w:tabs>
        <w:jc w:val="both"/>
        <w:rPr>
          <w:b/>
          <w:sz w:val="20"/>
        </w:rPr>
      </w:pPr>
      <w:r w:rsidRPr="00C420F8">
        <w:rPr>
          <w:b/>
          <w:sz w:val="20"/>
          <w:u w:val="single"/>
        </w:rPr>
        <w:t>CJA 766-</w:t>
      </w:r>
      <w:r w:rsidR="00CD6843" w:rsidRPr="00C420F8">
        <w:rPr>
          <w:b/>
          <w:sz w:val="20"/>
          <w:u w:val="single"/>
        </w:rPr>
        <w:t>E</w:t>
      </w:r>
      <w:r w:rsidR="00C420F8" w:rsidRPr="00C420F8">
        <w:rPr>
          <w:b/>
          <w:sz w:val="20"/>
          <w:u w:val="single"/>
        </w:rPr>
        <w:t>THICS IN CRIMINAL JUSTICE AND PUBLIC ADMINISTRATION. SYLLABUS.</w:t>
      </w:r>
    </w:p>
    <w:p w:rsidR="00DD1A3B" w:rsidRPr="00810E53" w:rsidRDefault="00DD1A3B" w:rsidP="00DD1A3B">
      <w:pPr>
        <w:tabs>
          <w:tab w:val="left" w:pos="720"/>
        </w:tabs>
        <w:jc w:val="both"/>
        <w:rPr>
          <w:b/>
          <w:sz w:val="20"/>
          <w:u w:val="single"/>
        </w:rPr>
      </w:pPr>
    </w:p>
    <w:p w:rsidR="00DD1A3B" w:rsidRPr="00810E53" w:rsidRDefault="00861E40" w:rsidP="00DD1A3B">
      <w:pPr>
        <w:tabs>
          <w:tab w:val="left" w:pos="720"/>
        </w:tabs>
        <w:jc w:val="both"/>
        <w:rPr>
          <w:b/>
          <w:sz w:val="20"/>
        </w:rPr>
      </w:pPr>
      <w:r>
        <w:rPr>
          <w:b/>
          <w:sz w:val="20"/>
          <w:u w:val="single"/>
        </w:rPr>
        <w:t>TERM</w:t>
      </w:r>
      <w:r w:rsidR="00DD1A3B" w:rsidRPr="00810E53">
        <w:rPr>
          <w:b/>
          <w:sz w:val="20"/>
          <w:u w:val="single"/>
        </w:rPr>
        <w:t>:</w:t>
      </w:r>
      <w:r w:rsidR="00DD1A3B" w:rsidRPr="00810E53">
        <w:rPr>
          <w:b/>
          <w:sz w:val="20"/>
        </w:rPr>
        <w:t xml:space="preserve"> </w:t>
      </w:r>
      <w:r w:rsidR="006A10DD">
        <w:rPr>
          <w:b/>
          <w:sz w:val="20"/>
        </w:rPr>
        <w:t xml:space="preserve">Fall </w:t>
      </w:r>
      <w:r w:rsidR="00DD1A3B" w:rsidRPr="00810E53">
        <w:rPr>
          <w:b/>
          <w:sz w:val="20"/>
        </w:rPr>
        <w:t>20</w:t>
      </w:r>
      <w:r w:rsidR="00DB14DE">
        <w:rPr>
          <w:b/>
          <w:sz w:val="20"/>
        </w:rPr>
        <w:t>1</w:t>
      </w:r>
      <w:r w:rsidR="006A10DD">
        <w:rPr>
          <w:b/>
          <w:sz w:val="20"/>
        </w:rPr>
        <w:t>4</w:t>
      </w:r>
      <w:r w:rsidR="00DD1A3B" w:rsidRPr="00810E53">
        <w:rPr>
          <w:b/>
          <w:sz w:val="20"/>
        </w:rPr>
        <w:t xml:space="preserve"> Term.</w:t>
      </w:r>
      <w:r w:rsidR="003E719E">
        <w:rPr>
          <w:b/>
          <w:sz w:val="20"/>
        </w:rPr>
        <w:t xml:space="preserve"> [</w:t>
      </w:r>
      <w:r w:rsidR="006A10DD">
        <w:rPr>
          <w:b/>
          <w:sz w:val="20"/>
        </w:rPr>
        <w:t>October 6</w:t>
      </w:r>
      <w:r w:rsidR="003E719E">
        <w:rPr>
          <w:b/>
          <w:sz w:val="20"/>
        </w:rPr>
        <w:t>, 201</w:t>
      </w:r>
      <w:r w:rsidR="00384FC2">
        <w:rPr>
          <w:b/>
          <w:sz w:val="20"/>
        </w:rPr>
        <w:t>3</w:t>
      </w:r>
      <w:r w:rsidR="003E719E">
        <w:rPr>
          <w:b/>
          <w:sz w:val="20"/>
        </w:rPr>
        <w:t xml:space="preserve"> to </w:t>
      </w:r>
      <w:r w:rsidR="006A10DD">
        <w:rPr>
          <w:b/>
          <w:sz w:val="20"/>
        </w:rPr>
        <w:t>December 20</w:t>
      </w:r>
      <w:r>
        <w:rPr>
          <w:b/>
          <w:sz w:val="20"/>
        </w:rPr>
        <w:t>, 201</w:t>
      </w:r>
      <w:r w:rsidR="006A10DD">
        <w:rPr>
          <w:b/>
          <w:sz w:val="20"/>
        </w:rPr>
        <w:t>4</w:t>
      </w:r>
      <w:r w:rsidR="003E719E">
        <w:rPr>
          <w:b/>
          <w:sz w:val="20"/>
        </w:rPr>
        <w:t>].</w:t>
      </w:r>
    </w:p>
    <w:p w:rsidR="00DD1A3B" w:rsidRPr="00810E53" w:rsidRDefault="00DD1A3B" w:rsidP="00DD1A3B">
      <w:pPr>
        <w:tabs>
          <w:tab w:val="left" w:pos="720"/>
        </w:tabs>
        <w:jc w:val="both"/>
        <w:rPr>
          <w:b/>
          <w:sz w:val="20"/>
        </w:rPr>
      </w:pPr>
      <w:r w:rsidRPr="00810E53">
        <w:rPr>
          <w:b/>
          <w:sz w:val="20"/>
          <w:u w:val="single"/>
        </w:rPr>
        <w:t>INSTRUCTOR:</w:t>
      </w:r>
      <w:r w:rsidRPr="00810E53">
        <w:rPr>
          <w:b/>
          <w:sz w:val="20"/>
        </w:rPr>
        <w:t xml:space="preserve">   Collin K. C. Lau, J. D.</w:t>
      </w:r>
    </w:p>
    <w:p w:rsidR="001251F1" w:rsidRDefault="00DD1A3B" w:rsidP="00DD1A3B">
      <w:pPr>
        <w:tabs>
          <w:tab w:val="left" w:pos="720"/>
        </w:tabs>
        <w:jc w:val="both"/>
        <w:rPr>
          <w:b/>
          <w:sz w:val="20"/>
        </w:rPr>
      </w:pPr>
      <w:r w:rsidRPr="00810E53">
        <w:rPr>
          <w:b/>
          <w:sz w:val="20"/>
          <w:u w:val="single"/>
        </w:rPr>
        <w:t>DAY/TIME/PLACE</w:t>
      </w:r>
      <w:r w:rsidRPr="00810E53">
        <w:rPr>
          <w:b/>
          <w:sz w:val="20"/>
        </w:rPr>
        <w:t xml:space="preserve">: </w:t>
      </w:r>
      <w:r w:rsidR="0007206B">
        <w:rPr>
          <w:b/>
          <w:sz w:val="20"/>
        </w:rPr>
        <w:t>Online</w:t>
      </w:r>
      <w:r w:rsidR="00467B5F">
        <w:rPr>
          <w:b/>
          <w:sz w:val="20"/>
        </w:rPr>
        <w:t>.</w:t>
      </w:r>
      <w:r w:rsidR="00CD6843">
        <w:rPr>
          <w:b/>
          <w:sz w:val="20"/>
        </w:rPr>
        <w:t xml:space="preserve"> </w:t>
      </w:r>
    </w:p>
    <w:p w:rsidR="00DD1A3B" w:rsidRDefault="00DD1A3B" w:rsidP="00DD1A3B">
      <w:pPr>
        <w:tabs>
          <w:tab w:val="left" w:pos="720"/>
        </w:tabs>
        <w:jc w:val="both"/>
        <w:rPr>
          <w:b/>
          <w:sz w:val="20"/>
        </w:rPr>
      </w:pPr>
      <w:r w:rsidRPr="00810E53">
        <w:rPr>
          <w:b/>
          <w:sz w:val="20"/>
          <w:u w:val="single"/>
        </w:rPr>
        <w:t>CONTACT</w:t>
      </w:r>
      <w:r w:rsidRPr="00810E53">
        <w:rPr>
          <w:b/>
          <w:sz w:val="20"/>
        </w:rPr>
        <w:t>:   Phone: 735</w:t>
      </w:r>
      <w:r w:rsidRPr="00810E53">
        <w:rPr>
          <w:b/>
          <w:sz w:val="20"/>
        </w:rPr>
        <w:noBreakHyphen/>
        <w:t>4882, E-mail:  "</w:t>
      </w:r>
      <w:r w:rsidRPr="00810E53">
        <w:rPr>
          <w:b/>
          <w:i/>
          <w:sz w:val="20"/>
        </w:rPr>
        <w:t>clau@chaminade.edu</w:t>
      </w:r>
      <w:r w:rsidRPr="00810E53">
        <w:rPr>
          <w:b/>
          <w:sz w:val="20"/>
        </w:rPr>
        <w:t>".</w:t>
      </w:r>
    </w:p>
    <w:p w:rsidR="00DD1A3B" w:rsidRDefault="00DD1A3B" w:rsidP="00DD1A3B">
      <w:pPr>
        <w:tabs>
          <w:tab w:val="left" w:pos="720"/>
        </w:tabs>
        <w:jc w:val="both"/>
        <w:rPr>
          <w:b/>
          <w:sz w:val="20"/>
          <w:u w:val="single"/>
        </w:rPr>
      </w:pPr>
    </w:p>
    <w:p w:rsidR="00DD1A3B" w:rsidRPr="00810E53" w:rsidRDefault="00DD1A3B" w:rsidP="00DD1A3B">
      <w:pPr>
        <w:tabs>
          <w:tab w:val="left" w:pos="720"/>
        </w:tabs>
        <w:jc w:val="both"/>
        <w:rPr>
          <w:b/>
          <w:sz w:val="20"/>
        </w:rPr>
      </w:pPr>
      <w:r w:rsidRPr="00810E53">
        <w:rPr>
          <w:b/>
          <w:sz w:val="20"/>
          <w:u w:val="single"/>
        </w:rPr>
        <w:t>BIOGRAPHY:</w:t>
      </w:r>
      <w:r w:rsidRPr="00810E53">
        <w:rPr>
          <w:b/>
          <w:sz w:val="20"/>
        </w:rPr>
        <w:t xml:space="preserve">    Mr. Lau is a fulltime Lecturer in the Criminal Justice department at </w:t>
      </w:r>
      <w:smartTag w:uri="urn:schemas-microsoft-com:office:smarttags" w:element="place">
        <w:smartTag w:uri="urn:schemas-microsoft-com:office:smarttags" w:element="PlaceName">
          <w:r w:rsidRPr="00810E53">
            <w:rPr>
              <w:b/>
              <w:sz w:val="20"/>
            </w:rPr>
            <w:t>Chaminade</w:t>
          </w:r>
        </w:smartTag>
        <w:r w:rsidRPr="00810E53">
          <w:rPr>
            <w:b/>
            <w:sz w:val="20"/>
          </w:rPr>
          <w:t xml:space="preserve"> </w:t>
        </w:r>
        <w:smartTag w:uri="urn:schemas-microsoft-com:office:smarttags" w:element="PlaceType">
          <w:r w:rsidRPr="00810E53">
            <w:rPr>
              <w:b/>
              <w:sz w:val="20"/>
            </w:rPr>
            <w:t>University</w:t>
          </w:r>
        </w:smartTag>
      </w:smartTag>
      <w:r w:rsidRPr="00810E53">
        <w:rPr>
          <w:b/>
          <w:sz w:val="20"/>
        </w:rPr>
        <w:t xml:space="preserve">.  He received a Bachelor of Education degree from the </w:t>
      </w:r>
      <w:smartTag w:uri="urn:schemas-microsoft-com:office:smarttags" w:element="PlaceType">
        <w:r w:rsidRPr="00810E53">
          <w:rPr>
            <w:b/>
            <w:sz w:val="20"/>
          </w:rPr>
          <w:t>University</w:t>
        </w:r>
      </w:smartTag>
      <w:r w:rsidRPr="00810E53">
        <w:rPr>
          <w:b/>
          <w:sz w:val="20"/>
        </w:rPr>
        <w:t xml:space="preserve"> of </w:t>
      </w:r>
      <w:smartTag w:uri="urn:schemas-microsoft-com:office:smarttags" w:element="PlaceName">
        <w:r w:rsidRPr="00810E53">
          <w:rPr>
            <w:b/>
            <w:sz w:val="20"/>
          </w:rPr>
          <w:t>Hawaii</w:t>
        </w:r>
      </w:smartTag>
      <w:r w:rsidRPr="00810E53">
        <w:rPr>
          <w:b/>
          <w:sz w:val="20"/>
        </w:rPr>
        <w:t xml:space="preserve"> and a Juris Doctorate from the </w:t>
      </w:r>
      <w:smartTag w:uri="urn:schemas-microsoft-com:office:smarttags" w:element="place">
        <w:smartTag w:uri="urn:schemas-microsoft-com:office:smarttags" w:element="PlaceName">
          <w:r w:rsidRPr="00810E53">
            <w:rPr>
              <w:b/>
              <w:sz w:val="20"/>
            </w:rPr>
            <w:t>Richardson</w:t>
          </w:r>
        </w:smartTag>
        <w:r w:rsidRPr="00810E53">
          <w:rPr>
            <w:b/>
            <w:sz w:val="20"/>
          </w:rPr>
          <w:t xml:space="preserve"> </w:t>
        </w:r>
        <w:smartTag w:uri="urn:schemas-microsoft-com:office:smarttags" w:element="PlaceType">
          <w:r w:rsidRPr="00810E53">
            <w:rPr>
              <w:b/>
              <w:sz w:val="20"/>
            </w:rPr>
            <w:t>School</w:t>
          </w:r>
        </w:smartTag>
      </w:smartTag>
      <w:r w:rsidRPr="00810E53">
        <w:rPr>
          <w:b/>
          <w:sz w:val="20"/>
        </w:rPr>
        <w:t xml:space="preserve"> of Law.  Mr. Lau has worked as a law clerk for the </w:t>
      </w:r>
      <w:smartTag w:uri="urn:schemas-microsoft-com:office:smarttags" w:element="place">
        <w:smartTag w:uri="urn:schemas-microsoft-com:office:smarttags" w:element="State">
          <w:r w:rsidRPr="00810E53">
            <w:rPr>
              <w:b/>
              <w:sz w:val="20"/>
            </w:rPr>
            <w:t>Hawaii</w:t>
          </w:r>
        </w:smartTag>
      </w:smartTag>
      <w:r w:rsidRPr="00810E53">
        <w:rPr>
          <w:b/>
          <w:sz w:val="20"/>
        </w:rPr>
        <w:t xml:space="preserve"> Supreme Court, a Deputy Prosecuting Attorney, a Deputy Corporation Counsel and in the private practice of law. Mr. Lau also worked two terms as an Independent Counsel to the </w:t>
      </w:r>
      <w:smartTag w:uri="urn:schemas-microsoft-com:office:smarttags" w:element="place">
        <w:r w:rsidRPr="00810E53">
          <w:rPr>
            <w:b/>
            <w:sz w:val="20"/>
          </w:rPr>
          <w:t>Oahu</w:t>
        </w:r>
      </w:smartTag>
      <w:r w:rsidRPr="00810E53">
        <w:rPr>
          <w:b/>
          <w:sz w:val="20"/>
        </w:rPr>
        <w:t xml:space="preserve"> Grand Jury.</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COURSE</w:t>
      </w:r>
      <w:r w:rsidRPr="00810E53">
        <w:rPr>
          <w:b/>
          <w:sz w:val="20"/>
        </w:rPr>
        <w:t xml:space="preserve"> </w:t>
      </w:r>
      <w:r w:rsidRPr="00810E53">
        <w:rPr>
          <w:b/>
          <w:sz w:val="20"/>
          <w:u w:val="single"/>
        </w:rPr>
        <w:t>DESCRIPTION:</w:t>
      </w:r>
      <w:r w:rsidRPr="00810E53">
        <w:rPr>
          <w:b/>
          <w:sz w:val="20"/>
        </w:rPr>
        <w:t xml:space="preserve">  An examination of the values expressed in the criminal justice system and public administration through customs, laws, and practices and their impact upon the quality of justice.  [</w:t>
      </w:r>
      <w:r w:rsidRPr="00592CFA">
        <w:rPr>
          <w:b/>
          <w:sz w:val="20"/>
          <w:u w:val="single"/>
        </w:rPr>
        <w:t>Note:</w:t>
      </w:r>
      <w:r w:rsidRPr="00810E53">
        <w:rPr>
          <w:b/>
          <w:sz w:val="20"/>
        </w:rPr>
        <w:t xml:space="preserve"> beyond the criminal justice and legal system, we will also consider the broader implications involved in the study of ethics.]</w:t>
      </w:r>
    </w:p>
    <w:p w:rsidR="00DD1A3B" w:rsidRPr="00810E53" w:rsidRDefault="00DD1A3B" w:rsidP="00DD1A3B">
      <w:pPr>
        <w:tabs>
          <w:tab w:val="left" w:pos="720"/>
        </w:tabs>
        <w:jc w:val="both"/>
        <w:rPr>
          <w:b/>
          <w:sz w:val="20"/>
        </w:rPr>
      </w:pPr>
    </w:p>
    <w:p w:rsidR="00DD1A3B" w:rsidRDefault="00DD1A3B" w:rsidP="00DD1A3B">
      <w:pPr>
        <w:tabs>
          <w:tab w:val="left" w:pos="720"/>
        </w:tabs>
        <w:jc w:val="both"/>
        <w:rPr>
          <w:b/>
          <w:sz w:val="20"/>
        </w:rPr>
      </w:pPr>
      <w:r w:rsidRPr="00810E53">
        <w:rPr>
          <w:b/>
          <w:sz w:val="20"/>
          <w:u w:val="single"/>
        </w:rPr>
        <w:t>STUDENT LEARNING OBJECTIVES:</w:t>
      </w:r>
      <w:r w:rsidRPr="00810E53">
        <w:rPr>
          <w:b/>
          <w:sz w:val="20"/>
        </w:rPr>
        <w:t xml:space="preserve">  Upon completion of the course, the student will demonstrate student learning in:</w:t>
      </w:r>
    </w:p>
    <w:p w:rsidR="00DD1A3B" w:rsidRPr="00810E53" w:rsidRDefault="00DD1A3B" w:rsidP="00DD1A3B">
      <w:pPr>
        <w:tabs>
          <w:tab w:val="left" w:pos="720"/>
        </w:tabs>
        <w:jc w:val="both"/>
        <w:rPr>
          <w:b/>
          <w:sz w:val="20"/>
        </w:rPr>
      </w:pPr>
      <w:r w:rsidRPr="00810E53">
        <w:rPr>
          <w:b/>
          <w:sz w:val="20"/>
        </w:rPr>
        <w:t xml:space="preserve">&gt;  the basic models of ethical studies. </w:t>
      </w:r>
    </w:p>
    <w:p w:rsidR="00DD1A3B" w:rsidRPr="00810E53" w:rsidRDefault="00DD1A3B" w:rsidP="00DD1A3B">
      <w:pPr>
        <w:tabs>
          <w:tab w:val="left" w:pos="720"/>
        </w:tabs>
        <w:jc w:val="both"/>
        <w:rPr>
          <w:b/>
          <w:sz w:val="20"/>
        </w:rPr>
      </w:pPr>
      <w:r w:rsidRPr="00810E53">
        <w:rPr>
          <w:b/>
          <w:sz w:val="20"/>
        </w:rPr>
        <w:t>&gt;  the importance of ethical standards in the criminal justice system.</w:t>
      </w:r>
    </w:p>
    <w:p w:rsidR="00DD1A3B" w:rsidRPr="00810E53" w:rsidRDefault="00DD1A3B" w:rsidP="00DD1A3B">
      <w:pPr>
        <w:tabs>
          <w:tab w:val="left" w:pos="720"/>
        </w:tabs>
        <w:jc w:val="both"/>
        <w:rPr>
          <w:b/>
          <w:sz w:val="20"/>
        </w:rPr>
      </w:pPr>
      <w:r w:rsidRPr="00810E53">
        <w:rPr>
          <w:b/>
          <w:sz w:val="20"/>
        </w:rPr>
        <w:t>&gt;  the impact that ethical violations have on criminal justice and  public administration.</w:t>
      </w:r>
    </w:p>
    <w:p w:rsidR="00DD1A3B" w:rsidRPr="00810E53" w:rsidRDefault="00DD1A3B" w:rsidP="00DD1A3B">
      <w:pPr>
        <w:tabs>
          <w:tab w:val="left" w:pos="720"/>
        </w:tabs>
        <w:jc w:val="both"/>
        <w:rPr>
          <w:b/>
          <w:sz w:val="20"/>
        </w:rPr>
      </w:pPr>
      <w:r w:rsidRPr="00810E53">
        <w:rPr>
          <w:b/>
          <w:sz w:val="20"/>
        </w:rPr>
        <w:t>&gt;  the tension between ethical codes and their application in individual cases or situations.</w:t>
      </w:r>
    </w:p>
    <w:p w:rsidR="00DD1A3B" w:rsidRPr="00810E53" w:rsidRDefault="00DD1A3B" w:rsidP="00DD1A3B">
      <w:pPr>
        <w:tabs>
          <w:tab w:val="left" w:pos="720"/>
        </w:tabs>
        <w:jc w:val="both"/>
        <w:rPr>
          <w:b/>
          <w:sz w:val="20"/>
        </w:rPr>
      </w:pPr>
      <w:r w:rsidRPr="00810E53">
        <w:rPr>
          <w:b/>
          <w:sz w:val="20"/>
        </w:rPr>
        <w:t xml:space="preserve">&gt;  </w:t>
      </w:r>
      <w:r w:rsidR="00AE0B08">
        <w:rPr>
          <w:b/>
          <w:sz w:val="20"/>
        </w:rPr>
        <w:t xml:space="preserve">the </w:t>
      </w:r>
      <w:r w:rsidRPr="00810E53">
        <w:rPr>
          <w:b/>
          <w:sz w:val="20"/>
        </w:rPr>
        <w:t>interaction and difference between law and ethics.</w:t>
      </w:r>
    </w:p>
    <w:p w:rsidR="00DD1A3B" w:rsidRDefault="00DD1A3B" w:rsidP="00DD1A3B">
      <w:pPr>
        <w:tabs>
          <w:tab w:val="left" w:pos="720"/>
        </w:tabs>
        <w:jc w:val="both"/>
        <w:rPr>
          <w:b/>
          <w:sz w:val="20"/>
        </w:rPr>
      </w:pPr>
      <w:r w:rsidRPr="00810E53">
        <w:rPr>
          <w:b/>
          <w:sz w:val="20"/>
        </w:rPr>
        <w:t>&gt;  ethical standards and issues posed in a variety of social and professional contexts.</w:t>
      </w:r>
    </w:p>
    <w:p w:rsidR="00AE0B08" w:rsidRPr="00810E53" w:rsidRDefault="00AE0B08" w:rsidP="00DD1A3B">
      <w:pPr>
        <w:tabs>
          <w:tab w:val="left" w:pos="720"/>
        </w:tabs>
        <w:jc w:val="both"/>
        <w:rPr>
          <w:b/>
          <w:sz w:val="20"/>
        </w:rPr>
      </w:pPr>
      <w:r>
        <w:rPr>
          <w:b/>
          <w:sz w:val="20"/>
        </w:rPr>
        <w:t>&gt;  the impact that professional subcultures might have in criminal justice workplaces.</w:t>
      </w:r>
    </w:p>
    <w:p w:rsidR="00DD1A3B" w:rsidRPr="00810E53" w:rsidRDefault="00DD1A3B" w:rsidP="00DD1A3B">
      <w:pPr>
        <w:tabs>
          <w:tab w:val="left" w:pos="720"/>
        </w:tabs>
        <w:jc w:val="both"/>
        <w:rPr>
          <w:b/>
          <w:sz w:val="20"/>
        </w:rPr>
      </w:pPr>
      <w:r w:rsidRPr="00810E53">
        <w:rPr>
          <w:b/>
          <w:sz w:val="20"/>
        </w:rPr>
        <w:t>&gt;  learn about the interaction that exists between culture and ethics.</w:t>
      </w:r>
    </w:p>
    <w:p w:rsidR="00DD1A3B" w:rsidRPr="00810E53" w:rsidRDefault="00DD1A3B" w:rsidP="00DD1A3B">
      <w:pPr>
        <w:tabs>
          <w:tab w:val="left" w:pos="720"/>
        </w:tabs>
        <w:jc w:val="both"/>
        <w:rPr>
          <w:b/>
          <w:sz w:val="20"/>
        </w:rPr>
      </w:pPr>
    </w:p>
    <w:p w:rsidR="00DD1A3B" w:rsidRPr="00810E53" w:rsidRDefault="00DD1A3B" w:rsidP="00DD1A3B">
      <w:pPr>
        <w:rPr>
          <w:b/>
          <w:bCs/>
          <w:sz w:val="20"/>
        </w:rPr>
      </w:pPr>
      <w:r w:rsidRPr="00810E53">
        <w:rPr>
          <w:b/>
          <w:bCs/>
          <w:sz w:val="20"/>
          <w:u w:val="single"/>
        </w:rPr>
        <w:t>PROGRAM LEARNING OUTCOMES.</w:t>
      </w:r>
      <w:r w:rsidRPr="00810E53">
        <w:rPr>
          <w:b/>
          <w:bCs/>
          <w:sz w:val="20"/>
        </w:rPr>
        <w:t xml:space="preserve">  This class seeks to fulfill the following learning outcomes of the MSCJA program at </w:t>
      </w:r>
      <w:smartTag w:uri="urn:schemas-microsoft-com:office:smarttags" w:element="place">
        <w:smartTag w:uri="urn:schemas-microsoft-com:office:smarttags" w:element="PlaceName">
          <w:r w:rsidRPr="00810E53">
            <w:rPr>
              <w:b/>
              <w:bCs/>
              <w:sz w:val="20"/>
            </w:rPr>
            <w:t>Chaminade</w:t>
          </w:r>
        </w:smartTag>
        <w:r w:rsidRPr="00810E53">
          <w:rPr>
            <w:b/>
            <w:bCs/>
            <w:sz w:val="20"/>
          </w:rPr>
          <w:t xml:space="preserve"> </w:t>
        </w:r>
        <w:smartTag w:uri="urn:schemas-microsoft-com:office:smarttags" w:element="PlaceType">
          <w:r w:rsidRPr="00810E53">
            <w:rPr>
              <w:b/>
              <w:bCs/>
              <w:sz w:val="20"/>
            </w:rPr>
            <w:t>University</w:t>
          </w:r>
        </w:smartTag>
      </w:smartTag>
      <w:r w:rsidRPr="00810E53">
        <w:rPr>
          <w:b/>
          <w:bCs/>
          <w:sz w:val="20"/>
        </w:rPr>
        <w:t xml:space="preserve">. </w:t>
      </w:r>
    </w:p>
    <w:p w:rsidR="00DD1A3B" w:rsidRDefault="00DD1A3B" w:rsidP="00DD1A3B">
      <w:pPr>
        <w:rPr>
          <w:b/>
          <w:bCs/>
          <w:sz w:val="20"/>
        </w:rPr>
      </w:pPr>
      <w:r w:rsidRPr="00810E53">
        <w:rPr>
          <w:b/>
          <w:bCs/>
          <w:sz w:val="20"/>
        </w:rPr>
        <w:t xml:space="preserve">1.  Practical knowledge regarding the inherent complexities and day-to-day operations of the </w:t>
      </w:r>
    </w:p>
    <w:p w:rsidR="00DD1A3B" w:rsidRPr="00810E53" w:rsidRDefault="00DD1A3B" w:rsidP="00DD1A3B">
      <w:pPr>
        <w:rPr>
          <w:b/>
          <w:bCs/>
          <w:sz w:val="20"/>
        </w:rPr>
      </w:pPr>
      <w:r>
        <w:rPr>
          <w:b/>
          <w:bCs/>
          <w:sz w:val="20"/>
        </w:rPr>
        <w:t xml:space="preserve">     </w:t>
      </w:r>
      <w:r w:rsidRPr="00810E53">
        <w:rPr>
          <w:b/>
          <w:bCs/>
          <w:sz w:val="20"/>
        </w:rPr>
        <w:t>American criminal justice system.</w:t>
      </w:r>
    </w:p>
    <w:p w:rsidR="00DD1A3B" w:rsidRPr="00810E53" w:rsidRDefault="00DD1A3B" w:rsidP="00DD1A3B">
      <w:pPr>
        <w:rPr>
          <w:b/>
          <w:bCs/>
          <w:sz w:val="20"/>
        </w:rPr>
      </w:pPr>
      <w:r w:rsidRPr="00810E53">
        <w:rPr>
          <w:b/>
          <w:bCs/>
          <w:sz w:val="20"/>
        </w:rPr>
        <w:t xml:space="preserve">2.  Comprehensive, integrated model of criminal justice administration theory and practice, stressing </w:t>
      </w:r>
    </w:p>
    <w:p w:rsidR="00DD1A3B" w:rsidRPr="00810E53" w:rsidRDefault="00DD1A3B" w:rsidP="00DD1A3B">
      <w:pPr>
        <w:rPr>
          <w:b/>
          <w:bCs/>
          <w:sz w:val="20"/>
        </w:rPr>
      </w:pPr>
      <w:r w:rsidRPr="00810E53">
        <w:rPr>
          <w:b/>
          <w:bCs/>
          <w:sz w:val="20"/>
        </w:rPr>
        <w:t xml:space="preserve">     conceptual, methodological and contextual knowledge development and application.</w:t>
      </w:r>
    </w:p>
    <w:p w:rsidR="00DD1A3B" w:rsidRPr="00810E53" w:rsidRDefault="00DD1A3B" w:rsidP="00DD1A3B">
      <w:pPr>
        <w:rPr>
          <w:b/>
          <w:bCs/>
          <w:sz w:val="20"/>
        </w:rPr>
      </w:pPr>
      <w:r w:rsidRPr="00810E53">
        <w:rPr>
          <w:b/>
          <w:bCs/>
          <w:sz w:val="20"/>
        </w:rPr>
        <w:t xml:space="preserve">3.  Instruction related to problems with ethical administrative decision-making.     </w:t>
      </w:r>
    </w:p>
    <w:p w:rsidR="00DD1A3B" w:rsidRPr="00810E53" w:rsidRDefault="00DD1A3B" w:rsidP="00DD1A3B">
      <w:pPr>
        <w:rPr>
          <w:b/>
          <w:bCs/>
          <w:sz w:val="20"/>
        </w:rPr>
      </w:pPr>
      <w:r w:rsidRPr="00810E53">
        <w:rPr>
          <w:b/>
          <w:bCs/>
          <w:sz w:val="20"/>
        </w:rPr>
        <w:t xml:space="preserve">4.  Learning how to maintain efficient criminal justice standards without infringing on the basic </w:t>
      </w:r>
    </w:p>
    <w:p w:rsidR="00DD1A3B" w:rsidRPr="00810E53" w:rsidRDefault="00DD1A3B" w:rsidP="00DD1A3B">
      <w:pPr>
        <w:rPr>
          <w:sz w:val="20"/>
        </w:rPr>
      </w:pPr>
      <w:r w:rsidRPr="00810E53">
        <w:rPr>
          <w:b/>
          <w:bCs/>
          <w:sz w:val="20"/>
        </w:rPr>
        <w:t xml:space="preserve">     rights guaranteed to each individual by both state and federal constitutions and laws.</w:t>
      </w:r>
      <w:r w:rsidRPr="00810E53">
        <w:rPr>
          <w:sz w:val="20"/>
        </w:rPr>
        <w:t xml:space="preserve"> </w:t>
      </w:r>
    </w:p>
    <w:p w:rsidR="00DD1A3B" w:rsidRPr="00810E53" w:rsidRDefault="00DD1A3B" w:rsidP="00DD1A3B">
      <w:pPr>
        <w:tabs>
          <w:tab w:val="left" w:pos="720"/>
        </w:tabs>
        <w:jc w:val="both"/>
        <w:rPr>
          <w:b/>
          <w:sz w:val="20"/>
        </w:rPr>
      </w:pPr>
      <w:r w:rsidRPr="00810E53">
        <w:rPr>
          <w:b/>
          <w:bCs/>
          <w:sz w:val="20"/>
        </w:rPr>
        <w:t xml:space="preserve"> 5. Preparing for careers in the administration of criminal justice. </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TEXTBOOK</w:t>
      </w:r>
      <w:r w:rsidRPr="00810E53">
        <w:rPr>
          <w:b/>
          <w:sz w:val="20"/>
        </w:rPr>
        <w:t>:    Braswell. McCarthy, Braswell,</w:t>
      </w:r>
      <w:r w:rsidRPr="00810E53">
        <w:rPr>
          <w:b/>
          <w:i/>
          <w:sz w:val="20"/>
        </w:rPr>
        <w:t xml:space="preserve">  Justice, Crime and Ethics </w:t>
      </w:r>
      <w:r w:rsidRPr="00810E53">
        <w:rPr>
          <w:b/>
          <w:sz w:val="20"/>
        </w:rPr>
        <w:t>(</w:t>
      </w:r>
      <w:r w:rsidR="00DB14DE">
        <w:rPr>
          <w:b/>
          <w:sz w:val="20"/>
        </w:rPr>
        <w:t>7</w:t>
      </w:r>
      <w:r w:rsidRPr="00810E53">
        <w:rPr>
          <w:b/>
          <w:sz w:val="20"/>
          <w:vertAlign w:val="superscript"/>
        </w:rPr>
        <w:t>th</w:t>
      </w:r>
      <w:r w:rsidRPr="00810E53">
        <w:rPr>
          <w:b/>
          <w:sz w:val="20"/>
        </w:rPr>
        <w:t xml:space="preserve"> edition 20</w:t>
      </w:r>
      <w:r w:rsidR="00DB14DE">
        <w:rPr>
          <w:b/>
          <w:sz w:val="20"/>
        </w:rPr>
        <w:t>12</w:t>
      </w:r>
      <w:r w:rsidRPr="00810E53">
        <w:rPr>
          <w:b/>
          <w:sz w:val="20"/>
        </w:rPr>
        <w:t>).</w:t>
      </w:r>
    </w:p>
    <w:p w:rsidR="00DD1A3B" w:rsidRPr="00810E53" w:rsidRDefault="00DD1A3B" w:rsidP="00DD1A3B">
      <w:pPr>
        <w:tabs>
          <w:tab w:val="left" w:pos="720"/>
        </w:tabs>
        <w:jc w:val="both"/>
        <w:rPr>
          <w:b/>
          <w:sz w:val="20"/>
        </w:rPr>
      </w:pPr>
      <w:r w:rsidRPr="00810E53">
        <w:rPr>
          <w:b/>
          <w:sz w:val="20"/>
          <w:u w:val="single"/>
        </w:rPr>
        <w:t>OTHER MATERIALS:</w:t>
      </w:r>
      <w:r w:rsidRPr="00810E53">
        <w:rPr>
          <w:b/>
          <w:sz w:val="20"/>
        </w:rPr>
        <w:t xml:space="preserve">  Additional reading materials will be distributed in the class context.</w:t>
      </w:r>
    </w:p>
    <w:p w:rsidR="00DD1A3B" w:rsidRPr="00810E53" w:rsidRDefault="00DD1A3B" w:rsidP="00DD1A3B">
      <w:pPr>
        <w:tabs>
          <w:tab w:val="left" w:pos="720"/>
        </w:tabs>
        <w:jc w:val="both"/>
        <w:rPr>
          <w:b/>
          <w:sz w:val="20"/>
        </w:rPr>
      </w:pPr>
      <w:r w:rsidRPr="00810E53">
        <w:rPr>
          <w:b/>
          <w:sz w:val="20"/>
        </w:rPr>
        <w:t>See also sup</w:t>
      </w:r>
      <w:r>
        <w:rPr>
          <w:b/>
          <w:sz w:val="20"/>
        </w:rPr>
        <w:t>plemental reading list attached to this syllabus.</w:t>
      </w:r>
    </w:p>
    <w:p w:rsidR="00DD1A3B" w:rsidRDefault="00DD1A3B" w:rsidP="00DD1A3B">
      <w:pPr>
        <w:tabs>
          <w:tab w:val="left" w:pos="720"/>
        </w:tabs>
        <w:jc w:val="both"/>
        <w:rPr>
          <w:b/>
          <w:sz w:val="20"/>
          <w:u w:val="single"/>
        </w:rPr>
      </w:pPr>
    </w:p>
    <w:p w:rsidR="00DD1A3B" w:rsidRPr="00810E53" w:rsidRDefault="00DD1A3B" w:rsidP="00DD1A3B">
      <w:pPr>
        <w:jc w:val="both"/>
        <w:rPr>
          <w:b/>
          <w:sz w:val="20"/>
        </w:rPr>
      </w:pPr>
      <w:r w:rsidRPr="00810E53">
        <w:rPr>
          <w:b/>
          <w:bCs/>
          <w:sz w:val="20"/>
          <w:u w:val="single"/>
        </w:rPr>
        <w:t>GENERAL CHAMINADE MATTERS</w:t>
      </w:r>
      <w:r w:rsidRPr="00DB14DE">
        <w:rPr>
          <w:b/>
          <w:bCs/>
          <w:sz w:val="20"/>
        </w:rPr>
        <w:t>:</w:t>
      </w:r>
      <w:r w:rsidRPr="00810E53">
        <w:rPr>
          <w:sz w:val="20"/>
        </w:rPr>
        <w:t xml:space="preserve"> </w:t>
      </w:r>
      <w:r w:rsidRPr="00810E53">
        <w:rPr>
          <w:b/>
          <w:sz w:val="20"/>
        </w:rPr>
        <w:t xml:space="preserve">Marianist Educational Values. The five characteristics are: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for Formation in Faith.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Provide an Excellent Education.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in Family Spirit.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for Service, Justice, and Peace. </w:t>
      </w:r>
    </w:p>
    <w:p w:rsidR="00DD1A3B" w:rsidRPr="00810E53" w:rsidRDefault="00DB14DE" w:rsidP="00DB14DE">
      <w:pPr>
        <w:tabs>
          <w:tab w:val="left" w:pos="720"/>
        </w:tabs>
        <w:autoSpaceDE w:val="0"/>
        <w:autoSpaceDN w:val="0"/>
        <w:adjustRightInd w:val="0"/>
        <w:ind w:right="-720"/>
        <w:jc w:val="both"/>
        <w:rPr>
          <w:b/>
          <w:bCs/>
          <w:sz w:val="20"/>
        </w:rPr>
      </w:pPr>
      <w:r w:rsidRPr="00DB14DE">
        <w:rPr>
          <w:b/>
          <w:bCs/>
          <w:sz w:val="18"/>
          <w:szCs w:val="18"/>
        </w:rPr>
        <w:t xml:space="preserve">5.    </w:t>
      </w:r>
      <w:r w:rsidR="00DD1A3B" w:rsidRPr="00DB14DE">
        <w:rPr>
          <w:b/>
          <w:bCs/>
          <w:sz w:val="18"/>
          <w:szCs w:val="18"/>
        </w:rPr>
        <w:t xml:space="preserve">Educate for Adaptation to Change. </w:t>
      </w:r>
      <w:r>
        <w:rPr>
          <w:b/>
          <w:bCs/>
          <w:sz w:val="18"/>
          <w:szCs w:val="18"/>
        </w:rPr>
        <w:t xml:space="preserve">            </w:t>
      </w:r>
      <w:r w:rsidR="00DD1A3B" w:rsidRPr="00810E53">
        <w:rPr>
          <w:b/>
          <w:bCs/>
          <w:sz w:val="20"/>
        </w:rPr>
        <w:t>Each of these characteristics is integrated into this course.</w:t>
      </w:r>
    </w:p>
    <w:p w:rsidR="0007206B" w:rsidRDefault="0007206B" w:rsidP="00C420F8">
      <w:pPr>
        <w:jc w:val="both"/>
        <w:rPr>
          <w:b/>
          <w:bCs/>
          <w:sz w:val="20"/>
          <w:u w:val="single"/>
        </w:rPr>
      </w:pPr>
    </w:p>
    <w:p w:rsidR="00C420F8" w:rsidRPr="00C420F8" w:rsidRDefault="00C420F8" w:rsidP="00C420F8">
      <w:pPr>
        <w:jc w:val="both"/>
        <w:rPr>
          <w:b/>
          <w:sz w:val="20"/>
        </w:rPr>
      </w:pPr>
      <w:r w:rsidRPr="00C420F8">
        <w:rPr>
          <w:b/>
          <w:bCs/>
          <w:sz w:val="20"/>
          <w:u w:val="single"/>
        </w:rPr>
        <w:lastRenderedPageBreak/>
        <w:t>ACADEMIC HONESTY:</w:t>
      </w:r>
      <w:r w:rsidRPr="00C420F8">
        <w:rPr>
          <w:b/>
          <w:bCs/>
          <w:sz w:val="20"/>
        </w:rPr>
        <w:t xml:space="preserve"> </w:t>
      </w:r>
      <w:r w:rsidRPr="00C420F8">
        <w:rPr>
          <w:b/>
          <w:sz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420F8" w:rsidRPr="00C420F8" w:rsidRDefault="00C420F8" w:rsidP="00C420F8">
      <w:pPr>
        <w:tabs>
          <w:tab w:val="left" w:pos="720"/>
        </w:tabs>
        <w:jc w:val="both"/>
        <w:rPr>
          <w:b/>
          <w:bCs/>
          <w:sz w:val="20"/>
        </w:rPr>
      </w:pPr>
    </w:p>
    <w:p w:rsidR="00C420F8" w:rsidRPr="00C420F8" w:rsidRDefault="00C420F8" w:rsidP="00C420F8">
      <w:pPr>
        <w:tabs>
          <w:tab w:val="left" w:pos="720"/>
        </w:tabs>
        <w:jc w:val="both"/>
        <w:rPr>
          <w:b/>
          <w:sz w:val="20"/>
        </w:rPr>
      </w:pPr>
      <w:r w:rsidRPr="00C420F8">
        <w:rPr>
          <w:b/>
          <w:sz w:val="20"/>
          <w:u w:val="single"/>
        </w:rPr>
        <w:t>PARTICIPATION</w:t>
      </w:r>
      <w:r w:rsidRPr="00C420F8">
        <w:rPr>
          <w:b/>
          <w:sz w:val="20"/>
        </w:rPr>
        <w:t xml:space="preserve">: Class participation is an expected and essential requirement of the course. A student's participation in each </w:t>
      </w:r>
      <w:r w:rsidR="0007206B">
        <w:rPr>
          <w:b/>
          <w:sz w:val="20"/>
        </w:rPr>
        <w:t>week’s assignment</w:t>
      </w:r>
      <w:r w:rsidRPr="00C420F8">
        <w:rPr>
          <w:b/>
          <w:sz w:val="20"/>
        </w:rPr>
        <w:t xml:space="preserve"> is considered important to the learning process.  </w:t>
      </w:r>
      <w:bookmarkStart w:id="0" w:name="_GoBack"/>
      <w:bookmarkEnd w:id="0"/>
    </w:p>
    <w:p w:rsidR="00C420F8" w:rsidRDefault="00C420F8" w:rsidP="00DD1A3B">
      <w:pPr>
        <w:jc w:val="both"/>
        <w:rPr>
          <w:b/>
          <w:bCs/>
          <w:sz w:val="20"/>
          <w:u w:val="single"/>
        </w:rPr>
      </w:pPr>
    </w:p>
    <w:p w:rsidR="00DD1A3B" w:rsidRPr="00810E53" w:rsidRDefault="00DD1A3B" w:rsidP="00DD1A3B">
      <w:pPr>
        <w:tabs>
          <w:tab w:val="left" w:pos="720"/>
        </w:tabs>
        <w:jc w:val="both"/>
        <w:rPr>
          <w:b/>
          <w:sz w:val="20"/>
        </w:rPr>
      </w:pPr>
      <w:r w:rsidRPr="00810E53">
        <w:rPr>
          <w:b/>
          <w:sz w:val="20"/>
          <w:u w:val="single"/>
        </w:rPr>
        <w:t>CLASS ASSIGNMENTS:</w:t>
      </w:r>
      <w:r w:rsidRPr="00810E53">
        <w:rPr>
          <w:b/>
          <w:sz w:val="20"/>
        </w:rPr>
        <w:t xml:space="preserve"> All reading and class assignments must be completed prior to the next week’s session or the student will not be meeting course requirements.  Subsequent classes are prepared on the assumption and expectation that the student has read the assigned materials and completed all assignments. </w:t>
      </w:r>
      <w:r>
        <w:rPr>
          <w:b/>
          <w:sz w:val="20"/>
        </w:rPr>
        <w:t xml:space="preserve"> </w:t>
      </w:r>
      <w:r w:rsidRPr="00592CFA">
        <w:rPr>
          <w:b/>
          <w:sz w:val="20"/>
          <w:u w:val="single"/>
        </w:rPr>
        <w:t>Late submission of assignments will be graded at 50% of the earned score.</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COURSE</w:t>
      </w:r>
      <w:r>
        <w:rPr>
          <w:b/>
          <w:sz w:val="20"/>
          <w:u w:val="single"/>
        </w:rPr>
        <w:t xml:space="preserve"> GRADING</w:t>
      </w:r>
      <w:r w:rsidRPr="00810E53">
        <w:rPr>
          <w:b/>
          <w:sz w:val="20"/>
          <w:u w:val="single"/>
        </w:rPr>
        <w:t>:</w:t>
      </w:r>
      <w:r w:rsidRPr="00810E53">
        <w:rPr>
          <w:b/>
          <w:sz w:val="20"/>
        </w:rPr>
        <w:t xml:space="preserve">  Final grades are based on the following factors:</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Pr>
          <w:b/>
          <w:sz w:val="20"/>
        </w:rPr>
        <w:t xml:space="preserve">  </w:t>
      </w:r>
      <w:r>
        <w:rPr>
          <w:b/>
          <w:sz w:val="20"/>
        </w:rPr>
        <w:tab/>
      </w:r>
      <w:r w:rsidRPr="00810E53">
        <w:rPr>
          <w:b/>
          <w:sz w:val="20"/>
        </w:rPr>
        <w:t xml:space="preserve">           </w:t>
      </w:r>
      <w:r>
        <w:rPr>
          <w:b/>
          <w:sz w:val="20"/>
        </w:rPr>
        <w:t xml:space="preserve">    </w:t>
      </w:r>
      <w:r w:rsidRPr="00810E53">
        <w:rPr>
          <w:b/>
          <w:sz w:val="20"/>
        </w:rPr>
        <w:t xml:space="preserve">MID-TERM EXAM..............................................  100 </w:t>
      </w:r>
      <w:r w:rsidR="00DB14DE">
        <w:rPr>
          <w:b/>
          <w:sz w:val="20"/>
        </w:rPr>
        <w:t xml:space="preserve"> </w:t>
      </w:r>
      <w:r w:rsidRPr="00810E53">
        <w:rPr>
          <w:b/>
          <w:sz w:val="20"/>
        </w:rPr>
        <w:t>Points</w:t>
      </w:r>
    </w:p>
    <w:p w:rsidR="00DD1A3B" w:rsidRDefault="00DD1A3B" w:rsidP="00DD1A3B">
      <w:pPr>
        <w:tabs>
          <w:tab w:val="left" w:pos="720"/>
        </w:tabs>
        <w:jc w:val="both"/>
        <w:rPr>
          <w:b/>
          <w:sz w:val="20"/>
        </w:rPr>
      </w:pPr>
      <w:r w:rsidRPr="00810E53">
        <w:rPr>
          <w:b/>
          <w:sz w:val="20"/>
        </w:rPr>
        <w:t xml:space="preserve">            </w:t>
      </w:r>
      <w:r>
        <w:rPr>
          <w:b/>
          <w:sz w:val="20"/>
        </w:rPr>
        <w:tab/>
        <w:t xml:space="preserve">               </w:t>
      </w:r>
      <w:r w:rsidR="00DB14DE">
        <w:rPr>
          <w:b/>
          <w:sz w:val="20"/>
        </w:rPr>
        <w:t>WEEKLY</w:t>
      </w:r>
      <w:r w:rsidRPr="00810E53">
        <w:rPr>
          <w:b/>
          <w:sz w:val="20"/>
        </w:rPr>
        <w:t xml:space="preserve"> ASSIGNMENTS.................................  2</w:t>
      </w:r>
      <w:r w:rsidR="00783BF0">
        <w:rPr>
          <w:b/>
          <w:sz w:val="20"/>
        </w:rPr>
        <w:t>0</w:t>
      </w:r>
      <w:r>
        <w:rPr>
          <w:b/>
          <w:sz w:val="20"/>
        </w:rPr>
        <w:t>0</w:t>
      </w:r>
      <w:r w:rsidRPr="00810E53">
        <w:rPr>
          <w:b/>
          <w:sz w:val="20"/>
        </w:rPr>
        <w:t xml:space="preserve"> </w:t>
      </w:r>
      <w:r w:rsidR="00DB14DE">
        <w:rPr>
          <w:b/>
          <w:sz w:val="20"/>
        </w:rPr>
        <w:t xml:space="preserve"> </w:t>
      </w:r>
      <w:r w:rsidRPr="00810E53">
        <w:rPr>
          <w:b/>
          <w:sz w:val="20"/>
        </w:rPr>
        <w:t>Points</w:t>
      </w:r>
      <w:r w:rsidR="00DB14DE">
        <w:rPr>
          <w:b/>
          <w:sz w:val="20"/>
        </w:rPr>
        <w:t>**</w:t>
      </w:r>
    </w:p>
    <w:p w:rsidR="00DD1A3B"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FINAL EXAMINATION......................................  1</w:t>
      </w:r>
      <w:r>
        <w:rPr>
          <w:b/>
          <w:sz w:val="20"/>
        </w:rPr>
        <w:t>50</w:t>
      </w:r>
      <w:r w:rsidRPr="00810E53">
        <w:rPr>
          <w:b/>
          <w:sz w:val="20"/>
        </w:rPr>
        <w:t xml:space="preserve"> </w:t>
      </w:r>
      <w:r w:rsidR="00DB14DE">
        <w:rPr>
          <w:b/>
          <w:sz w:val="20"/>
        </w:rPr>
        <w:t xml:space="preserve"> </w:t>
      </w:r>
      <w:r w:rsidRPr="00810E53">
        <w:rPr>
          <w:b/>
          <w:sz w:val="20"/>
        </w:rPr>
        <w:t>Points</w:t>
      </w:r>
    </w:p>
    <w:p w:rsidR="003E719E" w:rsidRDefault="003E719E" w:rsidP="00DD1A3B">
      <w:pPr>
        <w:tabs>
          <w:tab w:val="left" w:pos="720"/>
        </w:tabs>
        <w:jc w:val="both"/>
        <w:rPr>
          <w:b/>
          <w:sz w:val="20"/>
        </w:rPr>
      </w:pPr>
      <w:r>
        <w:rPr>
          <w:b/>
          <w:sz w:val="20"/>
        </w:rPr>
        <w:t xml:space="preserve">                              </w:t>
      </w:r>
    </w:p>
    <w:p w:rsidR="003E719E" w:rsidRPr="00810E53" w:rsidRDefault="003E719E" w:rsidP="00DD1A3B">
      <w:pPr>
        <w:tabs>
          <w:tab w:val="left" w:pos="720"/>
        </w:tabs>
        <w:jc w:val="both"/>
        <w:rPr>
          <w:b/>
          <w:sz w:val="20"/>
        </w:rPr>
      </w:pPr>
      <w:r>
        <w:rPr>
          <w:b/>
          <w:sz w:val="20"/>
        </w:rPr>
        <w:t xml:space="preserve">                              [**Eight Weekly Assignments worth up to 25 points each.]</w:t>
      </w:r>
    </w:p>
    <w:p w:rsidR="00DD1A3B" w:rsidRPr="00810E53" w:rsidRDefault="00DD1A3B" w:rsidP="00DD1A3B">
      <w:pPr>
        <w:tabs>
          <w:tab w:val="left" w:pos="720"/>
        </w:tabs>
        <w:ind w:firstLine="720"/>
        <w:jc w:val="both"/>
        <w:rPr>
          <w:b/>
          <w:sz w:val="20"/>
        </w:rPr>
      </w:pPr>
    </w:p>
    <w:p w:rsidR="00DD1A3B" w:rsidRPr="00810E53" w:rsidRDefault="00DD1A3B" w:rsidP="00DD1A3B">
      <w:pPr>
        <w:tabs>
          <w:tab w:val="left" w:pos="720"/>
        </w:tabs>
        <w:jc w:val="both"/>
        <w:rPr>
          <w:b/>
          <w:sz w:val="20"/>
        </w:rPr>
      </w:pPr>
      <w:r w:rsidRPr="00810E53">
        <w:rPr>
          <w:b/>
          <w:sz w:val="20"/>
          <w:u w:val="single"/>
        </w:rPr>
        <w:t>GRADING:</w:t>
      </w:r>
      <w:r w:rsidRPr="00810E53">
        <w:rPr>
          <w:b/>
          <w:sz w:val="20"/>
        </w:rPr>
        <w:t xml:space="preserve">     </w:t>
      </w:r>
      <w:r>
        <w:rPr>
          <w:b/>
          <w:sz w:val="20"/>
        </w:rPr>
        <w:tab/>
      </w:r>
      <w:r w:rsidRPr="00810E53">
        <w:rPr>
          <w:b/>
          <w:sz w:val="20"/>
        </w:rPr>
        <w:t xml:space="preserve"> A =  90% of the possible </w:t>
      </w:r>
      <w:r w:rsidR="00C420F8">
        <w:rPr>
          <w:b/>
          <w:sz w:val="20"/>
        </w:rPr>
        <w:t>4</w:t>
      </w:r>
      <w:r w:rsidRPr="00810E53">
        <w:rPr>
          <w:b/>
          <w:sz w:val="20"/>
        </w:rPr>
        <w:t>50 total points (4</w:t>
      </w:r>
      <w:r w:rsidR="00C420F8">
        <w:rPr>
          <w:b/>
          <w:sz w:val="20"/>
        </w:rPr>
        <w:t>0</w:t>
      </w:r>
      <w:r w:rsidRPr="00810E53">
        <w:rPr>
          <w:b/>
          <w:sz w:val="20"/>
        </w:rPr>
        <w:t>5+)</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 xml:space="preserve">B =  80% of the possible </w:t>
      </w:r>
      <w:r w:rsidR="00C420F8">
        <w:rPr>
          <w:b/>
          <w:sz w:val="20"/>
        </w:rPr>
        <w:t>4</w:t>
      </w:r>
      <w:r w:rsidRPr="00810E53">
        <w:rPr>
          <w:b/>
          <w:sz w:val="20"/>
        </w:rPr>
        <w:t>50 total points (</w:t>
      </w:r>
      <w:r w:rsidR="00C420F8">
        <w:rPr>
          <w:b/>
          <w:sz w:val="20"/>
        </w:rPr>
        <w:t>36</w:t>
      </w:r>
      <w:r w:rsidRPr="00810E53">
        <w:rPr>
          <w:b/>
          <w:sz w:val="20"/>
        </w:rPr>
        <w:t>0+)</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 xml:space="preserve">C =  70% of the possible </w:t>
      </w:r>
      <w:r w:rsidR="00C420F8">
        <w:rPr>
          <w:b/>
          <w:sz w:val="20"/>
        </w:rPr>
        <w:t>4</w:t>
      </w:r>
      <w:r w:rsidRPr="00810E53">
        <w:rPr>
          <w:b/>
          <w:sz w:val="20"/>
        </w:rPr>
        <w:t>50 total points (3</w:t>
      </w:r>
      <w:r w:rsidR="00C420F8">
        <w:rPr>
          <w:b/>
          <w:sz w:val="20"/>
        </w:rPr>
        <w:t>15</w:t>
      </w:r>
      <w:r w:rsidRPr="00810E53">
        <w:rPr>
          <w:b/>
          <w:sz w:val="20"/>
        </w:rPr>
        <w:t>+)</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F =   Less than 60% of possible points      (&lt;</w:t>
      </w:r>
      <w:r w:rsidR="00C420F8">
        <w:rPr>
          <w:b/>
          <w:sz w:val="20"/>
        </w:rPr>
        <w:t>270</w:t>
      </w:r>
      <w:r w:rsidRPr="00810E53">
        <w:rPr>
          <w:b/>
          <w:sz w:val="20"/>
        </w:rPr>
        <w:t>)</w:t>
      </w:r>
    </w:p>
    <w:p w:rsidR="00CD6843" w:rsidRDefault="00DD1A3B" w:rsidP="00DD1A3B">
      <w:pPr>
        <w:tabs>
          <w:tab w:val="left" w:pos="720"/>
        </w:tabs>
        <w:jc w:val="both"/>
        <w:rPr>
          <w:b/>
          <w:bCs/>
          <w:sz w:val="20"/>
          <w:u w:val="single"/>
        </w:rPr>
      </w:pPr>
      <w:r w:rsidRPr="00810E53">
        <w:rPr>
          <w:b/>
          <w:sz w:val="20"/>
        </w:rPr>
        <w:t xml:space="preserve">           </w:t>
      </w:r>
    </w:p>
    <w:p w:rsidR="00DD1A3B" w:rsidRDefault="00DD1A3B" w:rsidP="00DD1A3B">
      <w:pPr>
        <w:tabs>
          <w:tab w:val="left" w:pos="720"/>
        </w:tabs>
        <w:jc w:val="both"/>
        <w:rPr>
          <w:b/>
          <w:bCs/>
          <w:sz w:val="20"/>
          <w:u w:val="single"/>
        </w:rPr>
      </w:pPr>
      <w:r w:rsidRPr="00810E53">
        <w:rPr>
          <w:b/>
          <w:bCs/>
          <w:sz w:val="20"/>
          <w:u w:val="single"/>
        </w:rPr>
        <w:t>END OF SYLLABUS.</w:t>
      </w: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DD1A3B" w:rsidRPr="00810E53" w:rsidRDefault="00DD1A3B" w:rsidP="00DD1A3B">
      <w:pPr>
        <w:rPr>
          <w:b/>
          <w:sz w:val="22"/>
          <w:szCs w:val="22"/>
        </w:rPr>
      </w:pPr>
      <w:r w:rsidRPr="00810E53">
        <w:rPr>
          <w:b/>
          <w:sz w:val="22"/>
          <w:szCs w:val="22"/>
          <w:u w:val="single"/>
        </w:rPr>
        <w:lastRenderedPageBreak/>
        <w:t>CJA 766 Supplemental Reading List.</w:t>
      </w:r>
      <w:r w:rsidRPr="00810E53">
        <w:rPr>
          <w:b/>
          <w:sz w:val="22"/>
          <w:szCs w:val="22"/>
        </w:rPr>
        <w:t xml:space="preserve"> The following titles are not required for this course but you might find them informative and instructive.</w:t>
      </w:r>
    </w:p>
    <w:p w:rsidR="00DD1A3B" w:rsidRPr="00810E53" w:rsidRDefault="00DD1A3B" w:rsidP="00DD1A3B">
      <w:pPr>
        <w:rPr>
          <w:b/>
          <w:sz w:val="22"/>
          <w:szCs w:val="22"/>
        </w:rPr>
      </w:pPr>
    </w:p>
    <w:p w:rsidR="006418E3" w:rsidRPr="00810E53" w:rsidRDefault="006418E3" w:rsidP="006418E3">
      <w:pPr>
        <w:rPr>
          <w:b/>
          <w:sz w:val="22"/>
          <w:szCs w:val="22"/>
        </w:rPr>
      </w:pPr>
      <w:r w:rsidRPr="00810E53">
        <w:rPr>
          <w:b/>
          <w:sz w:val="22"/>
          <w:szCs w:val="22"/>
        </w:rPr>
        <w:t xml:space="preserve">Albanese, Jay S., </w:t>
      </w:r>
      <w:r w:rsidRPr="00810E53">
        <w:rPr>
          <w:b/>
          <w:i/>
          <w:sz w:val="22"/>
          <w:szCs w:val="22"/>
        </w:rPr>
        <w:t>Professional Ethics in Criminal Justice</w:t>
      </w:r>
      <w:r w:rsidRPr="00810E53">
        <w:rPr>
          <w:b/>
          <w:sz w:val="22"/>
          <w:szCs w:val="22"/>
        </w:rPr>
        <w:t xml:space="preserve"> (2008).(Practical discussion of CJ ethics illustrated with case scenarios, real and hypothetical).</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Albom, Mitch, </w:t>
      </w:r>
      <w:r w:rsidRPr="00810E53">
        <w:rPr>
          <w:b/>
          <w:i/>
          <w:sz w:val="22"/>
          <w:szCs w:val="22"/>
        </w:rPr>
        <w:t xml:space="preserve">Tuesdays with Morrie </w:t>
      </w:r>
      <w:r w:rsidRPr="00810E53">
        <w:rPr>
          <w:b/>
          <w:sz w:val="22"/>
          <w:szCs w:val="22"/>
        </w:rPr>
        <w:t>(1997). (Inspiration and personal account of the musings of a dying man as related to his student).</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Beauvior, Simone de, </w:t>
      </w:r>
      <w:r w:rsidRPr="00810E53">
        <w:rPr>
          <w:b/>
          <w:i/>
          <w:sz w:val="22"/>
          <w:szCs w:val="22"/>
        </w:rPr>
        <w:t xml:space="preserve">The Ethics of Ambiguity </w:t>
      </w:r>
      <w:r w:rsidRPr="00810E53">
        <w:rPr>
          <w:b/>
          <w:sz w:val="22"/>
          <w:szCs w:val="22"/>
        </w:rPr>
        <w:t xml:space="preserve">(2000).(Ethics and existentialism from the </w:t>
      </w:r>
    </w:p>
    <w:p w:rsidR="006418E3" w:rsidRPr="00810E53" w:rsidRDefault="006418E3" w:rsidP="006418E3">
      <w:pPr>
        <w:rPr>
          <w:b/>
          <w:sz w:val="22"/>
          <w:szCs w:val="22"/>
        </w:rPr>
      </w:pPr>
      <w:r w:rsidRPr="00810E53">
        <w:rPr>
          <w:b/>
          <w:sz w:val="22"/>
          <w:szCs w:val="22"/>
        </w:rPr>
        <w:t>famed novelist).</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Delattre, Edwin, </w:t>
      </w:r>
      <w:r w:rsidRPr="00810E53">
        <w:rPr>
          <w:b/>
          <w:i/>
          <w:sz w:val="22"/>
          <w:szCs w:val="22"/>
        </w:rPr>
        <w:t xml:space="preserve">Character and Cops </w:t>
      </w:r>
      <w:r w:rsidRPr="00810E53">
        <w:rPr>
          <w:b/>
          <w:sz w:val="22"/>
          <w:szCs w:val="22"/>
        </w:rPr>
        <w:t>(4</w:t>
      </w:r>
      <w:r w:rsidRPr="00810E53">
        <w:rPr>
          <w:b/>
          <w:sz w:val="22"/>
          <w:szCs w:val="22"/>
          <w:vertAlign w:val="superscript"/>
        </w:rPr>
        <w:t>th</w:t>
      </w:r>
      <w:r w:rsidRPr="00810E53">
        <w:rPr>
          <w:b/>
          <w:sz w:val="22"/>
          <w:szCs w:val="22"/>
        </w:rPr>
        <w:t xml:space="preserve"> edition 2002).(Discusses police ethics from a police as opposed to philosophical perspective).</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Hollingsworth, Amy, </w:t>
      </w:r>
      <w:r w:rsidRPr="00810E53">
        <w:rPr>
          <w:b/>
          <w:i/>
          <w:sz w:val="22"/>
          <w:szCs w:val="22"/>
        </w:rPr>
        <w:t xml:space="preserve">The Simple Faith of Mister Rogers </w:t>
      </w:r>
      <w:r w:rsidRPr="00810E53">
        <w:rPr>
          <w:b/>
          <w:sz w:val="22"/>
          <w:szCs w:val="22"/>
        </w:rPr>
        <w:t xml:space="preserve">(2005). (Legacy of famed TV personality </w:t>
      </w:r>
      <w:r w:rsidR="00384FC2">
        <w:rPr>
          <w:b/>
          <w:sz w:val="22"/>
          <w:szCs w:val="22"/>
        </w:rPr>
        <w:t xml:space="preserve">illustrated </w:t>
      </w:r>
      <w:r w:rsidRPr="00810E53">
        <w:rPr>
          <w:b/>
          <w:sz w:val="22"/>
          <w:szCs w:val="22"/>
        </w:rPr>
        <w:t>through correspondence).</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Lama, Dalai, </w:t>
      </w:r>
      <w:r w:rsidRPr="00810E53">
        <w:rPr>
          <w:b/>
          <w:i/>
          <w:sz w:val="22"/>
          <w:szCs w:val="22"/>
        </w:rPr>
        <w:t xml:space="preserve">Ethics for the New Millennium </w:t>
      </w:r>
      <w:r w:rsidRPr="00810E53">
        <w:rPr>
          <w:b/>
          <w:sz w:val="22"/>
          <w:szCs w:val="22"/>
        </w:rPr>
        <w:t>(2001). (Non-religious musings about modern problems by the noted world leader).</w:t>
      </w:r>
    </w:p>
    <w:p w:rsidR="006418E3" w:rsidRPr="00810E53" w:rsidRDefault="006418E3" w:rsidP="006418E3">
      <w:pPr>
        <w:rPr>
          <w:b/>
          <w:sz w:val="22"/>
          <w:szCs w:val="22"/>
        </w:rPr>
      </w:pPr>
    </w:p>
    <w:p w:rsidR="006418E3" w:rsidRPr="00C202BD" w:rsidRDefault="006418E3" w:rsidP="006418E3">
      <w:pPr>
        <w:rPr>
          <w:b/>
          <w:sz w:val="22"/>
          <w:szCs w:val="22"/>
        </w:rPr>
      </w:pPr>
      <w:r>
        <w:rPr>
          <w:b/>
          <w:sz w:val="22"/>
          <w:szCs w:val="22"/>
        </w:rPr>
        <w:t xml:space="preserve">Pausch, Randy, </w:t>
      </w:r>
      <w:r>
        <w:rPr>
          <w:b/>
          <w:i/>
          <w:sz w:val="22"/>
          <w:szCs w:val="22"/>
        </w:rPr>
        <w:t xml:space="preserve">The Last Lecture </w:t>
      </w:r>
      <w:r>
        <w:rPr>
          <w:b/>
          <w:sz w:val="22"/>
          <w:szCs w:val="22"/>
        </w:rPr>
        <w:t>(2008). (Inspirational lecture given by a professor who later died of cancer).</w:t>
      </w:r>
    </w:p>
    <w:p w:rsidR="006418E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Reynolds, George, </w:t>
      </w:r>
      <w:r w:rsidRPr="00810E53">
        <w:rPr>
          <w:b/>
          <w:i/>
          <w:sz w:val="22"/>
          <w:szCs w:val="22"/>
        </w:rPr>
        <w:t xml:space="preserve">Ethics in Information Technology </w:t>
      </w:r>
      <w:r w:rsidRPr="00810E53">
        <w:rPr>
          <w:b/>
          <w:sz w:val="22"/>
          <w:szCs w:val="22"/>
        </w:rPr>
        <w:t>(2006).(Discusses some of the ethical issues created by modern technology).</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Scheck Barry, Neufeld, Peter and Dwyer, Jim, </w:t>
      </w:r>
      <w:r w:rsidRPr="00810E53">
        <w:rPr>
          <w:b/>
          <w:i/>
          <w:sz w:val="22"/>
          <w:szCs w:val="22"/>
        </w:rPr>
        <w:t xml:space="preserve">Actual Innocence </w:t>
      </w:r>
      <w:r w:rsidRPr="00810E53">
        <w:rPr>
          <w:b/>
          <w:sz w:val="22"/>
          <w:szCs w:val="22"/>
        </w:rPr>
        <w:t>(2003).(Describes the Innocence Project dedicated to the exoneration of wrongly convicted people).</w:t>
      </w:r>
    </w:p>
    <w:p w:rsidR="006418E3" w:rsidRPr="00810E53" w:rsidRDefault="006418E3" w:rsidP="006418E3">
      <w:pPr>
        <w:rPr>
          <w:b/>
          <w:sz w:val="22"/>
          <w:szCs w:val="22"/>
        </w:rPr>
      </w:pPr>
    </w:p>
    <w:p w:rsidR="006418E3" w:rsidRPr="00D96FFC" w:rsidRDefault="006418E3" w:rsidP="006418E3">
      <w:pPr>
        <w:rPr>
          <w:b/>
          <w:sz w:val="22"/>
          <w:szCs w:val="22"/>
        </w:rPr>
      </w:pPr>
      <w:r>
        <w:rPr>
          <w:b/>
          <w:sz w:val="22"/>
          <w:szCs w:val="22"/>
        </w:rPr>
        <w:t xml:space="preserve">Shover, Neal and Wright, John Paul, </w:t>
      </w:r>
      <w:r>
        <w:rPr>
          <w:b/>
          <w:i/>
          <w:sz w:val="22"/>
          <w:szCs w:val="22"/>
        </w:rPr>
        <w:t xml:space="preserve">Crimes of Privilege </w:t>
      </w:r>
      <w:r>
        <w:rPr>
          <w:b/>
          <w:sz w:val="22"/>
          <w:szCs w:val="22"/>
        </w:rPr>
        <w:t>(2001). (Essays on the legal and ethical issues relevant to white-collar crime).</w:t>
      </w:r>
    </w:p>
    <w:p w:rsidR="006418E3" w:rsidRDefault="006418E3" w:rsidP="006418E3">
      <w:pPr>
        <w:rPr>
          <w:b/>
          <w:sz w:val="22"/>
          <w:szCs w:val="22"/>
        </w:rPr>
      </w:pPr>
    </w:p>
    <w:p w:rsidR="006418E3" w:rsidRPr="00F236D1" w:rsidRDefault="006418E3" w:rsidP="006418E3">
      <w:pPr>
        <w:rPr>
          <w:b/>
          <w:sz w:val="22"/>
          <w:szCs w:val="22"/>
        </w:rPr>
      </w:pPr>
      <w:r>
        <w:rPr>
          <w:b/>
          <w:sz w:val="22"/>
          <w:szCs w:val="22"/>
        </w:rPr>
        <w:t xml:space="preserve">Singer, Peter, </w:t>
      </w:r>
      <w:r>
        <w:rPr>
          <w:b/>
          <w:i/>
          <w:sz w:val="22"/>
          <w:szCs w:val="22"/>
        </w:rPr>
        <w:t>Writings on an Ethical Life</w:t>
      </w:r>
      <w:r w:rsidR="00BF7EBC">
        <w:rPr>
          <w:b/>
          <w:sz w:val="22"/>
          <w:szCs w:val="22"/>
        </w:rPr>
        <w:t xml:space="preserve"> (2001)</w:t>
      </w:r>
      <w:r>
        <w:rPr>
          <w:b/>
          <w:i/>
          <w:sz w:val="22"/>
          <w:szCs w:val="22"/>
        </w:rPr>
        <w:t xml:space="preserve">. </w:t>
      </w:r>
      <w:r>
        <w:rPr>
          <w:b/>
          <w:sz w:val="22"/>
          <w:szCs w:val="22"/>
        </w:rPr>
        <w:t>(Insightful if not controversial essays by animal rights advocate and ethicist espousing utilitarian viewpoints).</w:t>
      </w:r>
    </w:p>
    <w:p w:rsidR="006418E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Souryal, Sam R., </w:t>
      </w:r>
      <w:r w:rsidRPr="00810E53">
        <w:rPr>
          <w:b/>
          <w:i/>
          <w:sz w:val="22"/>
          <w:szCs w:val="22"/>
        </w:rPr>
        <w:t xml:space="preserve">Ethics in Criminal Justice: In Search of the Truth </w:t>
      </w:r>
      <w:r w:rsidRPr="00810E53">
        <w:rPr>
          <w:b/>
          <w:sz w:val="22"/>
          <w:szCs w:val="22"/>
        </w:rPr>
        <w:t>(2006). (Modern CJ system issues are discussed).</w:t>
      </w:r>
    </w:p>
    <w:p w:rsidR="006418E3" w:rsidRDefault="006418E3" w:rsidP="00DD1A3B">
      <w:pPr>
        <w:rPr>
          <w:b/>
          <w:sz w:val="22"/>
          <w:szCs w:val="22"/>
        </w:rPr>
      </w:pPr>
    </w:p>
    <w:p w:rsidR="006418E3" w:rsidRPr="006418E3" w:rsidRDefault="006418E3" w:rsidP="00DD1A3B">
      <w:pPr>
        <w:rPr>
          <w:b/>
          <w:sz w:val="22"/>
          <w:szCs w:val="22"/>
        </w:rPr>
      </w:pPr>
      <w:r>
        <w:rPr>
          <w:b/>
          <w:sz w:val="22"/>
          <w:szCs w:val="22"/>
        </w:rPr>
        <w:t xml:space="preserve">Taylor, Stuart and Johnson, K. C., </w:t>
      </w:r>
      <w:r>
        <w:rPr>
          <w:b/>
          <w:i/>
          <w:sz w:val="22"/>
          <w:szCs w:val="22"/>
        </w:rPr>
        <w:t xml:space="preserve">Until Proven Innocent </w:t>
      </w:r>
      <w:r>
        <w:rPr>
          <w:b/>
          <w:sz w:val="22"/>
          <w:szCs w:val="22"/>
        </w:rPr>
        <w:t>(2007). (In-depth analysis of the systemic failures that took place in the Duke lacrosse team rape case).</w:t>
      </w: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467B5F" w:rsidRDefault="00467B5F" w:rsidP="00467B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8"/>
        </w:rPr>
      </w:pPr>
    </w:p>
    <w:p w:rsidR="00467B5F" w:rsidRPr="00AE7BDA" w:rsidRDefault="00467B5F" w:rsidP="00467B5F">
      <w:pPr>
        <w:tabs>
          <w:tab w:val="left" w:pos="720"/>
        </w:tabs>
        <w:jc w:val="both"/>
        <w:rPr>
          <w:b/>
          <w:sz w:val="22"/>
          <w:szCs w:val="22"/>
        </w:rPr>
      </w:pPr>
    </w:p>
    <w:p w:rsidR="00467B5F" w:rsidRDefault="00467B5F" w:rsidP="00467B5F"/>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Default="00DD1A3B" w:rsidP="00DD1A3B"/>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DD1A3B" w:rsidRPr="00810E53" w:rsidRDefault="00DD1A3B" w:rsidP="00DD1A3B">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DD1A3B" w:rsidRPr="00810E53" w:rsidRDefault="00DD1A3B" w:rsidP="00DD1A3B">
      <w:pPr>
        <w:tabs>
          <w:tab w:val="left" w:pos="720"/>
        </w:tabs>
        <w:jc w:val="both"/>
        <w:rPr>
          <w:b/>
          <w:sz w:val="20"/>
        </w:rPr>
      </w:pPr>
    </w:p>
    <w:p w:rsidR="006B072D" w:rsidRDefault="006B072D"/>
    <w:sectPr w:rsidR="006B072D" w:rsidSect="00DD1A3B">
      <w:endnotePr>
        <w:numFmt w:val="decimal"/>
      </w:endnotePr>
      <w:pgSz w:w="12240" w:h="14640"/>
      <w:pgMar w:top="1440" w:right="216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20"/>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A3B"/>
    <w:rsid w:val="0007206B"/>
    <w:rsid w:val="0008186F"/>
    <w:rsid w:val="001251F1"/>
    <w:rsid w:val="001E1EF9"/>
    <w:rsid w:val="00212C43"/>
    <w:rsid w:val="00255195"/>
    <w:rsid w:val="00257ECD"/>
    <w:rsid w:val="00334E00"/>
    <w:rsid w:val="00384FC2"/>
    <w:rsid w:val="003E719E"/>
    <w:rsid w:val="00467B5F"/>
    <w:rsid w:val="004A052B"/>
    <w:rsid w:val="006418E3"/>
    <w:rsid w:val="006A10DD"/>
    <w:rsid w:val="006B072D"/>
    <w:rsid w:val="006F4ED5"/>
    <w:rsid w:val="00783BF0"/>
    <w:rsid w:val="007842F6"/>
    <w:rsid w:val="00861E40"/>
    <w:rsid w:val="00885D41"/>
    <w:rsid w:val="009F4EAA"/>
    <w:rsid w:val="00A65D1D"/>
    <w:rsid w:val="00AE0B08"/>
    <w:rsid w:val="00BF7EBC"/>
    <w:rsid w:val="00C03D60"/>
    <w:rsid w:val="00C202BD"/>
    <w:rsid w:val="00C420F8"/>
    <w:rsid w:val="00C74C1C"/>
    <w:rsid w:val="00CD1994"/>
    <w:rsid w:val="00CD6843"/>
    <w:rsid w:val="00DB14DE"/>
    <w:rsid w:val="00DC092A"/>
    <w:rsid w:val="00DD1A3B"/>
    <w:rsid w:val="00E24E8F"/>
    <w:rsid w:val="00E44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A3B"/>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DD1A3B"/>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A3B"/>
    <w:rPr>
      <w:rFonts w:ascii="Times New Roman" w:eastAsia="Times New Roman" w:hAnsi="Times New Roman" w:cs="Times New Roman"/>
      <w:b/>
      <w:snapToGrid w:val="0"/>
      <w:sz w:val="24"/>
      <w:szCs w:val="20"/>
    </w:rPr>
  </w:style>
  <w:style w:type="paragraph" w:styleId="BodyText">
    <w:name w:val="Body Text"/>
    <w:basedOn w:val="Normal"/>
    <w:link w:val="BodyTextChar"/>
    <w:rsid w:val="00DD1A3B"/>
    <w:pPr>
      <w:tabs>
        <w:tab w:val="left" w:pos="720"/>
      </w:tabs>
      <w:jc w:val="both"/>
    </w:pPr>
    <w:rPr>
      <w:b/>
    </w:rPr>
  </w:style>
  <w:style w:type="character" w:customStyle="1" w:styleId="BodyTextChar">
    <w:name w:val="Body Text Char"/>
    <w:basedOn w:val="DefaultParagraphFont"/>
    <w:link w:val="BodyText"/>
    <w:rsid w:val="00DD1A3B"/>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DB14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A3B"/>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DD1A3B"/>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A3B"/>
    <w:rPr>
      <w:rFonts w:ascii="Times New Roman" w:eastAsia="Times New Roman" w:hAnsi="Times New Roman" w:cs="Times New Roman"/>
      <w:b/>
      <w:snapToGrid w:val="0"/>
      <w:sz w:val="24"/>
      <w:szCs w:val="20"/>
    </w:rPr>
  </w:style>
  <w:style w:type="paragraph" w:styleId="BodyText">
    <w:name w:val="Body Text"/>
    <w:basedOn w:val="Normal"/>
    <w:link w:val="BodyTextChar"/>
    <w:rsid w:val="00DD1A3B"/>
    <w:pPr>
      <w:tabs>
        <w:tab w:val="left" w:pos="720"/>
      </w:tabs>
      <w:jc w:val="both"/>
    </w:pPr>
    <w:rPr>
      <w:b/>
    </w:rPr>
  </w:style>
  <w:style w:type="character" w:customStyle="1" w:styleId="BodyTextChar">
    <w:name w:val="Body Text Char"/>
    <w:basedOn w:val="DefaultParagraphFont"/>
    <w:link w:val="BodyText"/>
    <w:rsid w:val="00DD1A3B"/>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DB14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2012-05-12T03:01:00Z</cp:lastPrinted>
  <dcterms:created xsi:type="dcterms:W3CDTF">2014-09-30T04:41:00Z</dcterms:created>
  <dcterms:modified xsi:type="dcterms:W3CDTF">2014-09-30T04:41:00Z</dcterms:modified>
</cp:coreProperties>
</file>