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8DB" w:rsidRDefault="001271C6">
      <w:pPr>
        <w:jc w:val="center"/>
        <w:rPr>
          <w:b/>
        </w:rPr>
      </w:pPr>
      <w:r>
        <w:rPr>
          <w:rFonts w:ascii="Arial" w:hAnsi="Arial" w:cs="Arial"/>
          <w:noProof/>
        </w:rPr>
        <w:drawing>
          <wp:inline distT="0" distB="0" distL="0" distR="0">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p w:rsidR="007918DB" w:rsidRDefault="00F81DD4">
      <w:pPr>
        <w:pStyle w:val="Caption"/>
        <w:spacing w:after="0"/>
      </w:pPr>
      <w:r>
        <w:t xml:space="preserve">EDUC 662 SPED Assessment, Planning, and </w:t>
      </w:r>
    </w:p>
    <w:p w:rsidR="007918DB" w:rsidRDefault="00F81DD4">
      <w:pPr>
        <w:spacing w:after="0" w:line="240" w:lineRule="auto"/>
        <w:jc w:val="center"/>
        <w:rPr>
          <w:rFonts w:ascii="Arial" w:hAnsi="Arial" w:cs="Arial"/>
          <w:b/>
          <w:sz w:val="32"/>
          <w:szCs w:val="32"/>
        </w:rPr>
      </w:pPr>
      <w:r>
        <w:rPr>
          <w:rFonts w:ascii="Arial" w:hAnsi="Arial" w:cs="Arial"/>
          <w:b/>
          <w:sz w:val="32"/>
          <w:szCs w:val="32"/>
        </w:rPr>
        <w:t>Computer Technologies</w:t>
      </w:r>
    </w:p>
    <w:p w:rsidR="007918DB" w:rsidRDefault="007918DB">
      <w:pPr>
        <w:spacing w:after="0" w:line="240" w:lineRule="auto"/>
        <w:jc w:val="center"/>
        <w:rPr>
          <w:rFonts w:ascii="Arial" w:hAnsi="Arial" w:cs="Arial"/>
          <w:b/>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40"/>
        <w:gridCol w:w="5580"/>
      </w:tblGrid>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rPr>
                <w:rFonts w:ascii="Arial" w:hAnsi="Arial" w:cs="Arial"/>
                <w:b/>
              </w:rPr>
            </w:pPr>
            <w:r>
              <w:rPr>
                <w:rFonts w:ascii="Arial" w:hAnsi="Arial" w:cs="Arial"/>
                <w:b/>
              </w:rPr>
              <w:t>Semeste</w:t>
            </w:r>
            <w:r w:rsidR="00EF7951">
              <w:rPr>
                <w:rFonts w:ascii="Arial" w:hAnsi="Arial" w:cs="Arial"/>
                <w:b/>
              </w:rPr>
              <w:t>r/Year                    Fall</w:t>
            </w:r>
            <w:r>
              <w:rPr>
                <w:rFonts w:ascii="Arial" w:hAnsi="Arial" w:cs="Arial"/>
                <w:b/>
              </w:rPr>
              <w:t xml:space="preserve"> 2014</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pStyle w:val="Heading1"/>
              <w:spacing w:after="200" w:line="276" w:lineRule="auto"/>
              <w:rPr>
                <w:rFonts w:ascii="Arial" w:hAnsi="Arial" w:cs="Arial"/>
                <w:szCs w:val="24"/>
              </w:rPr>
            </w:pPr>
            <w:r>
              <w:rPr>
                <w:rFonts w:ascii="Arial" w:hAnsi="Arial" w:cs="Arial"/>
                <w:szCs w:val="24"/>
              </w:rPr>
              <w:t xml:space="preserve">Instructor: Lorene L. </w:t>
            </w:r>
            <w:proofErr w:type="spellStart"/>
            <w:r>
              <w:rPr>
                <w:rFonts w:ascii="Arial" w:hAnsi="Arial" w:cs="Arial"/>
                <w:szCs w:val="24"/>
              </w:rPr>
              <w:t>Unten</w:t>
            </w:r>
            <w:proofErr w:type="spellEnd"/>
            <w:r>
              <w:rPr>
                <w:rFonts w:ascii="Arial" w:hAnsi="Arial" w:cs="Arial"/>
                <w:szCs w:val="24"/>
              </w:rPr>
              <w:t xml:space="preserve">, </w:t>
            </w:r>
            <w:proofErr w:type="spellStart"/>
            <w:r>
              <w:rPr>
                <w:rFonts w:ascii="Arial" w:hAnsi="Arial" w:cs="Arial"/>
                <w:szCs w:val="24"/>
              </w:rPr>
              <w:t>Ed.D</w:t>
            </w:r>
            <w:proofErr w:type="spellEnd"/>
            <w:r>
              <w:rPr>
                <w:rFonts w:ascii="Arial" w:hAnsi="Arial" w:cs="Arial"/>
                <w:szCs w:val="24"/>
              </w:rPr>
              <w:t>.</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rPr>
                <w:rFonts w:ascii="Arial" w:hAnsi="Arial" w:cs="Arial"/>
                <w:b/>
              </w:rPr>
            </w:pPr>
            <w:r>
              <w:rPr>
                <w:rFonts w:ascii="Arial" w:hAnsi="Arial" w:cs="Arial"/>
                <w:b/>
              </w:rPr>
              <w:t>Course# and Credits:</w:t>
            </w:r>
          </w:p>
          <w:p w:rsidR="007918DB" w:rsidRDefault="00F81DD4">
            <w:pPr>
              <w:spacing w:after="0"/>
              <w:rPr>
                <w:rFonts w:ascii="Arial" w:hAnsi="Arial" w:cs="Arial"/>
              </w:rPr>
            </w:pPr>
            <w:r>
              <w:rPr>
                <w:rFonts w:ascii="Arial" w:hAnsi="Arial" w:cs="Arial"/>
              </w:rPr>
              <w:t>EDUC 662   3 credits</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rPr>
                <w:rFonts w:ascii="Arial" w:hAnsi="Arial" w:cs="Arial"/>
                <w:b/>
              </w:rPr>
            </w:pPr>
            <w:r>
              <w:rPr>
                <w:rFonts w:ascii="Arial" w:hAnsi="Arial" w:cs="Arial"/>
                <w:b/>
              </w:rPr>
              <w:t xml:space="preserve">Email:          </w:t>
            </w:r>
          </w:p>
          <w:p w:rsidR="007918DB" w:rsidRDefault="00F81DD4">
            <w:pPr>
              <w:pStyle w:val="PlainText"/>
              <w:rPr>
                <w:rFonts w:ascii="Times New Roman" w:hAnsi="Times New Roman"/>
                <w:sz w:val="24"/>
                <w:szCs w:val="22"/>
              </w:rPr>
            </w:pPr>
            <w:r>
              <w:rPr>
                <w:rFonts w:ascii="Arial" w:hAnsi="Arial" w:cs="Arial"/>
                <w:b/>
              </w:rPr>
              <w:t xml:space="preserve"> </w:t>
            </w:r>
            <w:hyperlink r:id="rId8" w:history="1">
              <w:r>
                <w:rPr>
                  <w:rStyle w:val="Hyperlink"/>
                  <w:rFonts w:ascii="Times New Roman" w:hAnsi="Times New Roman"/>
                  <w:sz w:val="24"/>
                </w:rPr>
                <w:t>lorene.unten@adjunct.chaminade.edu</w:t>
              </w:r>
            </w:hyperlink>
            <w:r>
              <w:rPr>
                <w:rFonts w:ascii="Times New Roman" w:hAnsi="Times New Roman"/>
                <w:sz w:val="24"/>
                <w:szCs w:val="22"/>
              </w:rPr>
              <w:t xml:space="preserve"> (preferred)                  </w:t>
            </w:r>
          </w:p>
          <w:p w:rsidR="007918DB" w:rsidRDefault="00F81DD4" w:rsidP="00EF7951">
            <w:pPr>
              <w:spacing w:after="0"/>
              <w:rPr>
                <w:rFonts w:ascii="Arial" w:hAnsi="Arial" w:cs="Arial"/>
                <w:b/>
              </w:rPr>
            </w:pPr>
            <w:r>
              <w:rPr>
                <w:szCs w:val="22"/>
              </w:rPr>
              <w:t xml:space="preserve"> </w:t>
            </w:r>
            <w:r w:rsidR="00EF7951">
              <w:rPr>
                <w:szCs w:val="22"/>
              </w:rPr>
              <w:t xml:space="preserve"> </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 xml:space="preserve">Class Title: </w:t>
            </w:r>
          </w:p>
          <w:p w:rsidR="007918DB" w:rsidRDefault="00F81DD4">
            <w:pPr>
              <w:spacing w:after="0" w:line="240" w:lineRule="auto"/>
              <w:rPr>
                <w:rFonts w:ascii="Arial" w:hAnsi="Arial" w:cs="Arial"/>
                <w:b/>
              </w:rPr>
            </w:pPr>
            <w:r>
              <w:rPr>
                <w:rFonts w:ascii="Arial" w:hAnsi="Arial" w:cs="Arial"/>
              </w:rPr>
              <w:t>SPED Assessment, Planning, and Computer Technologies</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Telephone:</w:t>
            </w:r>
          </w:p>
          <w:p w:rsidR="007918DB" w:rsidRDefault="007918DB">
            <w:pPr>
              <w:spacing w:after="0" w:line="240" w:lineRule="auto"/>
              <w:rPr>
                <w:rFonts w:ascii="Arial" w:hAnsi="Arial" w:cs="Arial"/>
                <w:b/>
              </w:rPr>
            </w:pPr>
          </w:p>
          <w:p w:rsidR="007918DB" w:rsidRDefault="00F81DD4">
            <w:pPr>
              <w:pStyle w:val="Header"/>
              <w:tabs>
                <w:tab w:val="clear" w:pos="4680"/>
                <w:tab w:val="clear" w:pos="9360"/>
              </w:tabs>
              <w:rPr>
                <w:rFonts w:ascii="Arial" w:hAnsi="Arial" w:cs="Arial"/>
              </w:rPr>
            </w:pPr>
            <w:r>
              <w:rPr>
                <w:rFonts w:ascii="Arial" w:hAnsi="Arial" w:cs="Arial"/>
                <w:szCs w:val="22"/>
              </w:rPr>
              <w:t xml:space="preserve">(808) 429-8581 (cell phone) </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Course Format:</w:t>
            </w:r>
          </w:p>
          <w:p w:rsidR="007918DB" w:rsidRDefault="00F81DD4">
            <w:pPr>
              <w:spacing w:after="0" w:line="240" w:lineRule="auto"/>
            </w:pPr>
            <w:r>
              <w:rPr>
                <w:rFonts w:ascii="Arial" w:hAnsi="Arial" w:cs="Arial"/>
              </w:rPr>
              <w:t>Online</w:t>
            </w:r>
            <w:r>
              <w:t xml:space="preserve">; </w:t>
            </w:r>
            <w:hyperlink r:id="rId9" w:history="1">
              <w:r>
                <w:rPr>
                  <w:rStyle w:val="Hyperlink"/>
                </w:rPr>
                <w:t>http://chaminade.ecollege.com/</w:t>
              </w:r>
            </w:hyperlink>
          </w:p>
          <w:p w:rsidR="007918DB" w:rsidRDefault="00F81DD4">
            <w:pPr>
              <w:pStyle w:val="BodyText"/>
              <w:rPr>
                <w:rFonts w:ascii="Arial" w:hAnsi="Arial" w:cs="Arial"/>
                <w:szCs w:val="24"/>
              </w:rPr>
            </w:pPr>
            <w:r>
              <w:rPr>
                <w:rFonts w:ascii="Arial" w:hAnsi="Arial" w:cs="Arial"/>
                <w:szCs w:val="24"/>
              </w:rPr>
              <w:t xml:space="preserve">Go to the above website and enter your student “User ID” and “Password.” Then click “Go to Class”   </w:t>
            </w:r>
          </w:p>
          <w:p w:rsidR="007918DB" w:rsidRDefault="00F81DD4">
            <w:pPr>
              <w:spacing w:after="0" w:line="240" w:lineRule="auto"/>
              <w:rPr>
                <w:rFonts w:ascii="Arial" w:hAnsi="Arial" w:cs="Arial"/>
              </w:rPr>
            </w:pPr>
            <w:r>
              <w:rPr>
                <w:rFonts w:ascii="Arial" w:hAnsi="Arial" w:cs="Arial"/>
              </w:rPr>
              <w:t xml:space="preserve">If you do not see your course listed or have difficulty logging in, please contact Help Desk at </w:t>
            </w:r>
            <w:hyperlink r:id="rId10" w:history="1">
              <w:r>
                <w:rPr>
                  <w:rStyle w:val="Hyperlink"/>
                  <w:rFonts w:ascii="Arial" w:hAnsi="Arial" w:cs="Arial"/>
                  <w:sz w:val="20"/>
                  <w:szCs w:val="20"/>
                </w:rPr>
                <w:t>helpdesk@chaminade.ecollege.com</w:t>
              </w:r>
            </w:hyperlink>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 xml:space="preserve">Office Hours/When to Contact: </w:t>
            </w:r>
          </w:p>
          <w:p w:rsidR="007918DB" w:rsidRDefault="00F81DD4">
            <w:pPr>
              <w:spacing w:after="0" w:line="240" w:lineRule="auto"/>
              <w:rPr>
                <w:rFonts w:ascii="Arial" w:hAnsi="Arial" w:cs="Arial"/>
              </w:rPr>
            </w:pPr>
            <w:r>
              <w:rPr>
                <w:rFonts w:ascii="Arial" w:hAnsi="Arial" w:cs="Arial"/>
              </w:rPr>
              <w:t>Office Hours by Appointment</w:t>
            </w:r>
          </w:p>
          <w:p w:rsidR="007918DB" w:rsidRDefault="00F81DD4">
            <w:pPr>
              <w:pStyle w:val="Header"/>
              <w:tabs>
                <w:tab w:val="clear" w:pos="4680"/>
                <w:tab w:val="clear" w:pos="9360"/>
              </w:tabs>
              <w:rPr>
                <w:rFonts w:ascii="Arial" w:hAnsi="Arial" w:cs="Arial"/>
                <w:bCs/>
              </w:rPr>
            </w:pPr>
            <w:r>
              <w:rPr>
                <w:rFonts w:ascii="Arial" w:hAnsi="Arial" w:cs="Arial"/>
              </w:rPr>
              <w:t>Contact by phone/email</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after="200" w:line="276" w:lineRule="auto"/>
              <w:rPr>
                <w:rFonts w:ascii="Arial" w:hAnsi="Arial" w:cs="Arial"/>
              </w:rPr>
            </w:pPr>
            <w:r>
              <w:rPr>
                <w:rFonts w:ascii="Arial" w:hAnsi="Arial" w:cs="Arial"/>
                <w:b/>
              </w:rPr>
              <w:t xml:space="preserve">Class </w:t>
            </w:r>
            <w:proofErr w:type="spellStart"/>
            <w:r>
              <w:rPr>
                <w:rFonts w:ascii="Arial" w:hAnsi="Arial" w:cs="Arial"/>
                <w:b/>
              </w:rPr>
              <w:t>Location:</w:t>
            </w:r>
            <w:r>
              <w:rPr>
                <w:rFonts w:ascii="Arial" w:hAnsi="Arial" w:cs="Arial"/>
              </w:rPr>
              <w:t>Online</w:t>
            </w:r>
            <w:proofErr w:type="spellEnd"/>
          </w:p>
        </w:tc>
        <w:tc>
          <w:tcPr>
            <w:tcW w:w="55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after="200" w:line="276" w:lineRule="auto"/>
              <w:rPr>
                <w:rFonts w:ascii="Arial" w:hAnsi="Arial" w:cs="Arial"/>
                <w:bCs/>
              </w:rPr>
            </w:pPr>
            <w:r>
              <w:rPr>
                <w:rFonts w:ascii="Arial" w:hAnsi="Arial" w:cs="Arial"/>
                <w:b/>
              </w:rPr>
              <w:t xml:space="preserve">Office Location: </w:t>
            </w:r>
            <w:r>
              <w:rPr>
                <w:rFonts w:ascii="Arial" w:hAnsi="Arial" w:cs="Arial"/>
                <w:bCs/>
              </w:rPr>
              <w:t>Online</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jc w:val="both"/>
              <w:rPr>
                <w:rFonts w:ascii="Arial" w:hAnsi="Arial" w:cs="Arial"/>
                <w:bCs/>
              </w:rPr>
            </w:pPr>
            <w:r>
              <w:rPr>
                <w:rFonts w:ascii="Arial" w:hAnsi="Arial" w:cs="Arial"/>
                <w:b/>
              </w:rPr>
              <w:t xml:space="preserve">Class Time/Day: </w:t>
            </w:r>
            <w:r>
              <w:rPr>
                <w:rFonts w:ascii="Arial" w:hAnsi="Arial" w:cs="Arial"/>
                <w:bCs/>
              </w:rPr>
              <w:t>See schedule</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rPr>
                <w:rFonts w:ascii="Arial" w:hAnsi="Arial" w:cs="Arial"/>
                <w:b/>
              </w:rPr>
            </w:pPr>
            <w:r>
              <w:rPr>
                <w:rFonts w:ascii="Arial" w:hAnsi="Arial" w:cs="Arial"/>
                <w:b/>
              </w:rPr>
              <w:t>O&amp;P/Service Requirement: None</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rPr>
                <w:rFonts w:ascii="Arial" w:hAnsi="Arial" w:cs="Arial"/>
                <w:b/>
              </w:rPr>
            </w:pPr>
            <w:proofErr w:type="spellStart"/>
            <w:r>
              <w:rPr>
                <w:rFonts w:ascii="Arial" w:hAnsi="Arial" w:cs="Arial"/>
                <w:b/>
                <w:bCs/>
              </w:rPr>
              <w:t>LiveText</w:t>
            </w:r>
            <w:proofErr w:type="spellEnd"/>
            <w:r>
              <w:rPr>
                <w:rFonts w:ascii="Arial" w:hAnsi="Arial" w:cs="Arial"/>
                <w:b/>
                <w:bCs/>
              </w:rPr>
              <w:t xml:space="preserve">: </w:t>
            </w:r>
            <w:r>
              <w:rPr>
                <w:rFonts w:ascii="Arial" w:hAnsi="Arial" w:cs="Arial"/>
              </w:rPr>
              <w:t xml:space="preserve">Submission of Signature Assignment and other assignments as identified by instructor require a </w:t>
            </w:r>
            <w:proofErr w:type="spellStart"/>
            <w:r>
              <w:rPr>
                <w:rFonts w:ascii="Arial" w:hAnsi="Arial" w:cs="Arial"/>
                <w:i/>
              </w:rPr>
              <w:t>LiveText</w:t>
            </w:r>
            <w:proofErr w:type="spellEnd"/>
            <w:r>
              <w:rPr>
                <w:rFonts w:ascii="Arial" w:hAnsi="Arial" w:cs="Arial"/>
              </w:rPr>
              <w:t xml:space="preserve"> account. Login to </w:t>
            </w:r>
            <w:proofErr w:type="spellStart"/>
            <w:r>
              <w:rPr>
                <w:rFonts w:ascii="Arial" w:hAnsi="Arial" w:cs="Arial"/>
                <w:i/>
              </w:rPr>
              <w:t>LiveText</w:t>
            </w:r>
            <w:proofErr w:type="spellEnd"/>
            <w:r>
              <w:rPr>
                <w:rFonts w:ascii="Arial" w:hAnsi="Arial" w:cs="Arial"/>
              </w:rPr>
              <w:t xml:space="preserve"> at </w:t>
            </w:r>
            <w:hyperlink r:id="rId11" w:history="1">
              <w:r>
                <w:rPr>
                  <w:rStyle w:val="Hyperlink"/>
                  <w:rFonts w:ascii="Arial" w:hAnsi="Arial" w:cs="Arial"/>
                </w:rPr>
                <w:t>www.livetext.com</w:t>
              </w:r>
            </w:hyperlink>
            <w:r>
              <w:rPr>
                <w:rFonts w:ascii="Arial" w:hAnsi="Arial" w:cs="Arial"/>
              </w:rPr>
              <w:t xml:space="preserve">.  </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widowControl w:val="0"/>
              <w:autoSpaceDE w:val="0"/>
              <w:autoSpaceDN w:val="0"/>
              <w:adjustRightInd w:val="0"/>
              <w:spacing w:line="268" w:lineRule="atLeast"/>
              <w:rPr>
                <w:rFonts w:ascii="Arial" w:hAnsi="Arial" w:cs="Arial"/>
              </w:rPr>
            </w:pPr>
            <w:r>
              <w:rPr>
                <w:rFonts w:ascii="Arial" w:hAnsi="Arial" w:cs="Arial"/>
                <w:b/>
                <w:bCs/>
              </w:rPr>
              <w:t>Required Text:</w:t>
            </w:r>
            <w:r>
              <w:rPr>
                <w:rFonts w:ascii="Century Gothic" w:hAnsi="Century Gothic"/>
              </w:rPr>
              <w:t xml:space="preserve"> </w:t>
            </w:r>
            <w:r>
              <w:rPr>
                <w:rFonts w:ascii="Arial" w:hAnsi="Arial" w:cs="Arial"/>
              </w:rPr>
              <w:t xml:space="preserve">Taylor, Ronald L. (2009). </w:t>
            </w:r>
            <w:r>
              <w:rPr>
                <w:rFonts w:ascii="Arial" w:hAnsi="Arial" w:cs="Arial"/>
                <w:u w:val="single"/>
              </w:rPr>
              <w:t>Assessment of Exceptional Students; Educational and Psychological Procedures</w:t>
            </w:r>
            <w:r>
              <w:rPr>
                <w:rFonts w:ascii="Arial" w:hAnsi="Arial" w:cs="Arial"/>
              </w:rPr>
              <w:t>, 8</w:t>
            </w:r>
            <w:r>
              <w:rPr>
                <w:rFonts w:ascii="Arial" w:hAnsi="Arial" w:cs="Arial"/>
                <w:vertAlign w:val="superscript"/>
              </w:rPr>
              <w:t xml:space="preserve">th </w:t>
            </w:r>
            <w:r>
              <w:rPr>
                <w:rFonts w:ascii="Arial" w:hAnsi="Arial" w:cs="Arial"/>
              </w:rPr>
              <w:t xml:space="preserve">Ed. Upper Saddle River, NJ: Pearson Education. </w:t>
            </w:r>
          </w:p>
          <w:p w:rsidR="007918DB" w:rsidRDefault="00F81DD4">
            <w:pPr>
              <w:widowControl w:val="0"/>
              <w:autoSpaceDE w:val="0"/>
              <w:autoSpaceDN w:val="0"/>
              <w:adjustRightInd w:val="0"/>
              <w:spacing w:line="268" w:lineRule="atLeast"/>
              <w:rPr>
                <w:rFonts w:ascii="Arial" w:hAnsi="Arial" w:cs="Arial"/>
                <w:b/>
                <w:bCs/>
                <w:color w:val="FF0000"/>
                <w:u w:val="single"/>
              </w:rPr>
            </w:pPr>
            <w:r>
              <w:rPr>
                <w:rFonts w:ascii="Arial" w:hAnsi="Arial" w:cs="Arial"/>
                <w:b/>
                <w:bCs/>
              </w:rPr>
              <w:t>Protocols:</w:t>
            </w:r>
            <w:r>
              <w:rPr>
                <w:rFonts w:ascii="Arial" w:hAnsi="Arial" w:cs="Arial"/>
              </w:rPr>
              <w:t xml:space="preserve"> Wilkinson, Gary S. (2006). </w:t>
            </w:r>
            <w:r>
              <w:rPr>
                <w:rFonts w:ascii="Arial" w:hAnsi="Arial" w:cs="Arial"/>
                <w:u w:val="single"/>
              </w:rPr>
              <w:t>Wide Range Achievement Test 4 (WRAT4), WRAT4 Blue Test Forms (</w:t>
            </w:r>
            <w:proofErr w:type="spellStart"/>
            <w:r>
              <w:rPr>
                <w:rFonts w:ascii="Arial" w:hAnsi="Arial" w:cs="Arial"/>
                <w:u w:val="single"/>
              </w:rPr>
              <w:t>pkg</w:t>
            </w:r>
            <w:proofErr w:type="spellEnd"/>
            <w:r>
              <w:rPr>
                <w:rFonts w:ascii="Arial" w:hAnsi="Arial" w:cs="Arial"/>
                <w:u w:val="single"/>
              </w:rPr>
              <w:t>/25)</w:t>
            </w:r>
            <w:r>
              <w:rPr>
                <w:rFonts w:ascii="Arial" w:hAnsi="Arial" w:cs="Arial"/>
              </w:rPr>
              <w:t xml:space="preserve">, WW-5778-TB, Psychological Corporation. </w:t>
            </w:r>
            <w:r>
              <w:rPr>
                <w:rFonts w:ascii="Arial" w:hAnsi="Arial" w:cs="Arial"/>
                <w:b/>
                <w:bCs/>
                <w:color w:val="FF0000"/>
                <w:u w:val="single"/>
              </w:rPr>
              <w:t>DO NOT PURCHASE UNTIL INSTRUCTED IN CLASS</w:t>
            </w:r>
          </w:p>
          <w:p w:rsidR="007918DB" w:rsidRDefault="00F81DD4">
            <w:pPr>
              <w:widowControl w:val="0"/>
              <w:autoSpaceDE w:val="0"/>
              <w:autoSpaceDN w:val="0"/>
              <w:adjustRightInd w:val="0"/>
              <w:spacing w:line="268" w:lineRule="atLeast"/>
              <w:rPr>
                <w:rFonts w:ascii="Arial" w:hAnsi="Arial" w:cs="Arial"/>
              </w:rPr>
            </w:pPr>
            <w:r>
              <w:rPr>
                <w:rFonts w:ascii="Arial" w:hAnsi="Arial" w:cs="Arial"/>
                <w:b/>
                <w:bCs/>
              </w:rPr>
              <w:t>Optional Text:</w:t>
            </w:r>
            <w:r>
              <w:rPr>
                <w:rFonts w:ascii="Arial" w:hAnsi="Arial" w:cs="Arial"/>
              </w:rPr>
              <w:t xml:space="preserve"> Gibb, Gordon S. (2007). </w:t>
            </w:r>
            <w:r>
              <w:rPr>
                <w:rFonts w:ascii="Arial" w:hAnsi="Arial" w:cs="Arial"/>
                <w:u w:val="single"/>
              </w:rPr>
              <w:t>Guide to Writing Quality IEP</w:t>
            </w:r>
            <w:r>
              <w:rPr>
                <w:rFonts w:ascii="Arial" w:hAnsi="Arial" w:cs="Arial"/>
              </w:rPr>
              <w:t>. ISBN-13-978-0-205-49545-0</w:t>
            </w:r>
          </w:p>
          <w:p w:rsidR="007918DB" w:rsidRDefault="007918DB">
            <w:pPr>
              <w:rPr>
                <w:rFonts w:ascii="Arial" w:hAnsi="Arial" w:cs="Arial"/>
                <w:b/>
                <w:iCs/>
              </w:rPr>
            </w:pPr>
          </w:p>
        </w:tc>
      </w:tr>
    </w:tbl>
    <w:p w:rsidR="007918DB" w:rsidRDefault="00F81DD4">
      <w:pPr>
        <w:rPr>
          <w:b/>
          <w:u w:val="single"/>
        </w:rPr>
      </w:pPr>
      <w:r>
        <w:rPr>
          <w:b/>
          <w:u w:val="single"/>
        </w:rPr>
        <w:lastRenderedPageBreak/>
        <w:t>Catalog Description:</w:t>
      </w:r>
    </w:p>
    <w:p w:rsidR="007918DB" w:rsidRDefault="00F81DD4">
      <w:pPr>
        <w:autoSpaceDE w:val="0"/>
        <w:autoSpaceDN w:val="0"/>
        <w:adjustRightInd w:val="0"/>
        <w:spacing w:after="0" w:line="240" w:lineRule="auto"/>
      </w:pPr>
      <w:r>
        <w:rPr>
          <w:b/>
          <w:bCs/>
        </w:rPr>
        <w:t xml:space="preserve">EDUC 662 SPED </w:t>
      </w:r>
      <w:r>
        <w:t>Assessment, Planning, and Computer Technologies</w:t>
      </w:r>
      <w:r>
        <w:rPr>
          <w:b/>
          <w:bCs/>
        </w:rPr>
        <w:t xml:space="preserve"> (3):</w:t>
      </w:r>
      <w:r>
        <w:t xml:space="preserve"> </w:t>
      </w:r>
    </w:p>
    <w:p w:rsidR="007918DB" w:rsidRDefault="00F81DD4">
      <w:r>
        <w:t xml:space="preserve">Quantitative and qualitative assessment of students referred to or enrolled in special education programs. Major topics include behavioral observation, psychometric properties of tests, </w:t>
      </w:r>
      <w:proofErr w:type="gramStart"/>
      <w:r>
        <w:t>use</w:t>
      </w:r>
      <w:proofErr w:type="gramEnd"/>
      <w:r>
        <w:t xml:space="preserve"> of standardized and diagnostic achievement tests, cognitive tests of ability, perceptual-motor tests, and measures of social and emotional functioning. </w:t>
      </w:r>
      <w:r>
        <w:rPr>
          <w:rFonts w:ascii="Palatino-Bold" w:hAnsi="Palatino-Bold"/>
          <w:b/>
          <w:bCs/>
          <w:sz w:val="22"/>
          <w:szCs w:val="22"/>
        </w:rPr>
        <w:t xml:space="preserve"> </w:t>
      </w:r>
    </w:p>
    <w:p w:rsidR="007918DB" w:rsidRDefault="00F81DD4">
      <w:pPr>
        <w:pStyle w:val="NoSpacing"/>
        <w:rPr>
          <w:rFonts w:ascii="Times New Roman" w:hAnsi="Times New Roman"/>
          <w:b/>
          <w:sz w:val="24"/>
          <w:szCs w:val="24"/>
          <w:u w:val="single"/>
        </w:rPr>
      </w:pPr>
      <w:r>
        <w:rPr>
          <w:rFonts w:ascii="Times New Roman" w:hAnsi="Times New Roman"/>
          <w:b/>
          <w:sz w:val="24"/>
          <w:szCs w:val="24"/>
          <w:u w:val="single"/>
        </w:rPr>
        <w:t>Conceptual Framework:</w:t>
      </w:r>
    </w:p>
    <w:p w:rsidR="007918DB" w:rsidRDefault="007918DB">
      <w:pPr>
        <w:pStyle w:val="NoSpacing"/>
        <w:rPr>
          <w:rFonts w:ascii="Times New Roman" w:hAnsi="Times New Roman"/>
          <w:sz w:val="24"/>
          <w:szCs w:val="24"/>
        </w:rPr>
      </w:pPr>
    </w:p>
    <w:p w:rsidR="007918DB" w:rsidRDefault="00F81DD4">
      <w:pPr>
        <w:pStyle w:val="NoSpacing"/>
        <w:jc w:val="both"/>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with a diverse community of learners.</w:t>
      </w:r>
    </w:p>
    <w:p w:rsidR="007918DB" w:rsidRDefault="007918DB">
      <w:pPr>
        <w:pStyle w:val="NoSpacing"/>
        <w:rPr>
          <w:rFonts w:ascii="Arial" w:hAnsi="Arial" w:cs="Arial"/>
          <w:sz w:val="24"/>
          <w:szCs w:val="24"/>
        </w:rPr>
      </w:pPr>
    </w:p>
    <w:p w:rsidR="007918DB" w:rsidRDefault="00F81DD4">
      <w:pPr>
        <w:rPr>
          <w:b/>
          <w:u w:val="single"/>
        </w:rPr>
      </w:pPr>
      <w:r>
        <w:rPr>
          <w:b/>
          <w:u w:val="single"/>
        </w:rPr>
        <w:t>Program Learning Outcomes (PLOs):</w:t>
      </w:r>
    </w:p>
    <w:p w:rsidR="007918DB" w:rsidRDefault="00F81DD4">
      <w:pPr>
        <w:pStyle w:val="NoSpacing1"/>
        <w:tabs>
          <w:tab w:val="left" w:pos="540"/>
        </w:tabs>
        <w:rPr>
          <w:rFonts w:ascii="Times New Roman" w:hAnsi="Times New Roman"/>
          <w:sz w:val="24"/>
          <w:szCs w:val="24"/>
        </w:rPr>
      </w:pPr>
      <w:r>
        <w:rPr>
          <w:rFonts w:ascii="Times New Roman" w:hAnsi="Times New Roman"/>
          <w:sz w:val="24"/>
          <w:szCs w:val="24"/>
        </w:rPr>
        <w:t xml:space="preserve">Successful teacher candidates in </w:t>
      </w:r>
      <w:proofErr w:type="spellStart"/>
      <w:r>
        <w:rPr>
          <w:rFonts w:ascii="Times New Roman" w:hAnsi="Times New Roman"/>
          <w:sz w:val="24"/>
          <w:szCs w:val="24"/>
        </w:rPr>
        <w:t>Chaminade</w:t>
      </w:r>
      <w:proofErr w:type="spellEnd"/>
      <w:r>
        <w:rPr>
          <w:rFonts w:ascii="Times New Roman" w:hAnsi="Times New Roman"/>
          <w:sz w:val="24"/>
          <w:szCs w:val="24"/>
        </w:rPr>
        <w:t xml:space="preserve"> initial teacher licensure programs will demonstrate knowledge, skills, and dispositions in the following areas:</w:t>
      </w:r>
    </w:p>
    <w:p w:rsidR="007918DB" w:rsidRDefault="007918DB">
      <w:pPr>
        <w:pStyle w:val="NoSpacing1"/>
        <w:tabs>
          <w:tab w:val="left" w:pos="540"/>
        </w:tabs>
        <w:rPr>
          <w:rFonts w:ascii="Times New Roman" w:hAnsi="Times New Roman"/>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8"/>
        <w:gridCol w:w="9020"/>
      </w:tblGrid>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PLO1</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PLO2</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PLO3</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PLO4</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PLO5</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PLO6</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PLO7</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Focus on Student Learning</w:t>
            </w:r>
            <w:r>
              <w:rPr>
                <w:color w:val="000000"/>
                <w:sz w:val="22"/>
                <w:szCs w:val="22"/>
              </w:rPr>
              <w:t xml:space="preserve"> (</w:t>
            </w:r>
            <w:r>
              <w:rPr>
                <w:i/>
                <w:color w:val="000000"/>
                <w:sz w:val="22"/>
                <w:szCs w:val="22"/>
              </w:rPr>
              <w:t xml:space="preserve">Skills in the planning and design of meaningful learning activities that support and have positive impact on student learning based upon knowledge of subject matter, </w:t>
            </w:r>
            <w:r>
              <w:rPr>
                <w:i/>
                <w:color w:val="000000"/>
                <w:sz w:val="22"/>
                <w:szCs w:val="22"/>
              </w:rPr>
              <w:lastRenderedPageBreak/>
              <w:t>students, the community, curriculum standards, and integration of appropriate technology</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lastRenderedPageBreak/>
              <w:t>PLO8</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w:t>
            </w:r>
            <w:proofErr w:type="spellStart"/>
            <w:r>
              <w:rPr>
                <w:color w:val="000000"/>
                <w:sz w:val="22"/>
                <w:szCs w:val="22"/>
              </w:rPr>
              <w:t>Marianist</w:t>
            </w:r>
            <w:proofErr w:type="spellEnd"/>
            <w:r>
              <w:rPr>
                <w:color w:val="000000"/>
                <w:sz w:val="22"/>
                <w:szCs w:val="22"/>
              </w:rPr>
              <w:t xml:space="preserve"> values, and positive and constructive relationships with parents, the school community and professional colleagues)</w:t>
            </w:r>
          </w:p>
        </w:tc>
      </w:tr>
    </w:tbl>
    <w:p w:rsidR="007918DB" w:rsidRDefault="007918DB">
      <w:pPr>
        <w:spacing w:after="0" w:line="240" w:lineRule="auto"/>
        <w:rPr>
          <w:b/>
          <w:u w:val="single"/>
        </w:rPr>
      </w:pPr>
    </w:p>
    <w:p w:rsidR="007918DB" w:rsidRDefault="00F81DD4">
      <w:pPr>
        <w:spacing w:after="0" w:line="240" w:lineRule="auto"/>
        <w:rPr>
          <w:u w:val="single"/>
        </w:rPr>
      </w:pPr>
      <w:r>
        <w:rPr>
          <w:b/>
          <w:u w:val="single"/>
        </w:rPr>
        <w:t>Course Objectives:</w:t>
      </w:r>
    </w:p>
    <w:p w:rsidR="007918DB" w:rsidRDefault="007918DB">
      <w:pPr>
        <w:pStyle w:val="Header"/>
        <w:tabs>
          <w:tab w:val="clear" w:pos="4680"/>
          <w:tab w:val="clear" w:pos="9360"/>
        </w:tabs>
      </w:pPr>
    </w:p>
    <w:p w:rsidR="007918DB" w:rsidRDefault="00F81DD4">
      <w:r>
        <w:t>At the end of this course, the students will demonstrate: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77"/>
        <w:gridCol w:w="7879"/>
      </w:tblGrid>
      <w:tr w:rsidR="007918DB">
        <w:trPr>
          <w:trHeight w:val="215"/>
        </w:trPr>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1</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rPr>
                <w:rFonts w:cs="Tahoma"/>
              </w:rPr>
              <w:t xml:space="preserve">A </w:t>
            </w:r>
            <w:proofErr w:type="spellStart"/>
            <w:r>
              <w:rPr>
                <w:rFonts w:cs="Tahoma"/>
              </w:rPr>
              <w:t>powerpoint</w:t>
            </w:r>
            <w:proofErr w:type="spellEnd"/>
            <w:r>
              <w:rPr>
                <w:rFonts w:cs="Tahoma"/>
              </w:rPr>
              <w:t xml:space="preserve"> presentation that addresses diagnostic, formative, and summative assessments both informal and formal. </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2</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Administer academic assessment and provide a diagnostic report of the outcome.</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3</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rPr>
                <w:rFonts w:cs="Tahoma"/>
              </w:rPr>
              <w:t>Select appropriate assessment tools to determine special education student’s area of needs.</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4</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Utilize the assessment information to write appropriate Individualized Education Program (IEP) goals for special education student.</w:t>
            </w:r>
          </w:p>
        </w:tc>
      </w:tr>
    </w:tbl>
    <w:p w:rsidR="007918DB" w:rsidRDefault="00F81DD4">
      <w:pPr>
        <w:pStyle w:val="Header"/>
        <w:widowControl w:val="0"/>
        <w:tabs>
          <w:tab w:val="clear" w:pos="4680"/>
          <w:tab w:val="clear" w:pos="9360"/>
        </w:tabs>
        <w:autoSpaceDE w:val="0"/>
        <w:autoSpaceDN w:val="0"/>
        <w:adjustRightInd w:val="0"/>
        <w:rPr>
          <w:rFonts w:ascii="Century Gothic" w:hAnsi="Century Gothic"/>
        </w:rPr>
      </w:pPr>
      <w:r>
        <w:rPr>
          <w:rFonts w:ascii="Century Gothic" w:hAnsi="Century Gothic"/>
        </w:rPr>
        <w:t xml:space="preserve"> </w:t>
      </w:r>
    </w:p>
    <w:p w:rsidR="007918DB" w:rsidRDefault="00F81DD4">
      <w:pPr>
        <w:rPr>
          <w:b/>
          <w:u w:val="single"/>
        </w:rPr>
      </w:pPr>
      <w:r>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002"/>
        <w:gridCol w:w="993"/>
        <w:gridCol w:w="992"/>
        <w:gridCol w:w="992"/>
        <w:gridCol w:w="992"/>
        <w:gridCol w:w="992"/>
        <w:gridCol w:w="992"/>
        <w:gridCol w:w="992"/>
        <w:gridCol w:w="909"/>
      </w:tblGrid>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7918DB">
            <w:pPr>
              <w:spacing w:after="0" w:line="240" w:lineRule="auto"/>
            </w:pP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1</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2</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3</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4</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5</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6</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7</w:t>
            </w:r>
          </w:p>
        </w:tc>
        <w:tc>
          <w:tcPr>
            <w:tcW w:w="90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8</w:t>
            </w: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1</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Heading2"/>
              <w:jc w:val="center"/>
              <w:rPr>
                <w:rFonts w:ascii="Arial" w:hAnsi="Arial" w:cs="Arial"/>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2</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3</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4</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bl>
    <w:p w:rsidR="007918DB" w:rsidRDefault="007918DB">
      <w:pPr>
        <w:spacing w:after="0" w:line="240" w:lineRule="auto"/>
        <w:rPr>
          <w:b/>
          <w:u w:val="single"/>
        </w:rPr>
      </w:pPr>
    </w:p>
    <w:p w:rsidR="007918DB" w:rsidRDefault="00F81DD4">
      <w:pPr>
        <w:pStyle w:val="Heading3"/>
      </w:pPr>
      <w:r>
        <w:t>Essential Questions Addressed in This Course:</w:t>
      </w:r>
    </w:p>
    <w:p w:rsidR="007918DB" w:rsidRDefault="007918DB">
      <w:pPr>
        <w:pStyle w:val="Header"/>
        <w:tabs>
          <w:tab w:val="clear" w:pos="4680"/>
          <w:tab w:val="clear" w:pos="9360"/>
        </w:tab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754"/>
        <w:gridCol w:w="1543"/>
        <w:gridCol w:w="1559"/>
      </w:tblGrid>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Essential Questions</w:t>
            </w:r>
          </w:p>
          <w:p w:rsidR="007918DB" w:rsidRDefault="007918DB">
            <w:pPr>
              <w:pStyle w:val="NoSpacing1"/>
              <w:jc w:val="center"/>
              <w:rPr>
                <w:rFonts w:ascii="Times New Roman" w:hAnsi="Times New Roman"/>
                <w:b/>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Related CLOs</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Related PLOs</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can an assessment be used to develop a student profile that identifies the academic needs of that student?</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 xml:space="preserve">1 </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 xml:space="preserve">1,4,8 </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to write a diagnostic report from the results of an academic assessment?</w:t>
            </w: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2</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1,2,3,5</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to write an IEP that meets student’s area of needs from a collection of data?</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3</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2,5</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 xml:space="preserve">What research-based strategies align with assessment outcomes to improve academic achievement for special education students according to their IEP?  </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4</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1,2,3,6,7</w:t>
            </w:r>
          </w:p>
        </w:tc>
      </w:tr>
    </w:tbl>
    <w:p w:rsidR="007918DB" w:rsidRDefault="007918DB">
      <w:pPr>
        <w:rPr>
          <w:b/>
          <w:u w:val="single"/>
        </w:rPr>
      </w:pPr>
    </w:p>
    <w:p w:rsidR="007918DB" w:rsidRDefault="00F81DD4">
      <w:pPr>
        <w:rPr>
          <w:b/>
          <w:u w:val="single"/>
        </w:rPr>
      </w:pPr>
      <w:r>
        <w:rPr>
          <w:b/>
          <w:u w:val="single"/>
        </w:rPr>
        <w:lastRenderedPageBreak/>
        <w:t>Key Teaching-Learning Strategies</w:t>
      </w:r>
    </w:p>
    <w:p w:rsidR="007918DB" w:rsidRDefault="00F81DD4">
      <w:pPr>
        <w:numPr>
          <w:ilvl w:val="0"/>
          <w:numId w:val="14"/>
        </w:numPr>
        <w:rPr>
          <w:sz w:val="22"/>
          <w:szCs w:val="22"/>
        </w:rPr>
      </w:pPr>
      <w:r>
        <w:rPr>
          <w:sz w:val="22"/>
          <w:szCs w:val="22"/>
        </w:rPr>
        <w:t>Signature Assignment</w:t>
      </w:r>
    </w:p>
    <w:p w:rsidR="007918DB" w:rsidRDefault="00F81DD4">
      <w:pPr>
        <w:numPr>
          <w:ilvl w:val="0"/>
          <w:numId w:val="14"/>
        </w:numPr>
        <w:rPr>
          <w:sz w:val="22"/>
          <w:szCs w:val="22"/>
        </w:rPr>
      </w:pPr>
      <w:r>
        <w:rPr>
          <w:sz w:val="22"/>
          <w:szCs w:val="22"/>
        </w:rPr>
        <w:t>Chapter readings/ Assigned Questions</w:t>
      </w:r>
    </w:p>
    <w:p w:rsidR="007918DB" w:rsidRDefault="00F81DD4">
      <w:pPr>
        <w:numPr>
          <w:ilvl w:val="0"/>
          <w:numId w:val="14"/>
        </w:numPr>
        <w:rPr>
          <w:sz w:val="22"/>
          <w:szCs w:val="22"/>
        </w:rPr>
      </w:pPr>
      <w:r>
        <w:rPr>
          <w:sz w:val="22"/>
          <w:szCs w:val="22"/>
        </w:rPr>
        <w:t>Case studies/Written Assignment/In-class discussion</w:t>
      </w:r>
    </w:p>
    <w:p w:rsidR="007918DB" w:rsidRDefault="00F81DD4">
      <w:pPr>
        <w:numPr>
          <w:ilvl w:val="0"/>
          <w:numId w:val="14"/>
        </w:numPr>
        <w:rPr>
          <w:sz w:val="22"/>
          <w:szCs w:val="22"/>
        </w:rPr>
      </w:pPr>
      <w:r>
        <w:rPr>
          <w:sz w:val="22"/>
          <w:szCs w:val="22"/>
        </w:rPr>
        <w:t xml:space="preserve">Assessment results/Diagnostic Reports </w:t>
      </w:r>
    </w:p>
    <w:p w:rsidR="007918DB" w:rsidRDefault="00F81DD4">
      <w:pPr>
        <w:numPr>
          <w:ilvl w:val="0"/>
          <w:numId w:val="14"/>
        </w:numPr>
        <w:rPr>
          <w:sz w:val="22"/>
          <w:szCs w:val="22"/>
        </w:rPr>
      </w:pPr>
      <w:r>
        <w:rPr>
          <w:sz w:val="22"/>
          <w:szCs w:val="22"/>
        </w:rPr>
        <w:t>IEP Report/Academic Plan</w:t>
      </w:r>
    </w:p>
    <w:p w:rsidR="007918DB" w:rsidRDefault="00F81DD4">
      <w:pPr>
        <w:pStyle w:val="Heading6"/>
      </w:pPr>
      <w:r>
        <w:t>Course Requirements</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0"/>
        <w:gridCol w:w="720"/>
        <w:gridCol w:w="6480"/>
      </w:tblGrid>
      <w:tr w:rsidR="007918DB">
        <w:trPr>
          <w:cantSplit/>
          <w:tblHeader/>
        </w:trPr>
        <w:tc>
          <w:tcPr>
            <w:tcW w:w="288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Assignment</w:t>
            </w:r>
          </w:p>
        </w:tc>
        <w:tc>
          <w:tcPr>
            <w:tcW w:w="72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Pts</w:t>
            </w:r>
          </w:p>
        </w:tc>
        <w:tc>
          <w:tcPr>
            <w:tcW w:w="648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Assignment Description</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Cs/>
              </w:rPr>
              <w:t>Weekly Chapter Assignments (9)</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pPr>
            <w:r>
              <w:t>45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r>
              <w:t>Each week, students will read chapter(s) of the text and answer questions regarding the chapter. Provide 1-2 paragraphs for each question. Submit your answers in the “</w:t>
            </w:r>
            <w:proofErr w:type="spellStart"/>
            <w:r>
              <w:t>Dropbox</w:t>
            </w:r>
            <w:proofErr w:type="spellEnd"/>
            <w:r>
              <w:t xml:space="preserve">” for that week. </w:t>
            </w:r>
          </w:p>
          <w:p w:rsidR="007918DB" w:rsidRDefault="007918DB"/>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Weekly Case Study Assignments (6)</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t xml:space="preserve">30 </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line="240" w:lineRule="auto"/>
            </w:pPr>
            <w:r>
              <w:t xml:space="preserve">Each week, students will read cases and write an analysis. In this analysis, the students will answer the prompts selected from the text and determine whether other assessments (e.g., behavioral observation, psychometric instruments, </w:t>
            </w:r>
            <w:proofErr w:type="gramStart"/>
            <w:r>
              <w:t>use</w:t>
            </w:r>
            <w:proofErr w:type="gramEnd"/>
            <w:r>
              <w:t xml:space="preserve"> of standardized and diagnostic achievement tests, perceptual-motor tests, and measures of social and emotional functioning) are warranted. The case reports shall be submitted to class for a response to one classmate or a point will be deducted. Full points will be awarded to those who turn in assignments on time, and who responds to one classmate. I will provide a general response to the discussions in the Announcement. Although you may be able to find the answers to the prompts at: </w:t>
            </w:r>
            <w:hyperlink r:id="rId12" w:history="1">
              <w:r>
                <w:rPr>
                  <w:rStyle w:val="Hyperlink"/>
                </w:rPr>
                <w:t>http://wps.ablongman.com/ab_taylor_assessment_8/99/25473/6521271.cw/index.html</w:t>
              </w:r>
            </w:hyperlink>
          </w:p>
          <w:p w:rsidR="007918DB" w:rsidRDefault="00F81DD4">
            <w:pPr>
              <w:spacing w:before="120" w:after="120"/>
              <w:rPr>
                <w:rFonts w:ascii="Arial" w:hAnsi="Arial" w:cs="Arial"/>
                <w:sz w:val="22"/>
                <w:szCs w:val="22"/>
              </w:rPr>
            </w:pPr>
            <w:r>
              <w:t xml:space="preserve">PLAGARISM POLICY WILL BE ADHERED TO. You will need to explain your answers in greater detail as to the what, why, and how of your answers. For the weeks that no cases will be analyzed, WRAT Reflection questions will be assigned.  </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Assessment Results/Diagnostic Reports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45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t xml:space="preserve">Read the “WRAT” tab for purchases of assessment protocol. Students will administer an academic assessment according to instructions given in the “WRAT” tab to three subjects and develop diagnostic reports from the results of the testing based upon strengths and weaknesses. The diagnostic reports shall </w:t>
            </w:r>
            <w:r>
              <w:lastRenderedPageBreak/>
              <w:t>reflect the perceptual strengths and weaknesses of the subjects for their Present Levels of Educational Performance (PLEP) section of the IEP. A template will be provided. Submission of the document shall be through the “</w:t>
            </w:r>
            <w:proofErr w:type="spellStart"/>
            <w:r>
              <w:t>Dropbox</w:t>
            </w:r>
            <w:proofErr w:type="spellEnd"/>
            <w:r>
              <w:t>.” Further information on how to administer and purchase the assessment will be discussed online - (3-4 pages)</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Cs/>
              </w:rPr>
              <w:lastRenderedPageBreak/>
              <w:t>WRAT Reflection</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15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pPr>
            <w:r>
              <w:t xml:space="preserve">Students will answer questions regarding their experience administering the WRAT to their subjects. Students will also respond to one (1) of their classmates regarding their postings to receive full points.  </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IEP Report/Academic Plan</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 xml:space="preserve"> 30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sz w:val="22"/>
                <w:szCs w:val="22"/>
              </w:rPr>
            </w:pPr>
            <w:r>
              <w:t xml:space="preserve">Students will develop an IEP from of one of their tested subjects with goals and objectives in math and reading on a template. The IEP will align with Common Core standards in math and language arts at: </w:t>
            </w:r>
            <w:hyperlink r:id="rId13" w:history="1">
              <w:r>
                <w:rPr>
                  <w:rStyle w:val="Hyperlink"/>
                </w:rPr>
                <w:t>http://standardstoolkit.k12.hi.us/common-core/</w:t>
              </w:r>
            </w:hyperlink>
            <w:r>
              <w:t>. Along with the IEP, the student will develop an Academic Plan on a matrix that will support the IEP. Both the IEP template and Academic Plan matrix will be provided. Submission of the document shall be through “</w:t>
            </w:r>
            <w:proofErr w:type="spellStart"/>
            <w:r>
              <w:t>LiveText</w:t>
            </w:r>
            <w:proofErr w:type="spellEnd"/>
            <w:r>
              <w:t xml:space="preserve">” – (5-7 pages). </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
                <w:color w:val="000080"/>
              </w:rPr>
              <w:t>Signature Assignment (SA)</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80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BodyText"/>
              <w:rPr>
                <w:bCs/>
              </w:rPr>
            </w:pPr>
            <w:r>
              <w:rPr>
                <w:bCs/>
              </w:rPr>
              <w:t xml:space="preserve">Students will create at least 8 slides in this </w:t>
            </w:r>
            <w:proofErr w:type="spellStart"/>
            <w:r>
              <w:rPr>
                <w:bCs/>
              </w:rPr>
              <w:t>powerpoint</w:t>
            </w:r>
            <w:proofErr w:type="spellEnd"/>
            <w:r>
              <w:rPr>
                <w:bCs/>
              </w:rPr>
              <w:t xml:space="preserve"> presentation that will be adapted to the visual and hearing impaired audience. The presentation shall include the following six (6) types of qualitative and quantitative assessments and submitted through “</w:t>
            </w:r>
            <w:proofErr w:type="spellStart"/>
            <w:r>
              <w:rPr>
                <w:bCs/>
              </w:rPr>
              <w:t>LiveText</w:t>
            </w:r>
            <w:proofErr w:type="spellEnd"/>
            <w:r>
              <w:rPr>
                <w:bCs/>
              </w:rPr>
              <w:t>” and be downloaded as a .</w:t>
            </w:r>
            <w:proofErr w:type="spellStart"/>
            <w:r>
              <w:rPr>
                <w:bCs/>
              </w:rPr>
              <w:t>ppt</w:t>
            </w:r>
            <w:proofErr w:type="spellEnd"/>
            <w:r>
              <w:rPr>
                <w:bCs/>
              </w:rPr>
              <w:t xml:space="preserve"> file:</w:t>
            </w:r>
          </w:p>
          <w:p w:rsidR="007918DB" w:rsidRDefault="007918DB">
            <w:pPr>
              <w:pStyle w:val="BodyText"/>
              <w:rPr>
                <w:bCs/>
              </w:rPr>
            </w:pPr>
          </w:p>
          <w:p w:rsidR="007918DB" w:rsidRDefault="00F81DD4">
            <w:pPr>
              <w:pStyle w:val="BodyText"/>
              <w:numPr>
                <w:ilvl w:val="0"/>
                <w:numId w:val="41"/>
              </w:numPr>
              <w:rPr>
                <w:rFonts w:ascii="Arial" w:hAnsi="Arial" w:cs="Arial"/>
                <w:bCs/>
              </w:rPr>
            </w:pPr>
            <w:r>
              <w:rPr>
                <w:rFonts w:ascii="Arial" w:hAnsi="Arial" w:cs="Arial"/>
                <w:bCs/>
              </w:rPr>
              <w:t xml:space="preserve">Qualitative Assessments to measure social and emotional functioning, observational  (choose one from the following): </w:t>
            </w:r>
          </w:p>
          <w:p w:rsidR="007918DB" w:rsidRDefault="00F81DD4">
            <w:pPr>
              <w:pStyle w:val="BodyText"/>
              <w:rPr>
                <w:bCs/>
              </w:rPr>
            </w:pPr>
            <w:r>
              <w:rPr>
                <w:bCs/>
              </w:rPr>
              <w:t xml:space="preserve"> </w:t>
            </w:r>
          </w:p>
          <w:p w:rsidR="007918DB" w:rsidRDefault="00F81DD4">
            <w:pPr>
              <w:pStyle w:val="BodyText"/>
              <w:numPr>
                <w:ilvl w:val="0"/>
                <w:numId w:val="29"/>
              </w:numPr>
              <w:rPr>
                <w:bCs/>
              </w:rPr>
            </w:pPr>
            <w:r>
              <w:rPr>
                <w:bCs/>
              </w:rPr>
              <w:t>Conner’s Rating Scale</w:t>
            </w:r>
          </w:p>
          <w:p w:rsidR="007918DB" w:rsidRDefault="00F81DD4">
            <w:pPr>
              <w:pStyle w:val="BodyText"/>
              <w:numPr>
                <w:ilvl w:val="0"/>
                <w:numId w:val="29"/>
              </w:numPr>
              <w:rPr>
                <w:bCs/>
              </w:rPr>
            </w:pPr>
            <w:r>
              <w:rPr>
                <w:bCs/>
              </w:rPr>
              <w:t>Social Skills Rating System</w:t>
            </w:r>
          </w:p>
          <w:p w:rsidR="007918DB" w:rsidRDefault="00F81DD4">
            <w:pPr>
              <w:pStyle w:val="BodyText"/>
              <w:numPr>
                <w:ilvl w:val="0"/>
                <w:numId w:val="29"/>
              </w:numPr>
              <w:rPr>
                <w:bCs/>
              </w:rPr>
            </w:pPr>
            <w:r>
              <w:rPr>
                <w:bCs/>
              </w:rPr>
              <w:t>Walker-McConnell Scale of Social Competence and School Adjustments</w:t>
            </w:r>
          </w:p>
          <w:p w:rsidR="007918DB" w:rsidRDefault="007918DB">
            <w:pPr>
              <w:pStyle w:val="BodyText"/>
              <w:rPr>
                <w:bCs/>
              </w:rPr>
            </w:pPr>
          </w:p>
          <w:p w:rsidR="007918DB" w:rsidRDefault="00F81DD4">
            <w:pPr>
              <w:pStyle w:val="BodyText"/>
              <w:numPr>
                <w:ilvl w:val="0"/>
                <w:numId w:val="41"/>
              </w:numPr>
              <w:rPr>
                <w:rFonts w:ascii="Arial" w:hAnsi="Arial" w:cs="Arial"/>
                <w:bCs/>
              </w:rPr>
            </w:pPr>
            <w:r>
              <w:rPr>
                <w:rFonts w:ascii="Arial" w:hAnsi="Arial" w:cs="Arial"/>
                <w:bCs/>
              </w:rPr>
              <w:t>Behavior Assessments (choose one from the following):</w:t>
            </w:r>
          </w:p>
          <w:p w:rsidR="007918DB" w:rsidRDefault="007918DB">
            <w:pPr>
              <w:pStyle w:val="BodyText"/>
              <w:rPr>
                <w:rFonts w:ascii="Arial" w:hAnsi="Arial" w:cs="Arial"/>
              </w:rPr>
            </w:pPr>
          </w:p>
          <w:p w:rsidR="007918DB" w:rsidRDefault="00F81DD4">
            <w:pPr>
              <w:pStyle w:val="BodyText"/>
              <w:numPr>
                <w:ilvl w:val="0"/>
                <w:numId w:val="30"/>
              </w:numPr>
              <w:rPr>
                <w:b/>
              </w:rPr>
            </w:pPr>
            <w:r>
              <w:t>Achenbach</w:t>
            </w:r>
          </w:p>
          <w:p w:rsidR="007918DB" w:rsidRDefault="00F81DD4">
            <w:pPr>
              <w:pStyle w:val="BodyText"/>
              <w:numPr>
                <w:ilvl w:val="0"/>
                <w:numId w:val="30"/>
              </w:numPr>
              <w:rPr>
                <w:b/>
              </w:rPr>
            </w:pPr>
            <w:r>
              <w:t>Behavioral and Emotional Ratings</w:t>
            </w:r>
          </w:p>
          <w:p w:rsidR="007918DB" w:rsidRDefault="00F81DD4">
            <w:pPr>
              <w:pStyle w:val="BodyText"/>
              <w:numPr>
                <w:ilvl w:val="0"/>
                <w:numId w:val="30"/>
              </w:numPr>
              <w:rPr>
                <w:b/>
              </w:rPr>
            </w:pPr>
            <w:r>
              <w:t>Behavior Assessment System for Children – 2 (BASC-2)</w:t>
            </w:r>
          </w:p>
          <w:p w:rsidR="007918DB" w:rsidRDefault="00F81DD4">
            <w:pPr>
              <w:pStyle w:val="BodyText"/>
              <w:numPr>
                <w:ilvl w:val="0"/>
                <w:numId w:val="30"/>
              </w:numPr>
              <w:rPr>
                <w:rFonts w:ascii="Arial" w:hAnsi="Arial" w:cs="Arial"/>
                <w:b/>
              </w:rPr>
            </w:pPr>
            <w:r>
              <w:t>Adaptive Behavior Inventory</w:t>
            </w:r>
          </w:p>
          <w:p w:rsidR="007918DB" w:rsidRDefault="007918DB">
            <w:pPr>
              <w:pStyle w:val="BodyText"/>
              <w:rPr>
                <w:rFonts w:ascii="Century Gothic" w:hAnsi="Century Gothic"/>
              </w:rPr>
            </w:pPr>
          </w:p>
          <w:p w:rsidR="007918DB" w:rsidRDefault="00F81DD4">
            <w:pPr>
              <w:pStyle w:val="BodyText"/>
              <w:numPr>
                <w:ilvl w:val="0"/>
                <w:numId w:val="42"/>
              </w:numPr>
              <w:rPr>
                <w:rFonts w:ascii="Arial" w:hAnsi="Arial" w:cs="Arial"/>
                <w:bCs/>
              </w:rPr>
            </w:pPr>
            <w:r>
              <w:rPr>
                <w:rFonts w:ascii="Arial" w:hAnsi="Arial" w:cs="Arial"/>
                <w:bCs/>
              </w:rPr>
              <w:t>Perceptual Motor Assessments (choose one from the following):</w:t>
            </w:r>
          </w:p>
          <w:p w:rsidR="007918DB" w:rsidRDefault="007918DB">
            <w:pPr>
              <w:pStyle w:val="BodyText"/>
              <w:rPr>
                <w:rFonts w:ascii="Arial" w:hAnsi="Arial" w:cs="Arial"/>
                <w:bCs/>
              </w:rPr>
            </w:pPr>
          </w:p>
          <w:p w:rsidR="007918DB" w:rsidRDefault="00F81DD4">
            <w:pPr>
              <w:pStyle w:val="BodyText"/>
              <w:numPr>
                <w:ilvl w:val="0"/>
                <w:numId w:val="31"/>
              </w:numPr>
              <w:rPr>
                <w:bCs/>
              </w:rPr>
            </w:pPr>
            <w:r>
              <w:rPr>
                <w:bCs/>
              </w:rPr>
              <w:t>Visual-Motor Integration (VMI)</w:t>
            </w:r>
          </w:p>
          <w:p w:rsidR="007918DB" w:rsidRDefault="00F81DD4">
            <w:pPr>
              <w:pStyle w:val="BodyText"/>
              <w:numPr>
                <w:ilvl w:val="0"/>
                <w:numId w:val="31"/>
              </w:numPr>
              <w:rPr>
                <w:bCs/>
              </w:rPr>
            </w:pPr>
            <w:r>
              <w:rPr>
                <w:bCs/>
              </w:rPr>
              <w:t>Motor-Free Visual Perception Test-Vertical (MVPT-V)</w:t>
            </w:r>
          </w:p>
          <w:p w:rsidR="007918DB" w:rsidRDefault="00F81DD4">
            <w:pPr>
              <w:pStyle w:val="BodyText"/>
              <w:numPr>
                <w:ilvl w:val="0"/>
                <w:numId w:val="31"/>
              </w:numPr>
              <w:rPr>
                <w:bCs/>
              </w:rPr>
            </w:pPr>
            <w:r>
              <w:rPr>
                <w:bCs/>
              </w:rPr>
              <w:t>Bender Visual Motor Gestalt Test</w:t>
            </w:r>
          </w:p>
          <w:p w:rsidR="007918DB" w:rsidRDefault="00F81DD4">
            <w:pPr>
              <w:pStyle w:val="BodyText"/>
              <w:numPr>
                <w:ilvl w:val="0"/>
                <w:numId w:val="31"/>
              </w:numPr>
              <w:rPr>
                <w:bCs/>
              </w:rPr>
            </w:pPr>
            <w:r>
              <w:rPr>
                <w:bCs/>
              </w:rPr>
              <w:t>Luria-Nebraska Neuropsychological Battery</w:t>
            </w:r>
          </w:p>
          <w:p w:rsidR="007918DB" w:rsidRDefault="007918DB">
            <w:pPr>
              <w:pStyle w:val="BodyText"/>
              <w:rPr>
                <w:rFonts w:ascii="Century Gothic" w:hAnsi="Century Gothic"/>
                <w:bCs/>
              </w:rPr>
            </w:pPr>
          </w:p>
          <w:p w:rsidR="007918DB" w:rsidRDefault="00F81DD4">
            <w:pPr>
              <w:pStyle w:val="BodyText"/>
              <w:numPr>
                <w:ilvl w:val="0"/>
                <w:numId w:val="43"/>
              </w:numPr>
              <w:rPr>
                <w:rFonts w:ascii="Arial" w:hAnsi="Arial" w:cs="Arial"/>
                <w:bCs/>
              </w:rPr>
            </w:pPr>
            <w:r>
              <w:rPr>
                <w:rFonts w:ascii="Arial" w:hAnsi="Arial" w:cs="Arial"/>
                <w:bCs/>
              </w:rPr>
              <w:t>Standardized Academic Assessments (choose one from the following ):</w:t>
            </w:r>
          </w:p>
          <w:p w:rsidR="007918DB" w:rsidRDefault="007918DB">
            <w:pPr>
              <w:pStyle w:val="BodyText"/>
              <w:rPr>
                <w:rFonts w:ascii="Arial" w:hAnsi="Arial" w:cs="Arial"/>
                <w:bCs/>
              </w:rPr>
            </w:pPr>
          </w:p>
          <w:p w:rsidR="007918DB" w:rsidRDefault="00F81DD4">
            <w:pPr>
              <w:pStyle w:val="BodyText"/>
              <w:numPr>
                <w:ilvl w:val="0"/>
                <w:numId w:val="37"/>
              </w:numPr>
            </w:pPr>
            <w:r>
              <w:t xml:space="preserve">Early Childhood Assessment – </w:t>
            </w:r>
            <w:proofErr w:type="spellStart"/>
            <w:r>
              <w:t>Brigance</w:t>
            </w:r>
            <w:proofErr w:type="spellEnd"/>
            <w:r>
              <w:t xml:space="preserve"> Inventory of Early Development II</w:t>
            </w:r>
          </w:p>
          <w:p w:rsidR="007918DB" w:rsidRDefault="00F81DD4">
            <w:pPr>
              <w:pStyle w:val="BodyText"/>
              <w:numPr>
                <w:ilvl w:val="0"/>
                <w:numId w:val="37"/>
              </w:numPr>
            </w:pPr>
            <w:r>
              <w:t>Wechsler Individual Achievement Test</w:t>
            </w:r>
          </w:p>
          <w:p w:rsidR="007918DB" w:rsidRDefault="00F81DD4">
            <w:pPr>
              <w:pStyle w:val="BodyText"/>
              <w:numPr>
                <w:ilvl w:val="0"/>
                <w:numId w:val="37"/>
              </w:numPr>
            </w:pPr>
            <w:r>
              <w:t xml:space="preserve">Woodcock Johnson III </w:t>
            </w:r>
          </w:p>
          <w:p w:rsidR="007918DB" w:rsidRDefault="00F81DD4">
            <w:pPr>
              <w:pStyle w:val="BodyText"/>
              <w:numPr>
                <w:ilvl w:val="0"/>
                <w:numId w:val="37"/>
              </w:numPr>
            </w:pPr>
            <w:r>
              <w:t>Stanford Achievement Test Series – 10</w:t>
            </w:r>
            <w:r>
              <w:rPr>
                <w:vertAlign w:val="superscript"/>
              </w:rPr>
              <w:t>th</w:t>
            </w:r>
            <w:r>
              <w:t xml:space="preserve"> edition (select one of the three: Stanford Early School Achievement Test, Stanford Achievement Test or Stanford Test of Academic Skills)</w:t>
            </w:r>
          </w:p>
          <w:p w:rsidR="007918DB" w:rsidRDefault="007918DB">
            <w:pPr>
              <w:pStyle w:val="BodyText"/>
            </w:pPr>
          </w:p>
          <w:p w:rsidR="007918DB" w:rsidRDefault="00F81DD4">
            <w:pPr>
              <w:numPr>
                <w:ilvl w:val="0"/>
                <w:numId w:val="44"/>
              </w:numPr>
              <w:spacing w:before="120" w:after="120"/>
              <w:rPr>
                <w:rFonts w:ascii="Arial" w:hAnsi="Arial" w:cs="Arial"/>
              </w:rPr>
            </w:pPr>
            <w:r>
              <w:rPr>
                <w:rFonts w:ascii="Arial" w:hAnsi="Arial" w:cs="Arial"/>
              </w:rPr>
              <w:t>Psychological Instruments for Cognitive Measure (choose one from the following):</w:t>
            </w:r>
          </w:p>
          <w:p w:rsidR="007918DB" w:rsidRDefault="00F81DD4">
            <w:pPr>
              <w:pStyle w:val="BodyText"/>
              <w:numPr>
                <w:ilvl w:val="0"/>
                <w:numId w:val="39"/>
              </w:numPr>
              <w:rPr>
                <w:bCs/>
              </w:rPr>
            </w:pPr>
            <w:r>
              <w:rPr>
                <w:bCs/>
              </w:rPr>
              <w:t>Stanford-</w:t>
            </w:r>
            <w:proofErr w:type="spellStart"/>
            <w:r>
              <w:rPr>
                <w:bCs/>
              </w:rPr>
              <w:t>Binet</w:t>
            </w:r>
            <w:proofErr w:type="spellEnd"/>
            <w:r>
              <w:rPr>
                <w:bCs/>
              </w:rPr>
              <w:t xml:space="preserve"> – 5</w:t>
            </w:r>
            <w:r>
              <w:rPr>
                <w:bCs/>
                <w:vertAlign w:val="superscript"/>
              </w:rPr>
              <w:t>th</w:t>
            </w:r>
            <w:r>
              <w:rPr>
                <w:bCs/>
              </w:rPr>
              <w:t xml:space="preserve"> edition</w:t>
            </w:r>
          </w:p>
          <w:p w:rsidR="007918DB" w:rsidRDefault="00F81DD4">
            <w:pPr>
              <w:pStyle w:val="BodyText"/>
              <w:numPr>
                <w:ilvl w:val="0"/>
                <w:numId w:val="39"/>
              </w:numPr>
              <w:rPr>
                <w:bCs/>
              </w:rPr>
            </w:pPr>
            <w:r>
              <w:rPr>
                <w:bCs/>
              </w:rPr>
              <w:t>Wechsler Intelligence Scale for Children IV</w:t>
            </w:r>
          </w:p>
          <w:p w:rsidR="007918DB" w:rsidRDefault="00F81DD4">
            <w:pPr>
              <w:pStyle w:val="BodyText"/>
              <w:numPr>
                <w:ilvl w:val="0"/>
                <w:numId w:val="39"/>
              </w:numPr>
              <w:rPr>
                <w:bCs/>
              </w:rPr>
            </w:pPr>
            <w:r>
              <w:rPr>
                <w:bCs/>
              </w:rPr>
              <w:t>Kaufman Brief Intelligence Test (K-BIT)</w:t>
            </w:r>
          </w:p>
          <w:p w:rsidR="007918DB" w:rsidRDefault="00F81DD4">
            <w:pPr>
              <w:pStyle w:val="BodyText"/>
              <w:numPr>
                <w:ilvl w:val="0"/>
                <w:numId w:val="39"/>
              </w:numPr>
              <w:rPr>
                <w:bCs/>
              </w:rPr>
            </w:pPr>
            <w:proofErr w:type="spellStart"/>
            <w:r>
              <w:rPr>
                <w:bCs/>
              </w:rPr>
              <w:t>Slosson</w:t>
            </w:r>
            <w:proofErr w:type="spellEnd"/>
            <w:r>
              <w:rPr>
                <w:bCs/>
              </w:rPr>
              <w:t xml:space="preserve"> Intelligence Test – Revised 3</w:t>
            </w:r>
          </w:p>
          <w:p w:rsidR="007918DB" w:rsidRDefault="00F81DD4">
            <w:pPr>
              <w:pStyle w:val="BodyText"/>
              <w:numPr>
                <w:ilvl w:val="0"/>
                <w:numId w:val="39"/>
              </w:numPr>
              <w:rPr>
                <w:bCs/>
              </w:rPr>
            </w:pPr>
            <w:r>
              <w:rPr>
                <w:bCs/>
              </w:rPr>
              <w:t>Wechsler Scale For Children – Third Edition (WISC-III)</w:t>
            </w:r>
          </w:p>
          <w:p w:rsidR="007918DB" w:rsidRDefault="007918DB">
            <w:pPr>
              <w:pStyle w:val="BodyText"/>
              <w:rPr>
                <w:rFonts w:ascii="Century Gothic" w:hAnsi="Century Gothic"/>
                <w:b/>
              </w:rPr>
            </w:pPr>
          </w:p>
          <w:p w:rsidR="007918DB" w:rsidRDefault="00F81DD4">
            <w:pPr>
              <w:pStyle w:val="BodyText"/>
              <w:rPr>
                <w:rFonts w:ascii="Arial" w:hAnsi="Arial" w:cs="Arial"/>
                <w:bCs/>
              </w:rPr>
            </w:pPr>
            <w:r>
              <w:rPr>
                <w:rFonts w:ascii="Arial" w:hAnsi="Arial" w:cs="Arial"/>
                <w:bCs/>
              </w:rPr>
              <w:t>6. Other Assessment (there is only one):</w:t>
            </w:r>
          </w:p>
          <w:p w:rsidR="007918DB" w:rsidRDefault="00F81DD4">
            <w:pPr>
              <w:numPr>
                <w:ilvl w:val="0"/>
                <w:numId w:val="36"/>
              </w:numPr>
              <w:spacing w:before="120" w:after="120"/>
            </w:pPr>
            <w:r>
              <w:rPr>
                <w:bCs/>
              </w:rPr>
              <w:t>Alternate Assessment Portfolio</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
                <w:color w:val="000080"/>
              </w:rPr>
            </w:pPr>
            <w:r>
              <w:rPr>
                <w:b/>
                <w:color w:val="000080"/>
              </w:rPr>
              <w:lastRenderedPageBreak/>
              <w:t>Farewells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BodyText"/>
              <w:rPr>
                <w:bCs/>
              </w:rPr>
            </w:pPr>
            <w:r>
              <w:rPr>
                <w:bCs/>
              </w:rPr>
              <w:t>Students will post a farewell message to their classmates.</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rPr>
                <w:rFonts w:ascii="Arial" w:hAnsi="Arial" w:cs="Arial"/>
                <w:sz w:val="22"/>
                <w:szCs w:val="22"/>
              </w:rPr>
              <w:t>Total Points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rPr>
                <w:rFonts w:ascii="Arial" w:hAnsi="Arial" w:cs="Arial"/>
                <w:sz w:val="22"/>
                <w:szCs w:val="22"/>
              </w:rPr>
              <w:t>250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overflowPunct w:val="0"/>
              <w:autoSpaceDE w:val="0"/>
              <w:autoSpaceDN w:val="0"/>
              <w:spacing w:after="0" w:line="240" w:lineRule="auto"/>
            </w:pPr>
            <w:r>
              <w:t>A = 225-250 points</w:t>
            </w:r>
          </w:p>
          <w:p w:rsidR="007918DB" w:rsidRDefault="00F81DD4">
            <w:pPr>
              <w:overflowPunct w:val="0"/>
              <w:autoSpaceDE w:val="0"/>
              <w:autoSpaceDN w:val="0"/>
            </w:pPr>
            <w:r>
              <w:t>B = 200-225 points</w:t>
            </w:r>
          </w:p>
          <w:p w:rsidR="007918DB" w:rsidRDefault="00F81DD4">
            <w:pPr>
              <w:pStyle w:val="BodyText"/>
            </w:pPr>
            <w:r>
              <w:t>Anything under 200 points is not a passing grade and the class will have to be re-taken</w:t>
            </w:r>
          </w:p>
          <w:p w:rsidR="007918DB" w:rsidRDefault="00F81DD4">
            <w:pPr>
              <w:pStyle w:val="BodyText"/>
              <w:rPr>
                <w:bCs/>
              </w:rPr>
            </w:pPr>
            <w:r>
              <w:t xml:space="preserve">**You will </w:t>
            </w:r>
            <w:proofErr w:type="spellStart"/>
            <w:r>
              <w:t>loose</w:t>
            </w:r>
            <w:proofErr w:type="spellEnd"/>
            <w:r>
              <w:t xml:space="preserve"> 2 points/day each day assignment is late until points are exhausted then assignment will not be accepted unless contact has been made with instructor.</w:t>
            </w:r>
          </w:p>
        </w:tc>
      </w:tr>
    </w:tbl>
    <w:p w:rsidR="007918DB" w:rsidRDefault="007918DB">
      <w:pPr>
        <w:spacing w:after="0" w:line="240" w:lineRule="auto"/>
        <w:rPr>
          <w:b/>
        </w:rPr>
      </w:pPr>
    </w:p>
    <w:p w:rsidR="007918DB" w:rsidRDefault="00F81DD4">
      <w:pPr>
        <w:rPr>
          <w:b/>
        </w:rPr>
      </w:pPr>
      <w:r>
        <w:rPr>
          <w:b/>
        </w:rPr>
        <w:lastRenderedPageBreak/>
        <w:t>Assessment:</w:t>
      </w:r>
    </w:p>
    <w:p w:rsidR="007918DB" w:rsidRDefault="00F81DD4">
      <w:r>
        <w:t>Your performance in this course will be assessed according to the following rubrics for the IEP/Academic Plan and Signature Assignment.</w:t>
      </w:r>
    </w:p>
    <w:tbl>
      <w:tblPr>
        <w:tblW w:w="11160" w:type="dxa"/>
        <w:tblCellSpacing w:w="15" w:type="dxa"/>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49"/>
        <w:gridCol w:w="3091"/>
        <w:gridCol w:w="2160"/>
        <w:gridCol w:w="1620"/>
        <w:gridCol w:w="2340"/>
      </w:tblGrid>
      <w:tr w:rsidR="007918DB">
        <w:trPr>
          <w:cantSplit/>
          <w:tblHeader/>
          <w:tblCellSpacing w:w="15" w:type="dxa"/>
        </w:trPr>
        <w:tc>
          <w:tcPr>
            <w:tcW w:w="11100" w:type="dxa"/>
            <w:gridSpan w:val="5"/>
            <w:tcMar>
              <w:top w:w="15" w:type="dxa"/>
              <w:left w:w="15" w:type="dxa"/>
              <w:bottom w:w="15" w:type="dxa"/>
              <w:right w:w="15" w:type="dxa"/>
            </w:tcMar>
            <w:vAlign w:val="center"/>
          </w:tcPr>
          <w:p w:rsidR="007918DB" w:rsidRDefault="00F81DD4">
            <w:pPr>
              <w:jc w:val="center"/>
              <w:rPr>
                <w:rFonts w:ascii="Arial" w:hAnsi="Arial" w:cs="Arial"/>
                <w:b/>
                <w:bCs/>
                <w:color w:val="000000"/>
              </w:rPr>
            </w:pPr>
            <w:r>
              <w:rPr>
                <w:rFonts w:ascii="Arial" w:hAnsi="Arial" w:cs="Arial"/>
                <w:b/>
                <w:bCs/>
                <w:color w:val="000000"/>
              </w:rPr>
              <w:t>IEP/ACADEMIC PLAN</w:t>
            </w:r>
          </w:p>
        </w:tc>
      </w:tr>
      <w:tr w:rsidR="007918DB">
        <w:trPr>
          <w:tblHeader/>
          <w:tblCellSpacing w:w="15" w:type="dxa"/>
        </w:trPr>
        <w:tc>
          <w:tcPr>
            <w:tcW w:w="1904" w:type="dxa"/>
            <w:tcMar>
              <w:top w:w="15" w:type="dxa"/>
              <w:left w:w="15" w:type="dxa"/>
              <w:bottom w:w="15" w:type="dxa"/>
              <w:right w:w="15" w:type="dxa"/>
            </w:tcMar>
            <w:vAlign w:val="center"/>
          </w:tcPr>
          <w:p w:rsidR="007918DB" w:rsidRDefault="00F81DD4">
            <w:pPr>
              <w:jc w:val="center"/>
              <w:rPr>
                <w:rFonts w:ascii="Arial" w:hAnsi="Arial" w:cs="Arial"/>
              </w:rPr>
            </w:pPr>
            <w:r>
              <w:rPr>
                <w:rFonts w:ascii="Arial" w:hAnsi="Arial" w:cs="Arial"/>
                <w:b/>
                <w:bCs/>
              </w:rPr>
              <w:t> </w:t>
            </w:r>
          </w:p>
        </w:tc>
        <w:tc>
          <w:tcPr>
            <w:tcW w:w="3061"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Exceeds </w:t>
            </w:r>
            <w:r>
              <w:rPr>
                <w:rStyle w:val="points"/>
                <w:rFonts w:ascii="Arial" w:hAnsi="Arial" w:cs="Arial"/>
                <w:b/>
                <w:bCs/>
                <w:color w:val="000000"/>
              </w:rPr>
              <w:t>(4 pts)</w:t>
            </w:r>
            <w:r>
              <w:rPr>
                <w:rFonts w:ascii="Arial" w:hAnsi="Arial" w:cs="Arial"/>
                <w:b/>
                <w:bCs/>
                <w:color w:val="000000"/>
              </w:rPr>
              <w:t xml:space="preserve"> </w:t>
            </w:r>
          </w:p>
        </w:tc>
        <w:tc>
          <w:tcPr>
            <w:tcW w:w="213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Meets </w:t>
            </w:r>
            <w:r>
              <w:rPr>
                <w:rStyle w:val="points"/>
                <w:rFonts w:ascii="Arial" w:hAnsi="Arial" w:cs="Arial"/>
                <w:b/>
                <w:bCs/>
                <w:color w:val="000000"/>
              </w:rPr>
              <w:t>(3 pts)</w:t>
            </w:r>
            <w:r>
              <w:rPr>
                <w:rFonts w:ascii="Arial" w:hAnsi="Arial" w:cs="Arial"/>
                <w:b/>
                <w:bCs/>
                <w:color w:val="000000"/>
              </w:rPr>
              <w:t xml:space="preserve"> </w:t>
            </w:r>
          </w:p>
        </w:tc>
        <w:tc>
          <w:tcPr>
            <w:tcW w:w="159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Falls Below Expectations </w:t>
            </w:r>
            <w:r>
              <w:rPr>
                <w:rStyle w:val="points"/>
                <w:rFonts w:ascii="Arial" w:hAnsi="Arial" w:cs="Arial"/>
                <w:b/>
                <w:bCs/>
                <w:color w:val="000000"/>
              </w:rPr>
              <w:t>(2 pt)</w:t>
            </w:r>
            <w:r>
              <w:rPr>
                <w:rFonts w:ascii="Arial" w:hAnsi="Arial" w:cs="Arial"/>
                <w:b/>
                <w:bCs/>
                <w:color w:val="000000"/>
              </w:rPr>
              <w:t xml:space="preserve"> </w:t>
            </w:r>
          </w:p>
        </w:tc>
        <w:tc>
          <w:tcPr>
            <w:tcW w:w="2295" w:type="dxa"/>
            <w:vAlign w:val="center"/>
          </w:tcPr>
          <w:p w:rsidR="007918DB" w:rsidRDefault="00F81DD4">
            <w:pPr>
              <w:jc w:val="center"/>
              <w:rPr>
                <w:rFonts w:ascii="Arial" w:hAnsi="Arial" w:cs="Arial"/>
                <w:b/>
                <w:bCs/>
                <w:color w:val="000000"/>
              </w:rPr>
            </w:pPr>
            <w:r>
              <w:rPr>
                <w:rFonts w:ascii="Arial" w:hAnsi="Arial" w:cs="Arial"/>
                <w:b/>
                <w:bCs/>
                <w:color w:val="000000"/>
              </w:rPr>
              <w:t xml:space="preserve">Does Not Meet </w:t>
            </w:r>
          </w:p>
          <w:p w:rsidR="007918DB" w:rsidRDefault="00F81DD4">
            <w:pPr>
              <w:jc w:val="center"/>
              <w:rPr>
                <w:rFonts w:ascii="Arial" w:eastAsia="Arial Unicode MS" w:hAnsi="Arial" w:cs="Arial"/>
                <w:b/>
                <w:bCs/>
                <w:color w:val="000000"/>
              </w:rPr>
            </w:pPr>
            <w:r>
              <w:rPr>
                <w:rFonts w:ascii="Arial" w:hAnsi="Arial" w:cs="Arial"/>
                <w:b/>
                <w:bCs/>
                <w:color w:val="000000"/>
              </w:rPr>
              <w:t xml:space="preserve">(1 pt)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IDEAS </w:t>
            </w:r>
          </w:p>
        </w:tc>
        <w:tc>
          <w:tcPr>
            <w:tcW w:w="3061" w:type="dxa"/>
            <w:tcMar>
              <w:top w:w="15" w:type="dxa"/>
              <w:left w:w="15" w:type="dxa"/>
              <w:bottom w:w="15" w:type="dxa"/>
              <w:right w:w="15" w:type="dxa"/>
            </w:tcMar>
          </w:tcPr>
          <w:p w:rsidR="007918DB" w:rsidRDefault="00F81DD4">
            <w:r>
              <w:rPr>
                <w:color w:val="000000"/>
              </w:rPr>
              <w:t>Thoroughly developed an IEP and Academic Plan in detail to support subject’s needs. Alignment with IEP and Academic Plan is appropriate according to research-based strategies.</w:t>
            </w:r>
          </w:p>
        </w:tc>
        <w:tc>
          <w:tcPr>
            <w:tcW w:w="2130" w:type="dxa"/>
            <w:tcMar>
              <w:top w:w="15" w:type="dxa"/>
              <w:left w:w="15" w:type="dxa"/>
              <w:bottom w:w="15" w:type="dxa"/>
              <w:right w:w="15" w:type="dxa"/>
            </w:tcMar>
          </w:tcPr>
          <w:p w:rsidR="007918DB" w:rsidRDefault="00F81DD4">
            <w:r>
              <w:rPr>
                <w:color w:val="000000"/>
              </w:rPr>
              <w:t xml:space="preserve">Information   captured the essence of the assignment posed for this paper.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No development of an IEP and Academic Plan.</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Organization &amp; coherence </w:t>
            </w:r>
          </w:p>
        </w:tc>
        <w:tc>
          <w:tcPr>
            <w:tcW w:w="3061" w:type="dxa"/>
            <w:tcMar>
              <w:top w:w="15" w:type="dxa"/>
              <w:left w:w="15" w:type="dxa"/>
              <w:bottom w:w="15" w:type="dxa"/>
              <w:right w:w="15" w:type="dxa"/>
            </w:tcMar>
          </w:tcPr>
          <w:p w:rsidR="007918DB" w:rsidRDefault="00F81DD4">
            <w:r>
              <w:t xml:space="preserve">Exceedingly organized that reflects the flow of the IEP and Academic Plan that is coherent. </w:t>
            </w:r>
          </w:p>
        </w:tc>
        <w:tc>
          <w:tcPr>
            <w:tcW w:w="2130" w:type="dxa"/>
            <w:tcMar>
              <w:top w:w="15" w:type="dxa"/>
              <w:left w:w="15" w:type="dxa"/>
              <w:bottom w:w="15" w:type="dxa"/>
              <w:right w:w="15" w:type="dxa"/>
            </w:tcMar>
          </w:tcPr>
          <w:p w:rsidR="007918DB" w:rsidRDefault="00F81DD4">
            <w:r>
              <w:t>Organization and flow of summary reflects content of the assignment.</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 xml:space="preserve">No organization according to the elements of the IEP and Academic Plan.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Style </w:t>
            </w:r>
          </w:p>
        </w:tc>
        <w:tc>
          <w:tcPr>
            <w:tcW w:w="3061" w:type="dxa"/>
            <w:tcMar>
              <w:top w:w="15" w:type="dxa"/>
              <w:left w:w="15" w:type="dxa"/>
              <w:bottom w:w="15" w:type="dxa"/>
              <w:right w:w="15" w:type="dxa"/>
            </w:tcMar>
          </w:tcPr>
          <w:p w:rsidR="007918DB" w:rsidRDefault="00F81DD4">
            <w:r>
              <w:rPr>
                <w:color w:val="000000"/>
              </w:rPr>
              <w:t>Appropriateness to the development of the IEP and Academic Plan in sentence style that fit the purpose.</w:t>
            </w:r>
          </w:p>
        </w:tc>
        <w:tc>
          <w:tcPr>
            <w:tcW w:w="2130"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 xml:space="preserve">Uses words accurately and effectively. Sentence style fit the audience and purpose. </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Missing 2 or more essential components</w:t>
            </w:r>
          </w:p>
        </w:tc>
        <w:tc>
          <w:tcPr>
            <w:tcW w:w="2295" w:type="dxa"/>
          </w:tcPr>
          <w:p w:rsidR="007918DB" w:rsidRDefault="00F81DD4">
            <w:pPr>
              <w:pStyle w:val="Header"/>
              <w:tabs>
                <w:tab w:val="clear" w:pos="4680"/>
                <w:tab w:val="clear" w:pos="9360"/>
              </w:tabs>
              <w:spacing w:after="200" w:line="276" w:lineRule="auto"/>
            </w:pPr>
            <w:r>
              <w:t>Incoherent alignment of IEP to student’s needs and strengths. Academic Plan is not logical.</w:t>
            </w:r>
          </w:p>
        </w:tc>
      </w:tr>
      <w:tr w:rsidR="007918DB">
        <w:trPr>
          <w:tblCellSpacing w:w="15" w:type="dxa"/>
        </w:trPr>
        <w:tc>
          <w:tcPr>
            <w:tcW w:w="1904" w:type="dxa"/>
            <w:tcMar>
              <w:top w:w="15" w:type="dxa"/>
              <w:left w:w="15" w:type="dxa"/>
              <w:bottom w:w="15" w:type="dxa"/>
              <w:right w:w="15" w:type="dxa"/>
            </w:tcMar>
          </w:tcPr>
          <w:p w:rsidR="007918DB" w:rsidRDefault="00F81DD4">
            <w:pPr>
              <w:pStyle w:val="Heading4"/>
            </w:pPr>
            <w:r>
              <w:t xml:space="preserve">Support </w:t>
            </w:r>
          </w:p>
        </w:tc>
        <w:tc>
          <w:tcPr>
            <w:tcW w:w="3061" w:type="dxa"/>
            <w:tcMar>
              <w:top w:w="15" w:type="dxa"/>
              <w:left w:w="15" w:type="dxa"/>
              <w:bottom w:w="15" w:type="dxa"/>
              <w:right w:w="15" w:type="dxa"/>
            </w:tcMar>
          </w:tcPr>
          <w:p w:rsidR="007918DB" w:rsidRDefault="00F81DD4">
            <w:pPr>
              <w:spacing w:before="100" w:beforeAutospacing="1" w:after="100" w:afterAutospacing="1"/>
            </w:pPr>
            <w:r>
              <w:t>Accurately accounts research-based evidence that meets the needs of the student.</w:t>
            </w:r>
          </w:p>
        </w:tc>
        <w:tc>
          <w:tcPr>
            <w:tcW w:w="2130" w:type="dxa"/>
            <w:tcMar>
              <w:top w:w="15" w:type="dxa"/>
              <w:left w:w="15" w:type="dxa"/>
              <w:bottom w:w="15" w:type="dxa"/>
              <w:right w:w="15" w:type="dxa"/>
            </w:tcMar>
          </w:tcPr>
          <w:p w:rsidR="007918DB" w:rsidRDefault="00F81DD4">
            <w:pPr>
              <w:spacing w:before="100" w:beforeAutospacing="1" w:after="100" w:afterAutospacing="1"/>
            </w:pPr>
            <w:r>
              <w:t xml:space="preserve">Uses evidence appropriately and effectively, providing sufficient evidence and explanation to convince. Sent via </w:t>
            </w:r>
            <w:proofErr w:type="spellStart"/>
            <w:r>
              <w:t>LiveText</w:t>
            </w:r>
            <w:proofErr w:type="spellEnd"/>
            <w:r>
              <w:t>.</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before="100" w:beforeAutospacing="1" w:after="100" w:afterAutospacing="1" w:line="276" w:lineRule="auto"/>
            </w:pPr>
            <w:r>
              <w:t>Missing 2 or more essential components</w:t>
            </w:r>
          </w:p>
        </w:tc>
        <w:tc>
          <w:tcPr>
            <w:tcW w:w="2295" w:type="dxa"/>
          </w:tcPr>
          <w:p w:rsidR="007918DB" w:rsidRDefault="00F81DD4">
            <w:pPr>
              <w:pStyle w:val="Header"/>
              <w:tabs>
                <w:tab w:val="clear" w:pos="4680"/>
                <w:tab w:val="clear" w:pos="9360"/>
              </w:tabs>
              <w:spacing w:before="100" w:beforeAutospacing="1" w:after="100" w:afterAutospacing="1" w:line="276" w:lineRule="auto"/>
            </w:pPr>
            <w:r>
              <w:t>No research-based evidence found in documents.</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Mechanics  </w:t>
            </w:r>
          </w:p>
        </w:tc>
        <w:tc>
          <w:tcPr>
            <w:tcW w:w="3061" w:type="dxa"/>
            <w:tcMar>
              <w:top w:w="15" w:type="dxa"/>
              <w:left w:w="15" w:type="dxa"/>
              <w:bottom w:w="15" w:type="dxa"/>
              <w:right w:w="15" w:type="dxa"/>
            </w:tcMar>
          </w:tcPr>
          <w:p w:rsidR="007918DB" w:rsidRDefault="00F81DD4">
            <w:r>
              <w:t>Exceedingly well done with no errors.</w:t>
            </w:r>
          </w:p>
        </w:tc>
        <w:tc>
          <w:tcPr>
            <w:tcW w:w="2130" w:type="dxa"/>
            <w:tcMar>
              <w:top w:w="15" w:type="dxa"/>
              <w:left w:w="15" w:type="dxa"/>
              <w:bottom w:w="15" w:type="dxa"/>
              <w:right w:w="15" w:type="dxa"/>
            </w:tcMar>
          </w:tcPr>
          <w:p w:rsidR="007918DB" w:rsidRDefault="00F81DD4">
            <w:r>
              <w:t xml:space="preserve">Almost entirely free of spelling, punctuation, and grammatical errors.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Multiple errors in mechanics.</w:t>
            </w:r>
          </w:p>
        </w:tc>
      </w:tr>
    </w:tbl>
    <w:p w:rsidR="007918DB" w:rsidRDefault="00F81DD4">
      <w:pPr>
        <w:spacing w:after="0" w:line="240" w:lineRule="auto"/>
        <w:jc w:val="center"/>
      </w:pPr>
      <w:r>
        <w:lastRenderedPageBreak/>
        <w:t xml:space="preserve"> </w:t>
      </w:r>
    </w:p>
    <w:tbl>
      <w:tblPr>
        <w:tblW w:w="11160" w:type="dxa"/>
        <w:tblCellSpacing w:w="15" w:type="dxa"/>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49"/>
        <w:gridCol w:w="3091"/>
        <w:gridCol w:w="2160"/>
        <w:gridCol w:w="1620"/>
        <w:gridCol w:w="2340"/>
      </w:tblGrid>
      <w:tr w:rsidR="007918DB">
        <w:trPr>
          <w:cantSplit/>
          <w:tblHeader/>
          <w:tblCellSpacing w:w="15" w:type="dxa"/>
        </w:trPr>
        <w:tc>
          <w:tcPr>
            <w:tcW w:w="11100" w:type="dxa"/>
            <w:gridSpan w:val="5"/>
            <w:tcMar>
              <w:top w:w="15" w:type="dxa"/>
              <w:left w:w="15" w:type="dxa"/>
              <w:bottom w:w="15" w:type="dxa"/>
              <w:right w:w="15" w:type="dxa"/>
            </w:tcMar>
            <w:vAlign w:val="center"/>
          </w:tcPr>
          <w:p w:rsidR="007918DB" w:rsidRDefault="00F81DD4">
            <w:pPr>
              <w:jc w:val="center"/>
              <w:rPr>
                <w:rFonts w:ascii="Arial" w:hAnsi="Arial" w:cs="Arial"/>
                <w:b/>
                <w:bCs/>
                <w:color w:val="000000"/>
              </w:rPr>
            </w:pPr>
            <w:r>
              <w:rPr>
                <w:rFonts w:ascii="Arial" w:hAnsi="Arial" w:cs="Arial"/>
                <w:b/>
                <w:bCs/>
              </w:rPr>
              <w:t>SIGNATURE ASSIGNMENT RUBRIC</w:t>
            </w:r>
          </w:p>
        </w:tc>
      </w:tr>
      <w:tr w:rsidR="007918DB">
        <w:trPr>
          <w:tblHeader/>
          <w:tblCellSpacing w:w="15" w:type="dxa"/>
        </w:trPr>
        <w:tc>
          <w:tcPr>
            <w:tcW w:w="1904" w:type="dxa"/>
            <w:tcMar>
              <w:top w:w="15" w:type="dxa"/>
              <w:left w:w="15" w:type="dxa"/>
              <w:bottom w:w="15" w:type="dxa"/>
              <w:right w:w="15" w:type="dxa"/>
            </w:tcMar>
            <w:vAlign w:val="center"/>
          </w:tcPr>
          <w:p w:rsidR="007918DB" w:rsidRDefault="00F81DD4">
            <w:pPr>
              <w:jc w:val="center"/>
              <w:rPr>
                <w:rFonts w:ascii="Arial" w:hAnsi="Arial" w:cs="Arial"/>
              </w:rPr>
            </w:pPr>
            <w:r>
              <w:rPr>
                <w:rFonts w:ascii="Arial" w:hAnsi="Arial" w:cs="Arial"/>
                <w:b/>
                <w:bCs/>
              </w:rPr>
              <w:t> </w:t>
            </w:r>
          </w:p>
        </w:tc>
        <w:tc>
          <w:tcPr>
            <w:tcW w:w="3061"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Exceeds </w:t>
            </w:r>
            <w:r>
              <w:rPr>
                <w:rStyle w:val="points"/>
                <w:rFonts w:ascii="Arial" w:hAnsi="Arial" w:cs="Arial"/>
                <w:b/>
                <w:bCs/>
                <w:color w:val="000000"/>
              </w:rPr>
              <w:t>(4 pts)</w:t>
            </w:r>
            <w:r>
              <w:rPr>
                <w:rFonts w:ascii="Arial" w:hAnsi="Arial" w:cs="Arial"/>
                <w:b/>
                <w:bCs/>
                <w:color w:val="000000"/>
              </w:rPr>
              <w:t xml:space="preserve"> </w:t>
            </w:r>
          </w:p>
        </w:tc>
        <w:tc>
          <w:tcPr>
            <w:tcW w:w="213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Meets </w:t>
            </w:r>
            <w:r>
              <w:rPr>
                <w:rStyle w:val="points"/>
                <w:rFonts w:ascii="Arial" w:hAnsi="Arial" w:cs="Arial"/>
                <w:b/>
                <w:bCs/>
                <w:color w:val="000000"/>
              </w:rPr>
              <w:t>(3 pts)</w:t>
            </w:r>
            <w:r>
              <w:rPr>
                <w:rFonts w:ascii="Arial" w:hAnsi="Arial" w:cs="Arial"/>
                <w:b/>
                <w:bCs/>
                <w:color w:val="000000"/>
              </w:rPr>
              <w:t xml:space="preserve"> </w:t>
            </w:r>
          </w:p>
        </w:tc>
        <w:tc>
          <w:tcPr>
            <w:tcW w:w="159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Falls Below Expectations </w:t>
            </w:r>
            <w:r>
              <w:rPr>
                <w:rStyle w:val="points"/>
                <w:rFonts w:ascii="Arial" w:hAnsi="Arial" w:cs="Arial"/>
                <w:b/>
                <w:bCs/>
                <w:color w:val="000000"/>
              </w:rPr>
              <w:t>(2 pt)</w:t>
            </w:r>
            <w:r>
              <w:rPr>
                <w:rFonts w:ascii="Arial" w:hAnsi="Arial" w:cs="Arial"/>
                <w:b/>
                <w:bCs/>
                <w:color w:val="000000"/>
              </w:rPr>
              <w:t xml:space="preserve"> </w:t>
            </w:r>
          </w:p>
        </w:tc>
        <w:tc>
          <w:tcPr>
            <w:tcW w:w="2295" w:type="dxa"/>
            <w:vAlign w:val="center"/>
          </w:tcPr>
          <w:p w:rsidR="007918DB" w:rsidRDefault="00F81DD4">
            <w:pPr>
              <w:jc w:val="center"/>
              <w:rPr>
                <w:rFonts w:ascii="Arial" w:hAnsi="Arial" w:cs="Arial"/>
                <w:b/>
                <w:bCs/>
                <w:color w:val="000000"/>
              </w:rPr>
            </w:pPr>
            <w:r>
              <w:rPr>
                <w:rFonts w:ascii="Arial" w:hAnsi="Arial" w:cs="Arial"/>
                <w:b/>
                <w:bCs/>
                <w:color w:val="000000"/>
              </w:rPr>
              <w:t xml:space="preserve">Does Not Meet </w:t>
            </w:r>
          </w:p>
          <w:p w:rsidR="007918DB" w:rsidRDefault="00F81DD4">
            <w:pPr>
              <w:jc w:val="center"/>
              <w:rPr>
                <w:rFonts w:ascii="Arial" w:eastAsia="Arial Unicode MS" w:hAnsi="Arial" w:cs="Arial"/>
                <w:b/>
                <w:bCs/>
                <w:color w:val="000000"/>
              </w:rPr>
            </w:pPr>
            <w:r>
              <w:rPr>
                <w:rFonts w:ascii="Arial" w:hAnsi="Arial" w:cs="Arial"/>
                <w:b/>
                <w:bCs/>
                <w:color w:val="000000"/>
              </w:rPr>
              <w:t xml:space="preserve">(1 pt)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IDEAS </w:t>
            </w:r>
          </w:p>
        </w:tc>
        <w:tc>
          <w:tcPr>
            <w:tcW w:w="3061"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A solid presentation, responding appropriately to assignment including the six types of assessments. Clearly stated each assessment tool and purposes. Understands and evaluates its sources, clearly defines terms.</w:t>
            </w:r>
          </w:p>
        </w:tc>
        <w:tc>
          <w:tcPr>
            <w:tcW w:w="2130" w:type="dxa"/>
            <w:tcMar>
              <w:top w:w="15" w:type="dxa"/>
              <w:left w:w="15" w:type="dxa"/>
              <w:bottom w:w="15" w:type="dxa"/>
              <w:right w:w="15" w:type="dxa"/>
            </w:tcMar>
          </w:tcPr>
          <w:p w:rsidR="007918DB" w:rsidRDefault="00F81DD4">
            <w:r>
              <w:rPr>
                <w:color w:val="000000"/>
              </w:rPr>
              <w:t xml:space="preserve">Information   captured the essence of the assignment posed for this presentation.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No development of a presentation.</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Organization &amp; coherence </w:t>
            </w:r>
          </w:p>
        </w:tc>
        <w:tc>
          <w:tcPr>
            <w:tcW w:w="3061" w:type="dxa"/>
            <w:tcMar>
              <w:top w:w="15" w:type="dxa"/>
              <w:left w:w="15" w:type="dxa"/>
              <w:bottom w:w="15" w:type="dxa"/>
              <w:right w:w="15" w:type="dxa"/>
            </w:tcMar>
          </w:tcPr>
          <w:p w:rsidR="007918DB" w:rsidRDefault="00F81DD4">
            <w:r>
              <w:t>Shows a logical sequence of ideas. It guides the reader through the chain of reasoning or progression of ideas. Adaptable version for the hearing and visual impaired audience.</w:t>
            </w:r>
          </w:p>
        </w:tc>
        <w:tc>
          <w:tcPr>
            <w:tcW w:w="2130" w:type="dxa"/>
            <w:tcMar>
              <w:top w:w="15" w:type="dxa"/>
              <w:left w:w="15" w:type="dxa"/>
              <w:bottom w:w="15" w:type="dxa"/>
              <w:right w:w="15" w:type="dxa"/>
            </w:tcMar>
          </w:tcPr>
          <w:p w:rsidR="007918DB" w:rsidRDefault="00F81DD4">
            <w:r>
              <w:t xml:space="preserve">Organization and flow of summary reflects content of the assignment with 3 websites as references. Sent via </w:t>
            </w:r>
            <w:proofErr w:type="spellStart"/>
            <w:r>
              <w:t>LiveText</w:t>
            </w:r>
            <w:proofErr w:type="spellEnd"/>
            <w:r>
              <w:t>.</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 xml:space="preserve">No organization for the hearing and visual impaired audience. </w:t>
            </w:r>
          </w:p>
        </w:tc>
      </w:tr>
      <w:tr w:rsidR="007918DB">
        <w:trPr>
          <w:tblCellSpacing w:w="15" w:type="dxa"/>
        </w:trPr>
        <w:tc>
          <w:tcPr>
            <w:tcW w:w="1904" w:type="dxa"/>
            <w:tcMar>
              <w:top w:w="15" w:type="dxa"/>
              <w:left w:w="15" w:type="dxa"/>
              <w:bottom w:w="15" w:type="dxa"/>
              <w:right w:w="15" w:type="dxa"/>
            </w:tcMar>
          </w:tcPr>
          <w:p w:rsidR="007918DB" w:rsidRDefault="00F81DD4">
            <w:pPr>
              <w:pStyle w:val="Heading4"/>
            </w:pPr>
            <w:r>
              <w:t xml:space="preserve">Support </w:t>
            </w:r>
          </w:p>
        </w:tc>
        <w:tc>
          <w:tcPr>
            <w:tcW w:w="3061" w:type="dxa"/>
            <w:tcMar>
              <w:top w:w="15" w:type="dxa"/>
              <w:left w:w="15" w:type="dxa"/>
              <w:bottom w:w="15" w:type="dxa"/>
              <w:right w:w="15" w:type="dxa"/>
            </w:tcMar>
          </w:tcPr>
          <w:p w:rsidR="007918DB" w:rsidRDefault="00F81DD4">
            <w:pPr>
              <w:pStyle w:val="Header"/>
              <w:tabs>
                <w:tab w:val="clear" w:pos="4680"/>
                <w:tab w:val="clear" w:pos="9360"/>
              </w:tabs>
              <w:spacing w:before="100" w:beforeAutospacing="1" w:after="100" w:afterAutospacing="1" w:line="276" w:lineRule="auto"/>
            </w:pPr>
            <w:r>
              <w:t>Exceeds the support of the audience that appropriately includes voice activation for the visually impaired and the use of captions for the hearing impaired audiences.</w:t>
            </w:r>
          </w:p>
        </w:tc>
        <w:tc>
          <w:tcPr>
            <w:tcW w:w="2130" w:type="dxa"/>
            <w:tcMar>
              <w:top w:w="15" w:type="dxa"/>
              <w:left w:w="15" w:type="dxa"/>
              <w:bottom w:w="15" w:type="dxa"/>
              <w:right w:w="15" w:type="dxa"/>
            </w:tcMar>
          </w:tcPr>
          <w:p w:rsidR="007918DB" w:rsidRDefault="00F81DD4">
            <w:pPr>
              <w:spacing w:before="100" w:beforeAutospacing="1" w:after="100" w:afterAutospacing="1"/>
            </w:pPr>
            <w:r>
              <w:t xml:space="preserve">Uses the support of voice activation and captions for their audience. </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before="100" w:beforeAutospacing="1" w:after="100" w:afterAutospacing="1" w:line="276" w:lineRule="auto"/>
            </w:pPr>
            <w:r>
              <w:t>Missing 2 or more essential components</w:t>
            </w:r>
          </w:p>
        </w:tc>
        <w:tc>
          <w:tcPr>
            <w:tcW w:w="2295" w:type="dxa"/>
          </w:tcPr>
          <w:p w:rsidR="007918DB" w:rsidRDefault="00F81DD4">
            <w:pPr>
              <w:pStyle w:val="Header"/>
              <w:tabs>
                <w:tab w:val="clear" w:pos="4680"/>
                <w:tab w:val="clear" w:pos="9360"/>
              </w:tabs>
              <w:spacing w:before="100" w:beforeAutospacing="1" w:after="100" w:afterAutospacing="1" w:line="276" w:lineRule="auto"/>
            </w:pPr>
            <w:r>
              <w:t>No voice activation and use of captions.</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Mechanics  </w:t>
            </w:r>
          </w:p>
        </w:tc>
        <w:tc>
          <w:tcPr>
            <w:tcW w:w="3061" w:type="dxa"/>
            <w:tcMar>
              <w:top w:w="15" w:type="dxa"/>
              <w:left w:w="15" w:type="dxa"/>
              <w:bottom w:w="15" w:type="dxa"/>
              <w:right w:w="15" w:type="dxa"/>
            </w:tcMar>
          </w:tcPr>
          <w:p w:rsidR="007918DB" w:rsidRDefault="00F81DD4">
            <w:r>
              <w:t>Exceedingly well done with no errors.</w:t>
            </w:r>
          </w:p>
        </w:tc>
        <w:tc>
          <w:tcPr>
            <w:tcW w:w="2130" w:type="dxa"/>
            <w:tcMar>
              <w:top w:w="15" w:type="dxa"/>
              <w:left w:w="15" w:type="dxa"/>
              <w:bottom w:w="15" w:type="dxa"/>
              <w:right w:w="15" w:type="dxa"/>
            </w:tcMar>
          </w:tcPr>
          <w:p w:rsidR="007918DB" w:rsidRDefault="00F81DD4">
            <w:r>
              <w:t xml:space="preserve">Almost entirely free of spelling, punctuation, and grammatical errors.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Multiple errors in mechanics.</w:t>
            </w:r>
          </w:p>
        </w:tc>
      </w:tr>
    </w:tbl>
    <w:p w:rsidR="007918DB" w:rsidRDefault="007918DB">
      <w:pPr>
        <w:spacing w:after="0" w:line="240" w:lineRule="auto"/>
        <w:jc w:val="center"/>
      </w:pPr>
    </w:p>
    <w:p w:rsidR="007918DB" w:rsidRDefault="00F81DD4">
      <w:pPr>
        <w:rPr>
          <w:b/>
        </w:rPr>
      </w:pPr>
      <w:r>
        <w:rPr>
          <w:b/>
        </w:rPr>
        <w:t>Signature Assignment:</w:t>
      </w:r>
    </w:p>
    <w:p w:rsidR="007918DB" w:rsidRDefault="00F81DD4">
      <w:r>
        <w:t xml:space="preserve">To document candidates’ progress toward the mastery of the requisite knowledge, skills, and dispositions for teacher licensure, all required courses have a signature assignment. Signature assignments are </w:t>
      </w:r>
      <w:proofErr w:type="spellStart"/>
      <w:r>
        <w:t>assessed</w:t>
      </w:r>
      <w:proofErr w:type="spellEnd"/>
      <w:r>
        <w:t xml:space="preserve"> via a rubric linked to the relevant program learning outcome(s). All signature assignments must be submitted on </w:t>
      </w:r>
      <w:proofErr w:type="spellStart"/>
      <w:r>
        <w:t>LiveText</w:t>
      </w:r>
      <w:proofErr w:type="spellEnd"/>
      <w:r>
        <w:t xml:space="preserve">, where candidates </w:t>
      </w:r>
      <w:r>
        <w:lastRenderedPageBreak/>
        <w:t xml:space="preserve">may view their assessment results and any comments from the instructor. The signature assignment for this course is the </w:t>
      </w:r>
      <w:proofErr w:type="spellStart"/>
      <w:r>
        <w:t>Powerpoint</w:t>
      </w:r>
      <w:proofErr w:type="spellEnd"/>
      <w:r>
        <w:t xml:space="preserve"> Presentation with Adaptation for the Hearing and Visual Impaired Audience. Submission must be on a .</w:t>
      </w:r>
      <w:proofErr w:type="spellStart"/>
      <w:r>
        <w:t>ppt</w:t>
      </w:r>
      <w:proofErr w:type="spellEnd"/>
      <w:r>
        <w:t xml:space="preserve"> file.</w:t>
      </w:r>
    </w:p>
    <w:p w:rsidR="007918DB" w:rsidRDefault="00F81DD4">
      <w:pPr>
        <w:pStyle w:val="BodyText"/>
        <w:rPr>
          <w:bCs/>
        </w:rPr>
      </w:pPr>
      <w:r>
        <w:t>Each category will be organized by the following: Category (</w:t>
      </w:r>
      <w:r>
        <w:rPr>
          <w:bCs/>
        </w:rPr>
        <w:t>Qualitative and Quantitative Assessments to measure Social and Emotional Functioning, Behavior Assessments, Perceptual Motor;</w:t>
      </w:r>
      <w:r>
        <w:rPr>
          <w:rFonts w:ascii="Century Gothic" w:hAnsi="Century Gothic"/>
          <w:bCs/>
        </w:rPr>
        <w:t xml:space="preserve"> </w:t>
      </w:r>
      <w:r>
        <w:rPr>
          <w:bCs/>
        </w:rPr>
        <w:t xml:space="preserve">Standardized Academic Assessments, </w:t>
      </w:r>
      <w:r>
        <w:t>Psychological Instruments for Cognitive Measure, and Alternate Assessment Portfolio). Each category includes the following areas: Purpose, Description, Strengths and Weakness, Resources (List of websites and other resources related to section – minimum of 3 websites).</w:t>
      </w:r>
    </w:p>
    <w:p w:rsidR="007918DB" w:rsidRDefault="007918DB">
      <w:pPr>
        <w:spacing w:after="0" w:line="240" w:lineRule="auto"/>
        <w:jc w:val="center"/>
        <w:rPr>
          <w:rFonts w:ascii="Century Gothic" w:hAnsi="Century Gothic"/>
          <w:b/>
        </w:rPr>
      </w:pPr>
    </w:p>
    <w:p w:rsidR="007918DB" w:rsidRDefault="007918DB">
      <w:pPr>
        <w:spacing w:after="0" w:line="240" w:lineRule="auto"/>
        <w:jc w:val="center"/>
        <w:rPr>
          <w:rFonts w:ascii="Century Gothic" w:hAnsi="Century Gothic"/>
          <w:b/>
        </w:rPr>
      </w:pPr>
    </w:p>
    <w:p w:rsidR="007918DB" w:rsidRDefault="00F81DD4">
      <w:pPr>
        <w:spacing w:after="0" w:line="240" w:lineRule="auto"/>
        <w:jc w:val="center"/>
        <w:rPr>
          <w:rFonts w:ascii="Arial" w:hAnsi="Arial" w:cs="Arial"/>
          <w:b/>
        </w:rPr>
      </w:pPr>
      <w:r>
        <w:rPr>
          <w:rFonts w:ascii="Arial" w:hAnsi="Arial" w:cs="Arial"/>
          <w:b/>
        </w:rPr>
        <w:t>Course Schedule/Calendar by Session:</w:t>
      </w:r>
    </w:p>
    <w:p w:rsidR="007918DB" w:rsidRDefault="007918DB">
      <w:pPr>
        <w:spacing w:after="0" w:line="240" w:lineRule="auto"/>
        <w:jc w:val="center"/>
        <w:rPr>
          <w:rFonts w:ascii="Arial" w:hAnsi="Arial" w:cs="Arial"/>
          <w:b/>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36"/>
        <w:gridCol w:w="4152"/>
        <w:gridCol w:w="3888"/>
        <w:gridCol w:w="12"/>
      </w:tblGrid>
      <w:tr w:rsidR="007918DB">
        <w:tc>
          <w:tcPr>
            <w:tcW w:w="1536" w:type="dxa"/>
          </w:tcPr>
          <w:p w:rsidR="007918DB" w:rsidRDefault="00F81DD4">
            <w:pPr>
              <w:jc w:val="center"/>
              <w:rPr>
                <w:rFonts w:ascii="Arial" w:hAnsi="Arial" w:cs="Arial"/>
                <w:b/>
                <w:sz w:val="22"/>
                <w:szCs w:val="22"/>
              </w:rPr>
            </w:pPr>
            <w:r>
              <w:rPr>
                <w:rFonts w:ascii="Arial" w:hAnsi="Arial" w:cs="Arial"/>
                <w:b/>
                <w:sz w:val="22"/>
                <w:szCs w:val="22"/>
              </w:rPr>
              <w:t>WEEK/DATE</w:t>
            </w:r>
          </w:p>
        </w:tc>
        <w:tc>
          <w:tcPr>
            <w:tcW w:w="4152" w:type="dxa"/>
          </w:tcPr>
          <w:p w:rsidR="007918DB" w:rsidRDefault="00F81DD4">
            <w:pPr>
              <w:jc w:val="center"/>
              <w:rPr>
                <w:rFonts w:ascii="Arial" w:hAnsi="Arial" w:cs="Arial"/>
                <w:b/>
                <w:sz w:val="22"/>
                <w:szCs w:val="22"/>
              </w:rPr>
            </w:pPr>
            <w:r>
              <w:rPr>
                <w:rFonts w:ascii="Arial" w:hAnsi="Arial" w:cs="Arial"/>
                <w:b/>
                <w:sz w:val="22"/>
                <w:szCs w:val="22"/>
              </w:rPr>
              <w:t xml:space="preserve">Activities </w:t>
            </w:r>
          </w:p>
        </w:tc>
        <w:tc>
          <w:tcPr>
            <w:tcW w:w="3900" w:type="dxa"/>
            <w:gridSpan w:val="2"/>
          </w:tcPr>
          <w:p w:rsidR="007918DB" w:rsidRDefault="00F81DD4">
            <w:pPr>
              <w:jc w:val="center"/>
              <w:rPr>
                <w:rFonts w:ascii="Arial" w:hAnsi="Arial" w:cs="Arial"/>
                <w:b/>
                <w:sz w:val="22"/>
                <w:szCs w:val="22"/>
              </w:rPr>
            </w:pPr>
            <w:r>
              <w:rPr>
                <w:rFonts w:ascii="Arial" w:hAnsi="Arial" w:cs="Arial"/>
                <w:b/>
                <w:sz w:val="22"/>
                <w:szCs w:val="22"/>
              </w:rPr>
              <w:t>Assignments &amp; Due Dates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1</w:t>
            </w:r>
          </w:p>
          <w:p w:rsidR="007918DB" w:rsidRDefault="007918DB">
            <w:pPr>
              <w:spacing w:before="120" w:after="120"/>
              <w:rPr>
                <w:rFonts w:ascii="Arial" w:hAnsi="Arial" w:cs="Arial"/>
                <w:sz w:val="22"/>
                <w:szCs w:val="22"/>
              </w:rPr>
            </w:pP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spacing w:before="100" w:beforeAutospacing="1" w:after="100" w:afterAutospacing="1"/>
              <w:rPr>
                <w:color w:val="000000"/>
              </w:rPr>
            </w:pPr>
            <w:r>
              <w:rPr>
                <w:b/>
                <w:i/>
                <w:color w:val="000000"/>
              </w:rPr>
              <w:t>Online class meeting</w:t>
            </w:r>
          </w:p>
          <w:p w:rsidR="007918DB" w:rsidRDefault="00F81DD4">
            <w:pPr>
              <w:pStyle w:val="BodyText"/>
              <w:rPr>
                <w:rFonts w:ascii="Century Gothic" w:hAnsi="Century Gothic"/>
                <w:b/>
                <w:bCs/>
                <w:u w:val="single"/>
              </w:rPr>
            </w:pPr>
            <w:r>
              <w:rPr>
                <w:color w:val="000000"/>
                <w:sz w:val="22"/>
                <w:szCs w:val="22"/>
              </w:rPr>
              <w:t>Introduction to the Course. Provide a short synopsis of yourself. Include experiences in education and what areas you work in or are interested in for the future. Post in Introduction week and respond to classmate.</w:t>
            </w:r>
            <w:r>
              <w:rPr>
                <w:rFonts w:ascii="Century Gothic" w:hAnsi="Century Gothic"/>
                <w:b/>
                <w:bCs/>
                <w:u w:val="single"/>
              </w:rPr>
              <w:t xml:space="preserve">  </w:t>
            </w:r>
          </w:p>
          <w:p w:rsidR="007918DB" w:rsidRDefault="007918DB">
            <w:pPr>
              <w:pStyle w:val="BodyText"/>
              <w:rPr>
                <w:rFonts w:ascii="Century Gothic" w:hAnsi="Century Gothic"/>
                <w:b/>
                <w:bCs/>
                <w:u w:val="single"/>
              </w:rPr>
            </w:pPr>
          </w:p>
          <w:p w:rsidR="007918DB" w:rsidRDefault="00F81DD4">
            <w:pPr>
              <w:pStyle w:val="BodyText"/>
            </w:pPr>
            <w:r>
              <w:t xml:space="preserve">Readings will cover the Historical, Philosophical, and Legal Considerations, and the Assessment Process. The questions will relate to the assigned chapters. </w:t>
            </w:r>
          </w:p>
          <w:p w:rsidR="007918DB" w:rsidRDefault="007918DB">
            <w:pPr>
              <w:pStyle w:val="BodyText"/>
            </w:pPr>
          </w:p>
          <w:p w:rsidR="007918DB" w:rsidRDefault="00F81DD4">
            <w:pPr>
              <w:pStyle w:val="BodyText"/>
            </w:pPr>
            <w:r>
              <w:t>Case study: June (pg. 24, 51-52) Prompt: Develop a list of informal assessment techniques that Mrs. Dunn could use with June to gather more information as part of the pre-referral process, and give a rationale for using these techniques with June.</w:t>
            </w:r>
          </w:p>
          <w:p w:rsidR="007918DB" w:rsidRDefault="007918DB">
            <w:pPr>
              <w:pStyle w:val="BodyText"/>
            </w:pPr>
          </w:p>
          <w:p w:rsidR="007918DB" w:rsidRDefault="00F81DD4">
            <w:pPr>
              <w:spacing w:before="100" w:beforeAutospacing="1" w:after="100" w:afterAutospacing="1"/>
              <w:rPr>
                <w:color w:val="000000"/>
                <w:sz w:val="22"/>
                <w:szCs w:val="22"/>
              </w:rPr>
            </w:pPr>
            <w:r>
              <w:rPr>
                <w:color w:val="000000"/>
                <w:sz w:val="22"/>
                <w:szCs w:val="22"/>
              </w:rPr>
              <w:t xml:space="preserve"> </w:t>
            </w:r>
          </w:p>
        </w:tc>
        <w:tc>
          <w:tcPr>
            <w:tcW w:w="3888" w:type="dxa"/>
          </w:tcPr>
          <w:p w:rsidR="007918DB" w:rsidRDefault="00F81DD4">
            <w:pPr>
              <w:spacing w:before="120" w:after="120"/>
              <w:rPr>
                <w:rFonts w:ascii="Arial" w:hAnsi="Arial" w:cs="Arial"/>
              </w:rPr>
            </w:pPr>
            <w:r>
              <w:rPr>
                <w:rFonts w:ascii="Arial" w:hAnsi="Arial" w:cs="Arial"/>
                <w:u w:val="single"/>
              </w:rPr>
              <w:t>Readings</w:t>
            </w:r>
            <w:r>
              <w:rPr>
                <w:rFonts w:ascii="Arial" w:hAnsi="Arial" w:cs="Arial"/>
              </w:rPr>
              <w:t xml:space="preserve">: </w:t>
            </w:r>
          </w:p>
          <w:p w:rsidR="007918DB" w:rsidRDefault="00F81DD4">
            <w:pPr>
              <w:spacing w:before="120" w:after="120"/>
              <w:rPr>
                <w:rFonts w:ascii="Arial" w:hAnsi="Arial" w:cs="Arial"/>
              </w:rPr>
            </w:pPr>
            <w:r>
              <w:rPr>
                <w:rFonts w:ascii="Arial" w:hAnsi="Arial" w:cs="Arial"/>
              </w:rPr>
              <w:t>Read Taylor, chapters 1 and 2</w:t>
            </w:r>
          </w:p>
          <w:p w:rsidR="007918DB" w:rsidRDefault="007918DB">
            <w:pPr>
              <w:pStyle w:val="BodyText"/>
              <w:rPr>
                <w:rFonts w:ascii="Arial" w:hAnsi="Arial" w:cs="Arial"/>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Chapter Questions du</w:t>
            </w:r>
            <w:r w:rsidR="00EF7951">
              <w:rPr>
                <w:rFonts w:ascii="Arial" w:hAnsi="Arial" w:cs="Arial"/>
              </w:rPr>
              <w:t>e Thursday</w:t>
            </w:r>
            <w:r>
              <w:rPr>
                <w:rFonts w:ascii="Arial" w:hAnsi="Arial" w:cs="Arial"/>
              </w:rPr>
              <w:t xml:space="preserve"> in “</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EF7951">
            <w:pPr>
              <w:pStyle w:val="BodyText"/>
              <w:rPr>
                <w:rFonts w:ascii="Arial" w:hAnsi="Arial" w:cs="Arial"/>
              </w:rPr>
            </w:pPr>
            <w:r>
              <w:rPr>
                <w:rFonts w:ascii="Arial" w:hAnsi="Arial" w:cs="Arial"/>
              </w:rPr>
              <w:t>Case study analysis due Friday</w:t>
            </w:r>
            <w:r w:rsidR="00F81DD4">
              <w:rPr>
                <w:rFonts w:ascii="Arial" w:hAnsi="Arial" w:cs="Arial"/>
              </w:rPr>
              <w:t xml:space="preserve"> in Week 1</w:t>
            </w:r>
          </w:p>
          <w:p w:rsidR="007918DB" w:rsidRDefault="00F81DD4">
            <w:pPr>
              <w:spacing w:before="120" w:after="120"/>
              <w:rPr>
                <w:rFonts w:ascii="Arial" w:hAnsi="Arial" w:cs="Arial"/>
                <w:sz w:val="22"/>
                <w:szCs w:val="22"/>
              </w:rPr>
            </w:pPr>
            <w:r>
              <w:rPr>
                <w:rFonts w:ascii="Arial" w:hAnsi="Arial" w:cs="Arial"/>
              </w:rPr>
              <w:t xml:space="preserve">Response to case study analysis due </w:t>
            </w:r>
            <w:r w:rsidR="00EF7951">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120" w:after="120"/>
              <w:rPr>
                <w:rFonts w:ascii="Arial" w:hAnsi="Arial" w:cs="Arial"/>
                <w:sz w:val="22"/>
                <w:szCs w:val="22"/>
              </w:rPr>
            </w:pPr>
            <w:r>
              <w:rPr>
                <w:rFonts w:ascii="Arial" w:hAnsi="Arial" w:cs="Arial"/>
                <w:sz w:val="22"/>
                <w:szCs w:val="22"/>
              </w:rPr>
              <w:t>Week 2</w:t>
            </w:r>
          </w:p>
          <w:p w:rsidR="007918DB" w:rsidRDefault="007918DB">
            <w:pPr>
              <w:spacing w:before="120" w:after="12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120" w:after="120"/>
              <w:rPr>
                <w:rFonts w:ascii="Arial" w:hAnsi="Arial" w:cs="Arial"/>
                <w:sz w:val="22"/>
                <w:szCs w:val="22"/>
              </w:rPr>
            </w:pPr>
            <w:r>
              <w:rPr>
                <w:rFonts w:ascii="Arial" w:hAnsi="Arial" w:cs="Arial"/>
                <w:sz w:val="22"/>
                <w:szCs w:val="22"/>
              </w:rPr>
              <w:t xml:space="preserve">  </w:t>
            </w:r>
          </w:p>
        </w:tc>
        <w:tc>
          <w:tcPr>
            <w:tcW w:w="4152" w:type="dxa"/>
          </w:tcPr>
          <w:p w:rsidR="007918DB" w:rsidRDefault="00F81DD4">
            <w:pPr>
              <w:pStyle w:val="BodyText"/>
            </w:pPr>
            <w:r>
              <w:t>Practical and Ethical Considerations, Observational Assessment, Behavioral Observations; Functional Behavior Assessment</w:t>
            </w:r>
          </w:p>
          <w:p w:rsidR="007918DB" w:rsidRDefault="007918DB">
            <w:pPr>
              <w:spacing w:before="120" w:after="120"/>
              <w:rPr>
                <w:rFonts w:ascii="Arial" w:hAnsi="Arial" w:cs="Arial"/>
                <w:bCs/>
                <w:sz w:val="22"/>
                <w:szCs w:val="22"/>
              </w:rPr>
            </w:pPr>
          </w:p>
          <w:p w:rsidR="007918DB" w:rsidRDefault="00F81DD4">
            <w:pPr>
              <w:spacing w:before="120" w:after="120"/>
            </w:pPr>
            <w:r>
              <w:t xml:space="preserve">Questions will relate to the assigned </w:t>
            </w:r>
            <w:r>
              <w:lastRenderedPageBreak/>
              <w:t>chapter readings.</w:t>
            </w:r>
          </w:p>
          <w:p w:rsidR="007918DB" w:rsidRDefault="007918DB">
            <w:pPr>
              <w:spacing w:before="120" w:after="120"/>
            </w:pPr>
          </w:p>
          <w:p w:rsidR="007918DB" w:rsidRDefault="00F81DD4">
            <w:pPr>
              <w:spacing w:before="120" w:after="120"/>
              <w:rPr>
                <w:rFonts w:ascii="Arial" w:hAnsi="Arial" w:cs="Arial"/>
                <w:bCs/>
                <w:sz w:val="22"/>
                <w:szCs w:val="22"/>
              </w:rPr>
            </w:pPr>
            <w:r>
              <w:t>Case study: June (page 73 and 97) Prompt: What patterns emerged? What should Mrs. Dunn do after gathering and analyzing the data? What other information should Mrs. Dunn gather?</w:t>
            </w:r>
          </w:p>
        </w:tc>
        <w:tc>
          <w:tcPr>
            <w:tcW w:w="3888" w:type="dxa"/>
          </w:tcPr>
          <w:p w:rsidR="007918DB" w:rsidRDefault="00F81DD4">
            <w:pPr>
              <w:pStyle w:val="BodyText"/>
              <w:rPr>
                <w:rFonts w:ascii="Arial" w:hAnsi="Arial" w:cs="Arial"/>
              </w:rPr>
            </w:pPr>
            <w:r>
              <w:rPr>
                <w:rFonts w:ascii="Arial" w:hAnsi="Arial" w:cs="Arial"/>
                <w:u w:val="single"/>
              </w:rPr>
              <w:lastRenderedPageBreak/>
              <w:t>Readings</w:t>
            </w:r>
            <w:r>
              <w:rPr>
                <w:rFonts w:ascii="Arial" w:hAnsi="Arial" w:cs="Arial"/>
              </w:rPr>
              <w:t>: Read Taylor, chapters 3 and 4</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F81DD4">
            <w:pPr>
              <w:pStyle w:val="BodyText"/>
              <w:rPr>
                <w:rFonts w:ascii="Century Gothic" w:hAnsi="Century Gothic"/>
                <w:b/>
                <w:bCs/>
                <w:u w:val="single"/>
              </w:rPr>
            </w:pPr>
            <w:r>
              <w:rPr>
                <w:rFonts w:ascii="Century Gothic" w:hAnsi="Century Gothic"/>
                <w:b/>
                <w:bCs/>
                <w:u w:val="single"/>
              </w:rPr>
              <w:t xml:space="preserve"> </w:t>
            </w: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EF7951">
            <w:pPr>
              <w:pStyle w:val="BodyText"/>
              <w:rPr>
                <w:rFonts w:ascii="Arial" w:hAnsi="Arial" w:cs="Arial"/>
              </w:rPr>
            </w:pPr>
            <w:r>
              <w:rPr>
                <w:rFonts w:ascii="Arial" w:hAnsi="Arial" w:cs="Arial"/>
              </w:rPr>
              <w:lastRenderedPageBreak/>
              <w:t>Chapter Questions due Thursday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EF7951">
            <w:pPr>
              <w:pStyle w:val="BodyText"/>
              <w:rPr>
                <w:rFonts w:ascii="Arial" w:hAnsi="Arial" w:cs="Arial"/>
              </w:rPr>
            </w:pPr>
            <w:r>
              <w:rPr>
                <w:rFonts w:ascii="Arial" w:hAnsi="Arial" w:cs="Arial"/>
              </w:rPr>
              <w:t>Case study analysis due Friday</w:t>
            </w:r>
            <w:r w:rsidR="00F81DD4">
              <w:rPr>
                <w:rFonts w:ascii="Arial" w:hAnsi="Arial" w:cs="Arial"/>
              </w:rPr>
              <w:t xml:space="preserve"> in Week 2</w:t>
            </w:r>
          </w:p>
          <w:p w:rsidR="007918DB" w:rsidRDefault="00F81DD4">
            <w:pPr>
              <w:spacing w:before="60" w:after="60"/>
              <w:rPr>
                <w:rFonts w:ascii="Arial" w:hAnsi="Arial" w:cs="Arial"/>
                <w:sz w:val="22"/>
                <w:szCs w:val="22"/>
              </w:rPr>
            </w:pPr>
            <w:r>
              <w:rPr>
                <w:rFonts w:ascii="Arial" w:hAnsi="Arial" w:cs="Arial"/>
              </w:rPr>
              <w:t xml:space="preserve">Response to case study analysis due </w:t>
            </w:r>
            <w:r w:rsidR="00EF7951">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3</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120" w:after="120"/>
              <w:rPr>
                <w:rFonts w:ascii="Arial" w:hAnsi="Arial" w:cs="Arial"/>
                <w:sz w:val="22"/>
                <w:szCs w:val="22"/>
              </w:rPr>
            </w:pPr>
          </w:p>
        </w:tc>
        <w:tc>
          <w:tcPr>
            <w:tcW w:w="4152" w:type="dxa"/>
          </w:tcPr>
          <w:p w:rsidR="007918DB" w:rsidRDefault="00F81DD4">
            <w:pPr>
              <w:pStyle w:val="Header"/>
              <w:tabs>
                <w:tab w:val="clear" w:pos="4680"/>
                <w:tab w:val="clear" w:pos="9360"/>
              </w:tabs>
              <w:spacing w:before="100" w:beforeAutospacing="1" w:after="100" w:afterAutospacing="1" w:line="276" w:lineRule="auto"/>
            </w:pPr>
            <w:r>
              <w:t xml:space="preserve">Criterion-Referenced Testing and Curriculum-Based Assessment </w:t>
            </w:r>
            <w:proofErr w:type="spellStart"/>
            <w:r>
              <w:t>Assessment</w:t>
            </w:r>
            <w:proofErr w:type="spellEnd"/>
            <w:r>
              <w:t xml:space="preserve"> of Intelligence, Additional Assessments</w:t>
            </w:r>
          </w:p>
          <w:p w:rsidR="007918DB" w:rsidRDefault="00F81DD4">
            <w:pPr>
              <w:spacing w:before="120" w:after="120"/>
            </w:pPr>
            <w:r>
              <w:t>Questions will relate to the assigned chapter readings.</w:t>
            </w:r>
          </w:p>
          <w:p w:rsidR="007918DB" w:rsidRDefault="00F81DD4">
            <w:pPr>
              <w:pStyle w:val="Header"/>
              <w:tabs>
                <w:tab w:val="clear" w:pos="4680"/>
                <w:tab w:val="clear" w:pos="9360"/>
              </w:tabs>
              <w:spacing w:before="100" w:beforeAutospacing="1" w:after="100" w:afterAutospacing="1" w:line="276" w:lineRule="auto"/>
              <w:rPr>
                <w:color w:val="000000"/>
                <w:sz w:val="22"/>
                <w:szCs w:val="22"/>
              </w:rPr>
            </w:pPr>
            <w:r>
              <w:t xml:space="preserve">Case study: June (pg. 124-125) Prompt: What conclusions can you make regarding June’s performance on this curriculum-based measurement in reading? What questions might you and Mrs. Dunn </w:t>
            </w:r>
            <w:proofErr w:type="gramStart"/>
            <w:r>
              <w:t>have</w:t>
            </w:r>
            <w:proofErr w:type="gramEnd"/>
            <w:r>
              <w:t xml:space="preserve"> at this point regarding June’s reading level? What should be done next?</w:t>
            </w:r>
          </w:p>
        </w:tc>
        <w:tc>
          <w:tcPr>
            <w:tcW w:w="3888" w:type="dxa"/>
          </w:tcPr>
          <w:p w:rsidR="007918DB" w:rsidRDefault="00F81DD4">
            <w:pPr>
              <w:framePr w:hSpace="180" w:wrap="around" w:vAnchor="text" w:hAnchor="margin" w:y="-72"/>
              <w:rPr>
                <w:rFonts w:ascii="Arial" w:hAnsi="Arial" w:cs="Arial"/>
              </w:rPr>
            </w:pPr>
            <w:r>
              <w:rPr>
                <w:rFonts w:ascii="Arial" w:hAnsi="Arial" w:cs="Arial"/>
                <w:u w:val="single"/>
              </w:rPr>
              <w:t>Readings</w:t>
            </w:r>
            <w:r>
              <w:rPr>
                <w:rFonts w:ascii="Arial" w:hAnsi="Arial" w:cs="Arial"/>
              </w:rPr>
              <w:t xml:space="preserve">: Read Taylor, Chapter 5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Chapter Questions due Thursday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1271C6">
            <w:pPr>
              <w:pStyle w:val="BodyText"/>
              <w:rPr>
                <w:rFonts w:ascii="Arial" w:hAnsi="Arial" w:cs="Arial"/>
              </w:rPr>
            </w:pPr>
            <w:r>
              <w:rPr>
                <w:rFonts w:ascii="Arial" w:hAnsi="Arial" w:cs="Arial"/>
              </w:rPr>
              <w:t>Case study analysis due Friday</w:t>
            </w:r>
            <w:r w:rsidR="00F81DD4">
              <w:rPr>
                <w:rFonts w:ascii="Arial" w:hAnsi="Arial" w:cs="Arial"/>
              </w:rPr>
              <w:t xml:space="preserve"> in Week 3</w:t>
            </w:r>
          </w:p>
          <w:p w:rsidR="007918DB" w:rsidRDefault="00F81DD4">
            <w:pPr>
              <w:spacing w:before="120" w:after="120"/>
              <w:rPr>
                <w:rFonts w:ascii="Arial" w:hAnsi="Arial" w:cs="Arial"/>
                <w:sz w:val="22"/>
                <w:szCs w:val="22"/>
              </w:rPr>
            </w:pPr>
            <w:r>
              <w:rPr>
                <w:rFonts w:ascii="Arial" w:hAnsi="Arial" w:cs="Arial"/>
              </w:rPr>
              <w:t xml:space="preserve">Response to Case Study due </w:t>
            </w:r>
            <w:r w:rsidR="001271C6">
              <w:rPr>
                <w:rFonts w:ascii="Arial" w:hAnsi="Arial" w:cs="Arial"/>
              </w:rPr>
              <w:t>Saturday</w:t>
            </w:r>
            <w:r>
              <w:rPr>
                <w:rFonts w:ascii="Arial" w:hAnsi="Arial" w:cs="Arial"/>
                <w:sz w:val="22"/>
                <w:szCs w:val="22"/>
              </w:rPr>
              <w:t xml:space="preserve"> </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4</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60" w:after="60"/>
              <w:rPr>
                <w:rFonts w:ascii="Arial" w:hAnsi="Arial" w:cs="Arial"/>
                <w:sz w:val="22"/>
                <w:szCs w:val="22"/>
              </w:rPr>
            </w:pP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pStyle w:val="BodyText"/>
            </w:pPr>
            <w:r>
              <w:t>Portfolio Assessment, Authentic Assessment, Performance Assessment, and Other Alternative Assessment Procedures</w:t>
            </w:r>
          </w:p>
          <w:p w:rsidR="007918DB" w:rsidRDefault="007918DB">
            <w:pPr>
              <w:pStyle w:val="BodyText"/>
            </w:pPr>
          </w:p>
          <w:p w:rsidR="007918DB" w:rsidRDefault="00F81DD4">
            <w:pPr>
              <w:spacing w:before="120" w:after="120"/>
            </w:pPr>
            <w:r>
              <w:t>Questions will relate to the assigned chapter readings.</w:t>
            </w:r>
          </w:p>
          <w:p w:rsidR="007918DB" w:rsidRDefault="007918DB">
            <w:pPr>
              <w:pStyle w:val="BodyText"/>
            </w:pPr>
          </w:p>
          <w:p w:rsidR="007918DB" w:rsidRDefault="00F81DD4">
            <w:pPr>
              <w:pStyle w:val="BodyText"/>
              <w:rPr>
                <w:color w:val="000000"/>
                <w:sz w:val="22"/>
                <w:szCs w:val="22"/>
              </w:rPr>
            </w:pPr>
            <w:r>
              <w:t>Case study: June (pg. 146) Prompt: Guide Mrs. Dunn through the process of creating a portfolio by following the steps outlined in the text by listing each step and describing the action taken. List other information that may be pertinent in collecting data.</w:t>
            </w:r>
          </w:p>
        </w:tc>
        <w:tc>
          <w:tcPr>
            <w:tcW w:w="3888" w:type="dxa"/>
          </w:tcPr>
          <w:p w:rsidR="007918DB" w:rsidRDefault="00F81DD4">
            <w:pPr>
              <w:pStyle w:val="BodyText"/>
              <w:rPr>
                <w:rFonts w:ascii="Arial" w:hAnsi="Arial" w:cs="Arial"/>
              </w:rPr>
            </w:pPr>
            <w:r>
              <w:rPr>
                <w:rFonts w:ascii="Arial" w:hAnsi="Arial" w:cs="Arial"/>
                <w:u w:val="single"/>
              </w:rPr>
              <w:t>Readings</w:t>
            </w:r>
            <w:r>
              <w:rPr>
                <w:rFonts w:ascii="Arial" w:hAnsi="Arial" w:cs="Arial"/>
              </w:rPr>
              <w:t>: Read Taylor, Chapter 6</w:t>
            </w:r>
          </w:p>
          <w:p w:rsidR="007918DB" w:rsidRDefault="007918DB">
            <w:pPr>
              <w:pStyle w:val="BodyText"/>
              <w:rPr>
                <w:rFonts w:ascii="Arial" w:hAnsi="Arial" w:cs="Arial"/>
              </w:rPr>
            </w:pP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Chapte</w:t>
            </w:r>
            <w:r w:rsidR="001271C6">
              <w:rPr>
                <w:rFonts w:ascii="Arial" w:hAnsi="Arial" w:cs="Arial"/>
              </w:rPr>
              <w:t>r Questions due Thursday</w:t>
            </w:r>
            <w:r>
              <w:rPr>
                <w:rFonts w:ascii="Arial" w:hAnsi="Arial" w:cs="Arial"/>
              </w:rPr>
              <w:t xml:space="preserve"> in “</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1271C6">
            <w:pPr>
              <w:pStyle w:val="BodyText"/>
              <w:rPr>
                <w:rFonts w:ascii="Arial" w:hAnsi="Arial" w:cs="Arial"/>
              </w:rPr>
            </w:pPr>
            <w:r>
              <w:rPr>
                <w:rFonts w:ascii="Arial" w:hAnsi="Arial" w:cs="Arial"/>
              </w:rPr>
              <w:t xml:space="preserve">Case study analysis due Friday </w:t>
            </w:r>
            <w:r w:rsidR="00F81DD4">
              <w:rPr>
                <w:rFonts w:ascii="Arial" w:hAnsi="Arial" w:cs="Arial"/>
              </w:rPr>
              <w:t>in Week 4</w:t>
            </w:r>
          </w:p>
          <w:p w:rsidR="007918DB" w:rsidRDefault="00F81DD4">
            <w:pPr>
              <w:pStyle w:val="Header"/>
              <w:tabs>
                <w:tab w:val="clear" w:pos="4680"/>
                <w:tab w:val="clear" w:pos="9360"/>
              </w:tabs>
              <w:spacing w:before="120" w:after="120" w:line="276" w:lineRule="auto"/>
              <w:rPr>
                <w:rFonts w:ascii="Arial" w:hAnsi="Arial" w:cs="Arial"/>
                <w:sz w:val="22"/>
                <w:szCs w:val="22"/>
              </w:rPr>
            </w:pPr>
            <w:r>
              <w:rPr>
                <w:rFonts w:ascii="Arial" w:hAnsi="Arial" w:cs="Arial"/>
              </w:rPr>
              <w:t xml:space="preserve">Response to Case Study due </w:t>
            </w:r>
            <w:r w:rsidR="001271C6">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60" w:after="60"/>
            </w:pPr>
            <w:r>
              <w:t>Week 5</w:t>
            </w:r>
          </w:p>
          <w:p w:rsidR="007918DB" w:rsidRDefault="007918DB">
            <w:pPr>
              <w:spacing w:before="60" w:after="60"/>
            </w:pPr>
          </w:p>
          <w:p w:rsidR="007918DB" w:rsidRDefault="007918DB">
            <w:pPr>
              <w:spacing w:before="120" w:after="120"/>
              <w:rPr>
                <w:rFonts w:ascii="Arial" w:hAnsi="Arial" w:cs="Arial"/>
                <w:sz w:val="22"/>
                <w:szCs w:val="22"/>
              </w:rPr>
            </w:pPr>
          </w:p>
        </w:tc>
        <w:tc>
          <w:tcPr>
            <w:tcW w:w="4152" w:type="dxa"/>
          </w:tcPr>
          <w:p w:rsidR="007918DB" w:rsidRDefault="00F81DD4">
            <w:pPr>
              <w:pStyle w:val="BodyText"/>
            </w:pPr>
            <w:r>
              <w:lastRenderedPageBreak/>
              <w:t xml:space="preserve">Assessment of Adaptive Behavior, additional Adaptive Behavior Instruments </w:t>
            </w:r>
          </w:p>
          <w:p w:rsidR="007918DB" w:rsidRDefault="007918DB">
            <w:pPr>
              <w:spacing w:before="120" w:after="120"/>
            </w:pPr>
          </w:p>
          <w:p w:rsidR="007918DB" w:rsidRDefault="00F81DD4">
            <w:pPr>
              <w:spacing w:before="120" w:after="120"/>
            </w:pPr>
            <w:r>
              <w:t>Questions will relate to the assigned chapter readings.</w:t>
            </w:r>
          </w:p>
          <w:p w:rsidR="007918DB" w:rsidRDefault="00F81DD4">
            <w:pPr>
              <w:spacing w:before="100" w:beforeAutospacing="1" w:after="100" w:afterAutospacing="1"/>
              <w:rPr>
                <w:color w:val="000000"/>
                <w:sz w:val="22"/>
                <w:szCs w:val="22"/>
              </w:rPr>
            </w:pPr>
            <w:r>
              <w:t>WRAT Reflections</w:t>
            </w:r>
          </w:p>
        </w:tc>
        <w:tc>
          <w:tcPr>
            <w:tcW w:w="3888" w:type="dxa"/>
          </w:tcPr>
          <w:p w:rsidR="007918DB" w:rsidRDefault="00F81DD4">
            <w:pPr>
              <w:pStyle w:val="BodyText"/>
              <w:rPr>
                <w:rFonts w:ascii="Arial" w:hAnsi="Arial" w:cs="Arial"/>
              </w:rPr>
            </w:pPr>
            <w:r>
              <w:rPr>
                <w:rFonts w:ascii="Arial" w:hAnsi="Arial" w:cs="Arial"/>
                <w:u w:val="single"/>
              </w:rPr>
              <w:lastRenderedPageBreak/>
              <w:t>Readings</w:t>
            </w:r>
            <w:r>
              <w:rPr>
                <w:rFonts w:ascii="Arial" w:hAnsi="Arial" w:cs="Arial"/>
              </w:rPr>
              <w:t>: Read Taylor, Chapters 7 and 8</w:t>
            </w:r>
          </w:p>
          <w:p w:rsidR="007918DB" w:rsidRDefault="007918DB">
            <w:pPr>
              <w:pStyle w:val="BodyText"/>
              <w:rPr>
                <w:rFonts w:ascii="Arial" w:hAnsi="Arial" w:cs="Arial"/>
              </w:rPr>
            </w:pPr>
          </w:p>
          <w:p w:rsidR="007918DB" w:rsidRDefault="00F81DD4">
            <w:pPr>
              <w:pStyle w:val="BodyText"/>
              <w:rPr>
                <w:rFonts w:ascii="Arial" w:hAnsi="Arial" w:cs="Arial"/>
                <w:u w:val="single"/>
              </w:rPr>
            </w:pPr>
            <w:r>
              <w:rPr>
                <w:rFonts w:ascii="Arial" w:hAnsi="Arial" w:cs="Arial"/>
                <w:u w:val="single"/>
              </w:rPr>
              <w:lastRenderedPageBreak/>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Chapter Questions due Friday in “</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F81DD4">
            <w:pPr>
              <w:pStyle w:val="BodyText"/>
              <w:rPr>
                <w:rFonts w:ascii="Arial" w:hAnsi="Arial" w:cs="Arial"/>
              </w:rPr>
            </w:pPr>
            <w:r>
              <w:rPr>
                <w:rFonts w:ascii="Arial" w:hAnsi="Arial" w:cs="Arial"/>
              </w:rPr>
              <w:t>WRAT Reflections due Sunday in Week 5</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 xml:space="preserve">Response to WRAT Reflections due Monday </w:t>
            </w:r>
          </w:p>
          <w:p w:rsidR="007918DB" w:rsidRDefault="00F81DD4">
            <w:r>
              <w:rPr>
                <w:rFonts w:ascii="Arial" w:hAnsi="Arial" w:cs="Arial"/>
              </w:rPr>
              <w:t>Diagnostic Report #1 due Sunday    in “</w:t>
            </w:r>
            <w:proofErr w:type="spellStart"/>
            <w:r>
              <w:rPr>
                <w:rFonts w:ascii="Arial" w:hAnsi="Arial" w:cs="Arial"/>
              </w:rPr>
              <w:t>Dropbox</w:t>
            </w:r>
            <w:proofErr w:type="spellEnd"/>
            <w:r>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6</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120" w:after="120"/>
              <w:rPr>
                <w:rFonts w:ascii="Arial" w:hAnsi="Arial" w:cs="Arial"/>
                <w:sz w:val="22"/>
                <w:szCs w:val="22"/>
              </w:rPr>
            </w:pPr>
            <w:r>
              <w:rPr>
                <w:rFonts w:ascii="Arial" w:hAnsi="Arial" w:cs="Arial"/>
                <w:sz w:val="22"/>
                <w:szCs w:val="22"/>
              </w:rPr>
              <w:t xml:space="preserve"> </w:t>
            </w:r>
          </w:p>
          <w:p w:rsidR="007918DB" w:rsidRDefault="00F81DD4">
            <w:pPr>
              <w:spacing w:before="60" w:after="60"/>
              <w:rPr>
                <w:rFonts w:ascii="Arial" w:hAnsi="Arial" w:cs="Arial"/>
                <w:sz w:val="22"/>
                <w:szCs w:val="22"/>
              </w:rPr>
            </w:pPr>
            <w:r>
              <w:rPr>
                <w:sz w:val="22"/>
                <w:szCs w:val="22"/>
              </w:rPr>
              <w:t xml:space="preserve"> </w:t>
            </w:r>
          </w:p>
        </w:tc>
        <w:tc>
          <w:tcPr>
            <w:tcW w:w="4152" w:type="dxa"/>
          </w:tcPr>
          <w:p w:rsidR="007918DB" w:rsidRDefault="00F81DD4">
            <w:pPr>
              <w:spacing w:before="100" w:beforeAutospacing="1" w:after="100" w:afterAutospacing="1"/>
              <w:rPr>
                <w:bCs/>
                <w:iCs/>
                <w:color w:val="000000"/>
              </w:rPr>
            </w:pPr>
            <w:r>
              <w:t>Assessment of Behavioral and Emotional Status, Classroom Instruments, Social Instruments, AD/HD Instruments, Assessment of Oral Language, Informal and Formal Assessments, Tests for Speech and language Clinicians</w:t>
            </w:r>
          </w:p>
          <w:p w:rsidR="007918DB" w:rsidRDefault="00F81DD4">
            <w:pPr>
              <w:spacing w:before="120" w:after="120"/>
            </w:pPr>
            <w:r>
              <w:t>Questions will relate to the assigned chapter readings.</w:t>
            </w:r>
          </w:p>
          <w:p w:rsidR="007918DB" w:rsidRDefault="00F81DD4">
            <w:pPr>
              <w:spacing w:before="100" w:beforeAutospacing="1" w:after="100" w:afterAutospacing="1"/>
              <w:rPr>
                <w:color w:val="000000"/>
              </w:rPr>
            </w:pPr>
            <w:r>
              <w:t>WRAT Reflections</w:t>
            </w:r>
          </w:p>
        </w:tc>
        <w:tc>
          <w:tcPr>
            <w:tcW w:w="3888" w:type="dxa"/>
          </w:tcPr>
          <w:p w:rsidR="007918DB" w:rsidRDefault="00F81DD4">
            <w:pPr>
              <w:rPr>
                <w:rFonts w:ascii="Arial" w:hAnsi="Arial" w:cs="Arial"/>
              </w:rPr>
            </w:pPr>
            <w:r>
              <w:rPr>
                <w:rFonts w:ascii="Arial" w:hAnsi="Arial" w:cs="Arial"/>
                <w:u w:val="single"/>
              </w:rPr>
              <w:t>Readings</w:t>
            </w:r>
            <w:r>
              <w:rPr>
                <w:rFonts w:ascii="Arial" w:hAnsi="Arial" w:cs="Arial"/>
              </w:rPr>
              <w:t>: Read Taylor, Chapters 9 and 10</w:t>
            </w: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Chapter Questions due Thursday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1271C6">
            <w:pPr>
              <w:pStyle w:val="BodyText"/>
              <w:rPr>
                <w:rFonts w:ascii="Arial" w:hAnsi="Arial" w:cs="Arial"/>
              </w:rPr>
            </w:pPr>
            <w:r>
              <w:rPr>
                <w:rFonts w:ascii="Arial" w:hAnsi="Arial" w:cs="Arial"/>
              </w:rPr>
              <w:t>WRAT Reflections due Friday</w:t>
            </w:r>
            <w:r w:rsidR="00F81DD4">
              <w:rPr>
                <w:rFonts w:ascii="Arial" w:hAnsi="Arial" w:cs="Arial"/>
              </w:rPr>
              <w:t xml:space="preserve"> in Week 6</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Respons</w:t>
            </w:r>
            <w:r w:rsidR="001271C6">
              <w:rPr>
                <w:rFonts w:ascii="Arial" w:hAnsi="Arial" w:cs="Arial"/>
              </w:rPr>
              <w:t>e to WRAT Reflections due Saturday</w:t>
            </w:r>
            <w:r>
              <w:rPr>
                <w:rFonts w:ascii="Arial" w:hAnsi="Arial" w:cs="Arial"/>
              </w:rPr>
              <w:t xml:space="preserve"> </w:t>
            </w:r>
          </w:p>
          <w:p w:rsidR="007918DB" w:rsidRDefault="001271C6">
            <w:r>
              <w:rPr>
                <w:rFonts w:ascii="Arial" w:hAnsi="Arial" w:cs="Arial"/>
              </w:rPr>
              <w:t>Diagnostic Report #2 due Saturday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7</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60" w:after="60"/>
              <w:rPr>
                <w:rFonts w:ascii="Arial" w:hAnsi="Arial" w:cs="Arial"/>
                <w:sz w:val="22"/>
                <w:szCs w:val="22"/>
              </w:rPr>
            </w:pPr>
            <w:r>
              <w:rPr>
                <w:rFonts w:ascii="Arial" w:hAnsi="Arial" w:cs="Arial"/>
                <w:sz w:val="22"/>
                <w:szCs w:val="22"/>
              </w:rPr>
              <w:lastRenderedPageBreak/>
              <w:t xml:space="preserve"> </w:t>
            </w:r>
          </w:p>
        </w:tc>
        <w:tc>
          <w:tcPr>
            <w:tcW w:w="4152" w:type="dxa"/>
          </w:tcPr>
          <w:p w:rsidR="007918DB" w:rsidRDefault="00F81DD4">
            <w:pPr>
              <w:spacing w:before="120" w:after="120"/>
              <w:rPr>
                <w:b/>
                <w:i/>
                <w:color w:val="000000"/>
                <w:sz w:val="22"/>
                <w:szCs w:val="22"/>
              </w:rPr>
            </w:pPr>
            <w:r>
              <w:rPr>
                <w:color w:val="000000"/>
                <w:sz w:val="22"/>
                <w:szCs w:val="22"/>
              </w:rPr>
              <w:lastRenderedPageBreak/>
              <w:t xml:space="preserve">Assessment of General Achievement, Norm-Reference and Criterion-Reference Assessments, Assessment of Reading, Emergent Reading Tests, Diagnostic </w:t>
            </w:r>
            <w:r>
              <w:rPr>
                <w:color w:val="000000"/>
                <w:sz w:val="22"/>
                <w:szCs w:val="22"/>
              </w:rPr>
              <w:lastRenderedPageBreak/>
              <w:t>Reading Tests, Other Diagnostic</w:t>
            </w:r>
          </w:p>
          <w:p w:rsidR="007918DB" w:rsidRDefault="007918DB">
            <w:pPr>
              <w:spacing w:before="120" w:after="120"/>
            </w:pPr>
          </w:p>
          <w:p w:rsidR="007918DB" w:rsidRDefault="00F81DD4">
            <w:pPr>
              <w:spacing w:before="120" w:after="120"/>
            </w:pPr>
            <w:r>
              <w:t>Questions will relate to the assigned chapter readings.</w:t>
            </w:r>
          </w:p>
          <w:p w:rsidR="007918DB" w:rsidRDefault="00F81DD4">
            <w:pPr>
              <w:spacing w:before="120" w:after="120"/>
              <w:rPr>
                <w:color w:val="000000"/>
                <w:sz w:val="22"/>
                <w:szCs w:val="22"/>
              </w:rPr>
            </w:pPr>
            <w:r>
              <w:t xml:space="preserve">WRAT Reflections  </w:t>
            </w:r>
          </w:p>
        </w:tc>
        <w:tc>
          <w:tcPr>
            <w:tcW w:w="3888" w:type="dxa"/>
          </w:tcPr>
          <w:p w:rsidR="007918DB" w:rsidRDefault="00F81DD4">
            <w:pPr>
              <w:rPr>
                <w:rFonts w:ascii="Arial" w:hAnsi="Arial" w:cs="Arial"/>
              </w:rPr>
            </w:pPr>
            <w:r>
              <w:rPr>
                <w:rFonts w:ascii="Arial" w:hAnsi="Arial" w:cs="Arial"/>
                <w:u w:val="single"/>
              </w:rPr>
              <w:lastRenderedPageBreak/>
              <w:t>Readings</w:t>
            </w:r>
            <w:r>
              <w:rPr>
                <w:rFonts w:ascii="Arial" w:hAnsi="Arial" w:cs="Arial"/>
              </w:rPr>
              <w:t>: Read Taylor, Chapters 11 and 12</w:t>
            </w: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Chapter Questions due Thursday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1271C6">
            <w:pPr>
              <w:pStyle w:val="BodyText"/>
              <w:rPr>
                <w:rFonts w:ascii="Arial" w:hAnsi="Arial" w:cs="Arial"/>
              </w:rPr>
            </w:pPr>
            <w:r>
              <w:rPr>
                <w:rFonts w:ascii="Arial" w:hAnsi="Arial" w:cs="Arial"/>
              </w:rPr>
              <w:t>WRAT Reflections due Friday</w:t>
            </w:r>
            <w:r w:rsidR="00F81DD4">
              <w:rPr>
                <w:rFonts w:ascii="Arial" w:hAnsi="Arial" w:cs="Arial"/>
              </w:rPr>
              <w:t xml:space="preserve"> in Week 7</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Response</w:t>
            </w:r>
            <w:r w:rsidR="001271C6">
              <w:rPr>
                <w:rFonts w:ascii="Arial" w:hAnsi="Arial" w:cs="Arial"/>
              </w:rPr>
              <w:t xml:space="preserve"> to WRAT Reflections due Saturday</w:t>
            </w:r>
          </w:p>
          <w:p w:rsidR="007918DB" w:rsidRDefault="001271C6" w:rsidP="001271C6">
            <w:pPr>
              <w:spacing w:after="0" w:line="240" w:lineRule="auto"/>
            </w:pPr>
            <w:r>
              <w:rPr>
                <w:rFonts w:ascii="Arial" w:hAnsi="Arial" w:cs="Arial"/>
              </w:rPr>
              <w:t>Diagnostic Report #3 due Saturday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8</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60" w:after="60"/>
              <w:rPr>
                <w:rFonts w:ascii="Arial" w:hAnsi="Arial" w:cs="Arial"/>
                <w:sz w:val="22"/>
                <w:szCs w:val="22"/>
              </w:rPr>
            </w:pPr>
            <w:r>
              <w:rPr>
                <w:sz w:val="22"/>
                <w:szCs w:val="22"/>
              </w:rPr>
              <w:t xml:space="preserve"> </w:t>
            </w:r>
          </w:p>
        </w:tc>
        <w:tc>
          <w:tcPr>
            <w:tcW w:w="4152" w:type="dxa"/>
          </w:tcPr>
          <w:p w:rsidR="007918DB" w:rsidRDefault="00F81DD4">
            <w:pPr>
              <w:spacing w:before="100" w:beforeAutospacing="1" w:after="100" w:afterAutospacing="1"/>
              <w:rPr>
                <w:color w:val="000000"/>
                <w:sz w:val="22"/>
                <w:szCs w:val="22"/>
              </w:rPr>
            </w:pPr>
            <w:r>
              <w:rPr>
                <w:color w:val="000000"/>
                <w:sz w:val="22"/>
                <w:szCs w:val="22"/>
              </w:rPr>
              <w:t>Putting it all together</w:t>
            </w:r>
          </w:p>
          <w:p w:rsidR="007918DB" w:rsidRDefault="00F81DD4">
            <w:pPr>
              <w:pStyle w:val="NoSpacing"/>
              <w:spacing w:before="100" w:beforeAutospacing="1" w:after="100" w:afterAutospacing="1" w:line="276" w:lineRule="auto"/>
              <w:rPr>
                <w:rFonts w:ascii="Times New Roman" w:hAnsi="Times New Roman"/>
              </w:rPr>
            </w:pPr>
            <w:r>
              <w:rPr>
                <w:rFonts w:ascii="Times New Roman" w:hAnsi="Times New Roman"/>
              </w:rPr>
              <w:t>Using the Hawai`i Eligibility Worksheets in the "Doc Sharing" tab, which "other" category would Frank be eligible to receive special education services? The textbook has found Frank eligible for the Specific Learning Disability category; however, there is another category that Frank could qualify for. Explain your answer.</w:t>
            </w:r>
          </w:p>
          <w:p w:rsidR="007918DB" w:rsidRDefault="00F81DD4">
            <w:pPr>
              <w:spacing w:before="100" w:beforeAutospacing="1" w:after="100" w:afterAutospacing="1"/>
              <w:rPr>
                <w:color w:val="000000"/>
                <w:sz w:val="22"/>
                <w:szCs w:val="22"/>
              </w:rPr>
            </w:pPr>
            <w:r>
              <w:t>Case study: June (pg. 347-348) Prompt: Evaluate the story and make comments about June’s spelling, capitalization, and punctuation. What other assessments in written expression might be utilized?</w:t>
            </w:r>
          </w:p>
        </w:tc>
        <w:tc>
          <w:tcPr>
            <w:tcW w:w="3888" w:type="dxa"/>
          </w:tcPr>
          <w:p w:rsidR="007918DB" w:rsidRDefault="00F81DD4">
            <w:pPr>
              <w:pStyle w:val="Header"/>
              <w:tabs>
                <w:tab w:val="clear" w:pos="4680"/>
                <w:tab w:val="clear" w:pos="9360"/>
              </w:tabs>
              <w:spacing w:after="200" w:line="276" w:lineRule="auto"/>
              <w:rPr>
                <w:rFonts w:ascii="Arial" w:hAnsi="Arial" w:cs="Arial"/>
              </w:rPr>
            </w:pPr>
            <w:r>
              <w:rPr>
                <w:rFonts w:ascii="Arial" w:hAnsi="Arial" w:cs="Arial"/>
                <w:u w:val="single"/>
              </w:rPr>
              <w:t>Readings</w:t>
            </w:r>
            <w:r>
              <w:rPr>
                <w:rFonts w:ascii="Arial" w:hAnsi="Arial" w:cs="Arial"/>
              </w:rPr>
              <w:t xml:space="preserve">: Read Taylor, </w:t>
            </w:r>
          </w:p>
          <w:p w:rsidR="007918DB" w:rsidRDefault="00F81DD4">
            <w:pPr>
              <w:pStyle w:val="Header"/>
              <w:tabs>
                <w:tab w:val="clear" w:pos="4680"/>
                <w:tab w:val="clear" w:pos="9360"/>
              </w:tabs>
              <w:spacing w:after="200" w:line="276" w:lineRule="auto"/>
              <w:rPr>
                <w:rFonts w:ascii="Arial" w:hAnsi="Arial" w:cs="Arial"/>
              </w:rPr>
            </w:pPr>
            <w:r>
              <w:rPr>
                <w:rFonts w:ascii="Arial" w:hAnsi="Arial" w:cs="Arial"/>
              </w:rPr>
              <w:t>Chapter 17</w:t>
            </w: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Assignment due Thursday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1271C6">
            <w:pPr>
              <w:pStyle w:val="BodyText"/>
              <w:rPr>
                <w:rFonts w:ascii="Arial" w:hAnsi="Arial" w:cs="Arial"/>
              </w:rPr>
            </w:pPr>
            <w:r>
              <w:rPr>
                <w:rFonts w:ascii="Arial" w:hAnsi="Arial" w:cs="Arial"/>
              </w:rPr>
              <w:t xml:space="preserve">Case study analysis due Friday </w:t>
            </w:r>
            <w:r w:rsidR="00F81DD4">
              <w:rPr>
                <w:rFonts w:ascii="Arial" w:hAnsi="Arial" w:cs="Arial"/>
              </w:rPr>
              <w:t>in Week 8</w:t>
            </w:r>
          </w:p>
          <w:p w:rsidR="007918DB" w:rsidRDefault="00F81DD4" w:rsidP="00D12A97">
            <w:pPr>
              <w:rPr>
                <w:b/>
                <w:bCs/>
                <w:i/>
                <w:iCs/>
                <w:color w:val="FF0000"/>
                <w:u w:val="single"/>
              </w:rPr>
            </w:pPr>
            <w:r>
              <w:rPr>
                <w:rFonts w:ascii="Arial" w:hAnsi="Arial" w:cs="Arial"/>
              </w:rPr>
              <w:t>Response t</w:t>
            </w:r>
            <w:r w:rsidR="001271C6">
              <w:rPr>
                <w:rFonts w:ascii="Arial" w:hAnsi="Arial" w:cs="Arial"/>
              </w:rPr>
              <w:t>o case study analysis due Saturday</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9</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60" w:after="60"/>
              <w:rPr>
                <w:rFonts w:ascii="Arial" w:hAnsi="Arial" w:cs="Arial"/>
                <w:sz w:val="22"/>
                <w:szCs w:val="22"/>
              </w:rPr>
            </w:pP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spacing w:before="120" w:after="120"/>
            </w:pPr>
            <w:r>
              <w:rPr>
                <w:color w:val="000000"/>
                <w:sz w:val="22"/>
                <w:szCs w:val="22"/>
              </w:rPr>
              <w:t xml:space="preserve">Reading Tests </w:t>
            </w:r>
            <w:r>
              <w:rPr>
                <w:bCs/>
                <w:iCs/>
                <w:color w:val="000000"/>
              </w:rPr>
              <w:t>Assessment of Mathematics, Informal Assessment, Diagnostic Mathematics Tests, Other Diagnostic Mathematics Tests, Other Diagnostic Mathematics Tests, Assessment of Written Expression, Written Expression and Language Tests, Diagnostic Reading Tests</w:t>
            </w:r>
          </w:p>
          <w:p w:rsidR="007918DB" w:rsidRDefault="00F81DD4">
            <w:pPr>
              <w:spacing w:before="120" w:after="120"/>
            </w:pPr>
            <w:r>
              <w:t>Questions will relate to the assigned chapter readings.</w:t>
            </w:r>
          </w:p>
          <w:p w:rsidR="007918DB" w:rsidRDefault="00F81DD4">
            <w:pPr>
              <w:spacing w:before="100" w:beforeAutospacing="1" w:after="100" w:afterAutospacing="1"/>
            </w:pPr>
            <w:r>
              <w:lastRenderedPageBreak/>
              <w:t>Case study: June (pg. 414) Prompt: See online assignment.</w:t>
            </w:r>
          </w:p>
          <w:p w:rsidR="007918DB" w:rsidRDefault="007918DB">
            <w:pPr>
              <w:spacing w:before="120" w:after="120"/>
              <w:rPr>
                <w:rFonts w:ascii="Arial" w:hAnsi="Arial" w:cs="Arial"/>
                <w:bCs/>
                <w:sz w:val="22"/>
                <w:szCs w:val="22"/>
              </w:rPr>
            </w:pPr>
          </w:p>
        </w:tc>
        <w:tc>
          <w:tcPr>
            <w:tcW w:w="3888" w:type="dxa"/>
          </w:tcPr>
          <w:p w:rsidR="007918DB" w:rsidRDefault="00F81DD4">
            <w:pPr>
              <w:rPr>
                <w:rFonts w:ascii="Arial" w:hAnsi="Arial" w:cs="Arial"/>
              </w:rPr>
            </w:pPr>
            <w:r>
              <w:rPr>
                <w:rFonts w:ascii="Arial" w:hAnsi="Arial" w:cs="Arial"/>
                <w:u w:val="single"/>
              </w:rPr>
              <w:lastRenderedPageBreak/>
              <w:t>Readings</w:t>
            </w:r>
            <w:r>
              <w:rPr>
                <w:rFonts w:ascii="Arial" w:hAnsi="Arial" w:cs="Arial"/>
              </w:rPr>
              <w:t xml:space="preserve"> Read Taylor, Chapters 13 &amp; 14</w:t>
            </w: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Chapter Questions due Thursday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D12A97">
            <w:pPr>
              <w:pStyle w:val="BodyText"/>
              <w:rPr>
                <w:rFonts w:ascii="Arial" w:hAnsi="Arial" w:cs="Arial"/>
              </w:rPr>
            </w:pPr>
            <w:r>
              <w:rPr>
                <w:rFonts w:ascii="Arial" w:hAnsi="Arial" w:cs="Arial"/>
                <w:b/>
                <w:bCs/>
                <w:i/>
                <w:iCs/>
                <w:color w:val="FF0000"/>
                <w:u w:val="single"/>
              </w:rPr>
              <w:t xml:space="preserve">IEP Report and Academic Plan due on Sunday, 12/7, in </w:t>
            </w:r>
            <w:proofErr w:type="spellStart"/>
            <w:r>
              <w:rPr>
                <w:rFonts w:ascii="Arial" w:hAnsi="Arial" w:cs="Arial"/>
                <w:b/>
                <w:bCs/>
                <w:i/>
                <w:iCs/>
                <w:color w:val="FF0000"/>
                <w:u w:val="single"/>
              </w:rPr>
              <w:t>LiveText</w:t>
            </w:r>
            <w:proofErr w:type="spellEnd"/>
            <w:r>
              <w:rPr>
                <w:rFonts w:ascii="Arial" w:hAnsi="Arial" w:cs="Arial"/>
                <w:b/>
                <w:bCs/>
                <w:i/>
                <w:iCs/>
                <w:color w:val="FF0000"/>
                <w:u w:val="single"/>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1271C6">
            <w:pPr>
              <w:pStyle w:val="BodyText"/>
              <w:rPr>
                <w:rFonts w:ascii="Arial" w:hAnsi="Arial" w:cs="Arial"/>
              </w:rPr>
            </w:pPr>
            <w:r>
              <w:rPr>
                <w:rFonts w:ascii="Arial" w:hAnsi="Arial" w:cs="Arial"/>
              </w:rPr>
              <w:t>Case study analysis due Friday</w:t>
            </w:r>
            <w:r w:rsidR="00F81DD4">
              <w:rPr>
                <w:rFonts w:ascii="Arial" w:hAnsi="Arial" w:cs="Arial"/>
              </w:rPr>
              <w:t xml:space="preserve"> in Week 9</w:t>
            </w:r>
          </w:p>
          <w:p w:rsidR="007918DB" w:rsidRDefault="00F81DD4">
            <w:pPr>
              <w:rPr>
                <w:rFonts w:ascii="Arial" w:hAnsi="Arial" w:cs="Arial"/>
              </w:rPr>
            </w:pPr>
            <w:r>
              <w:rPr>
                <w:rFonts w:ascii="Arial" w:hAnsi="Arial" w:cs="Arial"/>
              </w:rPr>
              <w:t>Response t</w:t>
            </w:r>
            <w:r w:rsidR="001271C6">
              <w:rPr>
                <w:rFonts w:ascii="Arial" w:hAnsi="Arial" w:cs="Arial"/>
              </w:rPr>
              <w:t>o case study analysis due Saturday</w:t>
            </w:r>
          </w:p>
          <w:p w:rsidR="007918DB" w:rsidRDefault="007918DB">
            <w:pPr>
              <w:pStyle w:val="Header"/>
              <w:tabs>
                <w:tab w:val="clear" w:pos="4680"/>
                <w:tab w:val="clear" w:pos="9360"/>
              </w:tabs>
              <w:spacing w:after="200" w:line="276" w:lineRule="auto"/>
              <w:rPr>
                <w:rFonts w:ascii="Arial" w:hAnsi="Arial" w:cs="Arial"/>
              </w:rPr>
            </w:pP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10</w:t>
            </w:r>
          </w:p>
          <w:p w:rsidR="007918DB" w:rsidRDefault="007918DB">
            <w:pPr>
              <w:spacing w:before="60" w:after="60"/>
              <w:rPr>
                <w:rFonts w:ascii="Arial" w:hAnsi="Arial" w:cs="Arial"/>
                <w:sz w:val="22"/>
                <w:szCs w:val="22"/>
              </w:rPr>
            </w:pPr>
          </w:p>
          <w:p w:rsidR="007918DB" w:rsidRDefault="00F81DD4">
            <w:pPr>
              <w:spacing w:before="60" w:after="60"/>
              <w:rPr>
                <w:rFonts w:ascii="Arial" w:hAnsi="Arial" w:cs="Arial"/>
                <w:sz w:val="22"/>
                <w:szCs w:val="22"/>
              </w:rPr>
            </w:pPr>
            <w:r>
              <w:rPr>
                <w:rFonts w:ascii="Arial" w:hAnsi="Arial" w:cs="Arial"/>
                <w:sz w:val="22"/>
                <w:szCs w:val="22"/>
              </w:rPr>
              <w:t xml:space="preserve"> </w:t>
            </w:r>
            <w:r>
              <w:rPr>
                <w:sz w:val="22"/>
                <w:szCs w:val="22"/>
              </w:rPr>
              <w:t xml:space="preserve"> </w:t>
            </w:r>
          </w:p>
        </w:tc>
        <w:tc>
          <w:tcPr>
            <w:tcW w:w="4152" w:type="dxa"/>
          </w:tcPr>
          <w:p w:rsidR="007918DB" w:rsidRDefault="00F81DD4">
            <w:pPr>
              <w:spacing w:before="100" w:beforeAutospacing="1" w:after="100" w:afterAutospacing="1" w:line="240" w:lineRule="auto"/>
              <w:rPr>
                <w:b/>
                <w:i/>
                <w:color w:val="000000"/>
              </w:rPr>
            </w:pPr>
            <w:r>
              <w:rPr>
                <w:b/>
                <w:i/>
                <w:color w:val="000000"/>
              </w:rPr>
              <w:t>Farewells</w:t>
            </w:r>
          </w:p>
          <w:p w:rsidR="007918DB" w:rsidRDefault="007918DB">
            <w:pPr>
              <w:spacing w:before="100" w:beforeAutospacing="1" w:after="100" w:afterAutospacing="1" w:line="240" w:lineRule="auto"/>
              <w:rPr>
                <w:b/>
                <w:i/>
                <w:color w:val="000000"/>
              </w:rPr>
            </w:pPr>
          </w:p>
          <w:p w:rsidR="007918DB" w:rsidRDefault="00F81DD4">
            <w:pPr>
              <w:spacing w:before="100" w:beforeAutospacing="1" w:after="100" w:afterAutospacing="1" w:line="240" w:lineRule="auto"/>
              <w:rPr>
                <w:b/>
                <w:i/>
                <w:color w:val="000000"/>
              </w:rPr>
            </w:pPr>
            <w:r>
              <w:rPr>
                <w:b/>
                <w:i/>
                <w:color w:val="000000"/>
              </w:rPr>
              <w:t xml:space="preserve">Signature Assignment </w:t>
            </w:r>
          </w:p>
          <w:p w:rsidR="007918DB" w:rsidRDefault="00F81DD4">
            <w:proofErr w:type="spellStart"/>
            <w:r>
              <w:t>Powerpoint</w:t>
            </w:r>
            <w:proofErr w:type="spellEnd"/>
            <w:r>
              <w:t xml:space="preserve"> Presentation with Adaptation for the Hearing and Visual Impaired Audience in </w:t>
            </w:r>
            <w:proofErr w:type="spellStart"/>
            <w:r>
              <w:t>LiveText</w:t>
            </w:r>
            <w:proofErr w:type="spellEnd"/>
            <w:r>
              <w:t xml:space="preserve"> as </w:t>
            </w:r>
            <w:proofErr w:type="spellStart"/>
            <w:r>
              <w:t>ppt</w:t>
            </w:r>
            <w:proofErr w:type="spellEnd"/>
            <w:r>
              <w:t xml:space="preserve"> file.</w:t>
            </w:r>
          </w:p>
          <w:p w:rsidR="007918DB" w:rsidRDefault="00F81DD4">
            <w:pPr>
              <w:spacing w:before="100" w:beforeAutospacing="1" w:after="100" w:afterAutospacing="1"/>
              <w:rPr>
                <w:color w:val="000000"/>
                <w:sz w:val="22"/>
                <w:szCs w:val="22"/>
              </w:rPr>
            </w:pPr>
            <w:r>
              <w:t>Each category will be organized by the following: Category (</w:t>
            </w:r>
            <w:r>
              <w:rPr>
                <w:bCs/>
              </w:rPr>
              <w:t>Qualitative and Quantitative Assessments to measure Social and Emotional Functioning, Behavior Assessments, Perceptual Motor;</w:t>
            </w:r>
            <w:r>
              <w:rPr>
                <w:rFonts w:ascii="Century Gothic" w:hAnsi="Century Gothic"/>
                <w:bCs/>
              </w:rPr>
              <w:t xml:space="preserve"> </w:t>
            </w:r>
            <w:r>
              <w:rPr>
                <w:bCs/>
              </w:rPr>
              <w:t xml:space="preserve">Standardized Academic Assessments, </w:t>
            </w:r>
            <w:r>
              <w:t>Psychological Instruments for Cognitive Measure, and Alternate Assessment Portfolio). Each category includes the following areas: Purpose, Description, Strengths and Weakness, Resources (List of websites and other resources related to section – minimum of 3 websites).</w:t>
            </w:r>
          </w:p>
        </w:tc>
        <w:tc>
          <w:tcPr>
            <w:tcW w:w="3888" w:type="dxa"/>
          </w:tcPr>
          <w:p w:rsidR="007918DB" w:rsidRDefault="001271C6">
            <w:pPr>
              <w:pStyle w:val="Heading5"/>
              <w:spacing w:after="0"/>
            </w:pPr>
            <w:r>
              <w:t>Due December 15</w:t>
            </w:r>
            <w:r w:rsidR="00F81DD4">
              <w:t xml:space="preserve">th, Monday, and 5 points will be awarded on that day only </w:t>
            </w:r>
          </w:p>
          <w:p w:rsidR="007918DB" w:rsidRDefault="001271C6">
            <w:pPr>
              <w:spacing w:before="100" w:beforeAutospacing="1" w:after="100" w:afterAutospacing="1" w:line="240" w:lineRule="auto"/>
              <w:rPr>
                <w:b/>
                <w:i/>
                <w:color w:val="000000"/>
              </w:rPr>
            </w:pPr>
            <w:r>
              <w:rPr>
                <w:b/>
                <w:i/>
                <w:color w:val="000000"/>
              </w:rPr>
              <w:t xml:space="preserve">Due in </w:t>
            </w:r>
            <w:proofErr w:type="spellStart"/>
            <w:r>
              <w:rPr>
                <w:b/>
                <w:i/>
                <w:color w:val="000000"/>
              </w:rPr>
              <w:t>LiveText</w:t>
            </w:r>
            <w:proofErr w:type="spellEnd"/>
            <w:r>
              <w:rPr>
                <w:b/>
                <w:i/>
                <w:color w:val="000000"/>
              </w:rPr>
              <w:t xml:space="preserve"> by December 20th, Saturday</w:t>
            </w:r>
            <w:r w:rsidR="00F81DD4">
              <w:rPr>
                <w:b/>
                <w:i/>
                <w:color w:val="000000"/>
              </w:rPr>
              <w:t>, 11:59 pm.</w:t>
            </w:r>
          </w:p>
          <w:p w:rsidR="007918DB" w:rsidRDefault="00F81DD4">
            <w:pPr>
              <w:pStyle w:val="Heading5"/>
              <w:spacing w:after="0"/>
            </w:pPr>
            <w:r>
              <w:t xml:space="preserve"> </w:t>
            </w:r>
          </w:p>
        </w:tc>
      </w:tr>
    </w:tbl>
    <w:p w:rsidR="007918DB" w:rsidRDefault="00F81DD4">
      <w:pPr>
        <w:rPr>
          <w:b/>
          <w:bCs/>
        </w:rPr>
      </w:pPr>
      <w:r>
        <w:rPr>
          <w:b/>
        </w:rPr>
        <w:t xml:space="preserve">*The instructor has the right to change the syllabus at any time. </w:t>
      </w:r>
      <w:r>
        <w:rPr>
          <w:b/>
          <w:bCs/>
        </w:rPr>
        <w:t xml:space="preserve">**You will </w:t>
      </w:r>
      <w:proofErr w:type="spellStart"/>
      <w:r>
        <w:rPr>
          <w:b/>
          <w:bCs/>
        </w:rPr>
        <w:t>loose</w:t>
      </w:r>
      <w:proofErr w:type="spellEnd"/>
      <w:r>
        <w:rPr>
          <w:b/>
          <w:bCs/>
        </w:rPr>
        <w:t xml:space="preserve"> 2 points/day each day assignment is late until points are exhausted then assignment will not be accepted unless contact has been made with instructor.</w:t>
      </w:r>
    </w:p>
    <w:p w:rsidR="007918DB" w:rsidRDefault="00F81DD4">
      <w:r>
        <w:rPr>
          <w:b/>
        </w:rPr>
        <w:t>Other Readings/Recommended Texts</w:t>
      </w:r>
      <w:r>
        <w:t xml:space="preserve">: </w:t>
      </w:r>
    </w:p>
    <w:p w:rsidR="007918DB" w:rsidRDefault="00F81DD4">
      <w:proofErr w:type="gramStart"/>
      <w:r>
        <w:t>Publication manual of the American Psychological Association.</w:t>
      </w:r>
      <w:proofErr w:type="gramEnd"/>
      <w:r>
        <w:t xml:space="preserve"> (6th </w:t>
      </w:r>
      <w:proofErr w:type="gramStart"/>
      <w:r>
        <w:t>ed</w:t>
      </w:r>
      <w:proofErr w:type="gramEnd"/>
      <w:r>
        <w:t xml:space="preserve">.) (2001).Washington, DC: American Psychological Association. </w:t>
      </w:r>
      <w:proofErr w:type="gramStart"/>
      <w:r>
        <w:t>ISBN 1-55798-791-2.</w:t>
      </w:r>
      <w:proofErr w:type="gramEnd"/>
    </w:p>
    <w:p w:rsidR="007918DB" w:rsidRDefault="00F81DD4">
      <w:pPr>
        <w:pStyle w:val="Header"/>
        <w:tabs>
          <w:tab w:val="clear" w:pos="4680"/>
          <w:tab w:val="clear" w:pos="9360"/>
        </w:tabs>
      </w:pPr>
      <w:r>
        <w:t xml:space="preserve">State of Hawaii, Department of Education, Special Education Rules and Regulations, </w:t>
      </w:r>
    </w:p>
    <w:p w:rsidR="007918DB" w:rsidRDefault="00F81DD4">
      <w:r>
        <w:lastRenderedPageBreak/>
        <w:t xml:space="preserve">Chapter 60; and the 504 Act, that can be found at </w:t>
      </w:r>
      <w:hyperlink r:id="rId14" w:history="1">
        <w:hyperlink r:id="rId15" w:history="1">
          <w:r>
            <w:rPr>
              <w:rStyle w:val="Hyperlink"/>
            </w:rPr>
            <w:t>http://doe.k12.hi.us/specialeducation/index_references.htm</w:t>
          </w:r>
        </w:hyperlink>
      </w:hyperlink>
    </w:p>
    <w:p w:rsidR="007918DB" w:rsidRDefault="00F81DD4">
      <w:r>
        <w:t xml:space="preserve">The Family Educational Rights and Privacy Act (FERPA) (20 U.S.C. § 1232g; 34 CFR Part 99), can be found at </w:t>
      </w:r>
      <w:hyperlink r:id="rId16" w:history="1">
        <w:r>
          <w:rPr>
            <w:rStyle w:val="Hyperlink"/>
          </w:rPr>
          <w:t>http://www2.ed.gov/policy/gen/guid/fpco/ferpa/index.html</w:t>
        </w:r>
      </w:hyperlink>
    </w:p>
    <w:p w:rsidR="007918DB" w:rsidRDefault="00F81DD4">
      <w:r>
        <w:rPr>
          <w:b/>
        </w:rPr>
        <w:t>Other Resources:</w:t>
      </w:r>
    </w:p>
    <w:p w:rsidR="007918DB" w:rsidRDefault="00F81DD4">
      <w:pPr>
        <w:numPr>
          <w:ilvl w:val="0"/>
          <w:numId w:val="13"/>
        </w:numPr>
        <w:overflowPunct w:val="0"/>
        <w:autoSpaceDE w:val="0"/>
        <w:autoSpaceDN w:val="0"/>
        <w:rPr>
          <w:szCs w:val="22"/>
        </w:rPr>
      </w:pPr>
      <w:proofErr w:type="spellStart"/>
      <w:r>
        <w:rPr>
          <w:szCs w:val="22"/>
        </w:rPr>
        <w:t>Chaminade</w:t>
      </w:r>
      <w:proofErr w:type="spellEnd"/>
      <w:r>
        <w:rPr>
          <w:szCs w:val="22"/>
        </w:rPr>
        <w:t xml:space="preserve"> library at </w:t>
      </w:r>
      <w:hyperlink r:id="rId17" w:history="1">
        <w:r>
          <w:rPr>
            <w:rStyle w:val="Hyperlink"/>
            <w:szCs w:val="22"/>
          </w:rPr>
          <w:t>www.chaminade.edu/library</w:t>
        </w:r>
      </w:hyperlink>
    </w:p>
    <w:p w:rsidR="007918DB" w:rsidRDefault="00F81DD4">
      <w:pPr>
        <w:numPr>
          <w:ilvl w:val="0"/>
          <w:numId w:val="13"/>
        </w:numPr>
        <w:overflowPunct w:val="0"/>
        <w:autoSpaceDE w:val="0"/>
        <w:autoSpaceDN w:val="0"/>
        <w:rPr>
          <w:szCs w:val="22"/>
        </w:rPr>
      </w:pPr>
      <w:r>
        <w:rPr>
          <w:szCs w:val="22"/>
        </w:rPr>
        <w:t xml:space="preserve">Common Core Standards at </w:t>
      </w:r>
      <w:hyperlink r:id="rId18" w:history="1">
        <w:r>
          <w:t xml:space="preserve">: </w:t>
        </w:r>
        <w:hyperlink r:id="rId19" w:history="1">
          <w:r>
            <w:rPr>
              <w:rStyle w:val="Hyperlink"/>
            </w:rPr>
            <w:t>http://standardstoolkit.k12.hi.us/common-core/</w:t>
          </w:r>
        </w:hyperlink>
      </w:hyperlink>
    </w:p>
    <w:p w:rsidR="007918DB" w:rsidRDefault="00F81DD4">
      <w:pPr>
        <w:numPr>
          <w:ilvl w:val="0"/>
          <w:numId w:val="13"/>
        </w:numPr>
        <w:overflowPunct w:val="0"/>
        <w:autoSpaceDE w:val="0"/>
        <w:autoSpaceDN w:val="0"/>
        <w:rPr>
          <w:szCs w:val="22"/>
        </w:rPr>
      </w:pPr>
      <w:r>
        <w:rPr>
          <w:szCs w:val="22"/>
        </w:rPr>
        <w:t xml:space="preserve">Hawaii General Learner Outcome (GLO) at </w:t>
      </w:r>
      <w:hyperlink r:id="rId20" w:history="1">
        <w:r>
          <w:rPr>
            <w:rStyle w:val="Hyperlink"/>
            <w:szCs w:val="22"/>
          </w:rPr>
          <w:t>http://doe.k12.hi.us/curriculum/GLO_rubric.htm</w:t>
        </w:r>
      </w:hyperlink>
    </w:p>
    <w:p w:rsidR="007918DB" w:rsidRDefault="00F81DD4">
      <w:pPr>
        <w:numPr>
          <w:ilvl w:val="0"/>
          <w:numId w:val="13"/>
        </w:numPr>
        <w:overflowPunct w:val="0"/>
        <w:autoSpaceDE w:val="0"/>
        <w:autoSpaceDN w:val="0"/>
      </w:pPr>
      <w:r>
        <w:rPr>
          <w:szCs w:val="22"/>
        </w:rPr>
        <w:t xml:space="preserve">Hawaii Teacher Standard Board (HTSB) at </w:t>
      </w:r>
      <w:hyperlink r:id="rId21" w:history="1">
        <w:r>
          <w:rPr>
            <w:rStyle w:val="Hyperlink"/>
            <w:szCs w:val="22"/>
          </w:rPr>
          <w:t>http://www.htsb.org/</w:t>
        </w:r>
      </w:hyperlink>
    </w:p>
    <w:p w:rsidR="007918DB" w:rsidRDefault="00F81DD4">
      <w:pPr>
        <w:numPr>
          <w:ilvl w:val="0"/>
          <w:numId w:val="13"/>
        </w:numPr>
        <w:overflowPunct w:val="0"/>
        <w:autoSpaceDE w:val="0"/>
        <w:autoSpaceDN w:val="0"/>
      </w:pPr>
      <w:r>
        <w:t xml:space="preserve">Individual with Disabilities Education Act (IDEA) at </w:t>
      </w:r>
      <w:hyperlink r:id="rId22" w:history="1">
        <w:r>
          <w:rPr>
            <w:rStyle w:val="Hyperlink"/>
          </w:rPr>
          <w:t>http://idea.ed.gov/</w:t>
        </w:r>
      </w:hyperlink>
    </w:p>
    <w:p w:rsidR="007918DB" w:rsidRDefault="00F81DD4">
      <w:pPr>
        <w:rPr>
          <w:b/>
          <w:u w:val="single"/>
        </w:rPr>
      </w:pPr>
      <w:r>
        <w:rPr>
          <w:szCs w:val="22"/>
        </w:rPr>
        <w:t xml:space="preserve">For technical questions: contact the </w:t>
      </w:r>
      <w:proofErr w:type="spellStart"/>
      <w:r>
        <w:rPr>
          <w:szCs w:val="22"/>
        </w:rPr>
        <w:t>Chaminade</w:t>
      </w:r>
      <w:proofErr w:type="spellEnd"/>
      <w:r>
        <w:rPr>
          <w:szCs w:val="22"/>
        </w:rPr>
        <w:t xml:space="preserve"> </w:t>
      </w:r>
      <w:proofErr w:type="spellStart"/>
      <w:r>
        <w:rPr>
          <w:szCs w:val="22"/>
        </w:rPr>
        <w:t>eCollege</w:t>
      </w:r>
      <w:proofErr w:type="spellEnd"/>
      <w:r>
        <w:rPr>
          <w:szCs w:val="22"/>
        </w:rPr>
        <w:t xml:space="preserve"> helpdesk at: </w:t>
      </w:r>
      <w:hyperlink r:id="rId23" w:history="1">
        <w:proofErr w:type="gramStart"/>
        <w:r>
          <w:rPr>
            <w:rStyle w:val="Hyperlink"/>
            <w:szCs w:val="22"/>
          </w:rPr>
          <w:t>helpdesk@chaminade.ecollege.com</w:t>
        </w:r>
      </w:hyperlink>
      <w:r>
        <w:rPr>
          <w:szCs w:val="22"/>
        </w:rPr>
        <w:t>,</w:t>
      </w:r>
      <w:proofErr w:type="gramEnd"/>
      <w:r>
        <w:rPr>
          <w:szCs w:val="22"/>
        </w:rPr>
        <w:t xml:space="preserve"> or call toll free at: (866) 647-0654</w:t>
      </w:r>
    </w:p>
    <w:p w:rsidR="007918DB" w:rsidRDefault="00F81DD4">
      <w:pPr>
        <w:rPr>
          <w:b/>
          <w:u w:val="single"/>
        </w:rPr>
      </w:pPr>
      <w:r>
        <w:rPr>
          <w:b/>
          <w:u w:val="single"/>
        </w:rPr>
        <w:t>University Policies:</w:t>
      </w:r>
    </w:p>
    <w:p w:rsidR="007918DB" w:rsidRDefault="00F81DD4">
      <w:pPr>
        <w:autoSpaceDE w:val="0"/>
        <w:autoSpaceDN w:val="0"/>
        <w:adjustRightInd w:val="0"/>
        <w:rPr>
          <w:rFonts w:ascii="TimesNewRomanPSMT" w:hAnsi="TimesNewRomanPSMT" w:cs="TimesNewRomanPSMT"/>
        </w:rPr>
      </w:pPr>
      <w:r>
        <w:rPr>
          <w:b/>
        </w:rPr>
        <w:t xml:space="preserve">Attendance: </w:t>
      </w:r>
      <w:r>
        <w:rPr>
          <w:rFonts w:cs="TimesNewRomanPSMT"/>
          <w:szCs w:val="22"/>
        </w:rPr>
        <w:t xml:space="preserve">As stated in the </w:t>
      </w:r>
      <w:proofErr w:type="spellStart"/>
      <w:r>
        <w:rPr>
          <w:rFonts w:cs="TimesNewRomanPSMT"/>
          <w:szCs w:val="22"/>
        </w:rPr>
        <w:t>Chaminade</w:t>
      </w:r>
      <w:proofErr w:type="spellEnd"/>
      <w:r>
        <w:rPr>
          <w:rFonts w:cs="TimesNewRomanPSMT"/>
          <w:szCs w:val="22"/>
        </w:rPr>
        <w:t xml:space="preserve"> University Catalog, students are expected to attend all classes for courses in which they are registered. </w:t>
      </w:r>
      <w:r>
        <w:rPr>
          <w:rFonts w:cs="TimesNewRomanPSMT"/>
          <w:i/>
          <w:szCs w:val="22"/>
        </w:rPr>
        <w:t>Students</w:t>
      </w:r>
      <w:r>
        <w:rPr>
          <w:i/>
        </w:rPr>
        <w:t xml:space="preserve"> must follow the attendance policy of the </w:t>
      </w:r>
      <w:r>
        <w:t>Division as appropriate for the course format (on-ground, hybrid, or online). Penalties for not meeting the attendance requirements may result in lowering of the grade, withdrawal from the course, or failing the course</w:t>
      </w:r>
      <w:r>
        <w:rPr>
          <w:rFonts w:ascii="TimesNewRomanPSMT" w:hAnsi="TimesNewRomanPSMT" w:cs="TimesNewRomanPSMT"/>
        </w:rPr>
        <w:t>.</w:t>
      </w:r>
    </w:p>
    <w:p w:rsidR="007918DB" w:rsidRDefault="00F81DD4">
      <w:pPr>
        <w:autoSpaceDE w:val="0"/>
        <w:autoSpaceDN w:val="0"/>
        <w:adjustRightInd w:val="0"/>
        <w:rPr>
          <w:rFonts w:ascii="TimesNewRomanPSMT" w:hAnsi="TimesNewRomanPSMT" w:cs="TimesNewRomanPSMT"/>
          <w:szCs w:val="22"/>
        </w:rPr>
      </w:pPr>
      <w:r>
        <w:t>A summary of the Education Division’s attendance policy is attached at the end of this syllabus.</w:t>
      </w:r>
    </w:p>
    <w:p w:rsidR="007918DB" w:rsidRDefault="00F81DD4">
      <w:pPr>
        <w:pStyle w:val="NoSpacing"/>
        <w:rPr>
          <w:rFonts w:ascii="Times New Roman" w:hAnsi="Times New Roman"/>
          <w:sz w:val="24"/>
          <w:szCs w:val="24"/>
        </w:rPr>
      </w:pPr>
      <w:r>
        <w:rPr>
          <w:rFonts w:ascii="Times New Roman" w:hAnsi="Times New Roman"/>
          <w:b/>
          <w:sz w:val="24"/>
          <w:szCs w:val="24"/>
        </w:rPr>
        <w:t xml:space="preserve">Writing Standards:  </w:t>
      </w:r>
      <w:r>
        <w:rPr>
          <w:rFonts w:ascii="Times New Roman" w:hAnsi="Times New Roman"/>
          <w:sz w:val="24"/>
          <w:szCs w:val="24"/>
        </w:rPr>
        <w:t xml:space="preserve">All work submitted by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students must meet the following writing standards.  Written assignments should:</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Use correctly the grammar, spelling, punctuation, and sentence structure of Standard Written English.</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Develop ideas, themes, and main points coherently and concisely.</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Adopt modes and styles appropriate to their purpose and audience.</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Be clear, complete, and effective.</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7918DB" w:rsidRDefault="007918DB">
      <w:pPr>
        <w:pStyle w:val="NoSpacing"/>
        <w:rPr>
          <w:rFonts w:ascii="Times New Roman" w:hAnsi="Times New Roman"/>
        </w:rPr>
      </w:pPr>
    </w:p>
    <w:p w:rsidR="007918DB" w:rsidRDefault="00F81DD4">
      <w:pPr>
        <w:pStyle w:val="NoSpacing"/>
        <w:rPr>
          <w:rFonts w:ascii="Times New Roman" w:hAnsi="Times New Roman"/>
          <w:sz w:val="24"/>
          <w:szCs w:val="24"/>
        </w:rPr>
      </w:pPr>
      <w:r>
        <w:rPr>
          <w:rFonts w:ascii="Times New Roman" w:hAnsi="Times New Roman"/>
          <w:b/>
          <w:sz w:val="24"/>
          <w:szCs w:val="24"/>
        </w:rPr>
        <w:t xml:space="preserve">Plagiarism:  </w:t>
      </w:r>
      <w:r>
        <w:rPr>
          <w:rFonts w:ascii="Times New Roman" w:hAnsi="Times New Roman"/>
          <w:sz w:val="24"/>
          <w:szCs w:val="24"/>
        </w:rPr>
        <w:t>“Plagiarism is the offering of work of another as one’s own.  Plagiarism is a serious offense and may include, but is not limited to, the following:</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lastRenderedPageBreak/>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t>Paraphrasing the work of another without proper author acknowledgement.</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7918DB" w:rsidRDefault="007918DB">
      <w:pPr>
        <w:pStyle w:val="NoSpacing"/>
        <w:rPr>
          <w:rFonts w:ascii="Times New Roman" w:hAnsi="Times New Roman"/>
          <w:sz w:val="24"/>
          <w:szCs w:val="24"/>
        </w:rPr>
      </w:pPr>
    </w:p>
    <w:p w:rsidR="007918DB" w:rsidRDefault="00F81DD4">
      <w:pPr>
        <w:pStyle w:val="NoSpacing"/>
        <w:rPr>
          <w:rFonts w:ascii="Times New Roman" w:hAnsi="Times New Roman"/>
          <w:sz w:val="24"/>
          <w:szCs w:val="24"/>
        </w:rPr>
      </w:pPr>
      <w:r>
        <w:rPr>
          <w:rFonts w:ascii="Times New Roman" w:hAnsi="Times New Roman"/>
          <w:sz w:val="24"/>
          <w:szCs w:val="24"/>
        </w:rPr>
        <w:t xml:space="preserve">Please refer to your </w:t>
      </w:r>
      <w:r>
        <w:rPr>
          <w:rFonts w:ascii="Times New Roman" w:hAnsi="Times New Roman"/>
          <w:b/>
          <w:sz w:val="24"/>
          <w:szCs w:val="24"/>
        </w:rPr>
        <w:t>Student Handbook</w:t>
      </w:r>
      <w:r>
        <w:rPr>
          <w:rFonts w:ascii="Times New Roman" w:hAnsi="Times New Roman"/>
          <w:sz w:val="24"/>
          <w:szCs w:val="24"/>
        </w:rPr>
        <w:t xml:space="preserve"> and the </w:t>
      </w:r>
      <w:r>
        <w:rPr>
          <w:rFonts w:ascii="Times New Roman" w:hAnsi="Times New Roman"/>
          <w:b/>
          <w:sz w:val="24"/>
          <w:szCs w:val="24"/>
        </w:rPr>
        <w:t>Graduate Catalog</w:t>
      </w:r>
      <w:r>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918DB" w:rsidRDefault="007918DB">
      <w:pPr>
        <w:pStyle w:val="NoSpacing"/>
        <w:rPr>
          <w:rFonts w:ascii="Times New Roman" w:hAnsi="Times New Roman"/>
          <w:sz w:val="24"/>
          <w:szCs w:val="24"/>
        </w:rPr>
      </w:pPr>
    </w:p>
    <w:p w:rsidR="007918DB" w:rsidRDefault="00F81DD4">
      <w:pPr>
        <w:pStyle w:val="Heading1"/>
        <w:rPr>
          <w:bCs/>
        </w:rPr>
      </w:pPr>
      <w:r>
        <w:rPr>
          <w:bCs/>
        </w:rPr>
        <w:t>Ethical Behavior</w:t>
      </w:r>
    </w:p>
    <w:p w:rsidR="007918DB" w:rsidRDefault="00F81DD4">
      <w:pPr>
        <w:pStyle w:val="Heading2"/>
      </w:pPr>
      <w:r>
        <w:t xml:space="preserve">Each student is expected to maintain high standards of honesty, ethical behavior, and academic integrity. Students should conduct themselves in a professional manner as outlined in the </w:t>
      </w:r>
      <w:r>
        <w:rPr>
          <w:color w:val="0000FF"/>
          <w:u w:val="single"/>
        </w:rPr>
        <w:t>Field Experiences Manual</w:t>
      </w:r>
      <w:r>
        <w:rPr>
          <w:color w:val="0000FF"/>
        </w:rPr>
        <w:t xml:space="preserve"> </w:t>
      </w:r>
      <w:r>
        <w:t xml:space="preserve">at </w:t>
      </w:r>
      <w:hyperlink r:id="rId24" w:history="1">
        <w:r>
          <w:rPr>
            <w:rStyle w:val="Hyperlink"/>
          </w:rPr>
          <w:t>http://cuhedoffice.googlepages.com</w:t>
        </w:r>
      </w:hyperlink>
      <w:r>
        <w:t xml:space="preserve"> </w:t>
      </w:r>
    </w:p>
    <w:p w:rsidR="007918DB" w:rsidRDefault="007918DB">
      <w:pPr>
        <w:pStyle w:val="NoSpacing"/>
        <w:rPr>
          <w:rFonts w:ascii="Times New Roman" w:hAnsi="Times New Roman"/>
        </w:rPr>
      </w:pPr>
    </w:p>
    <w:p w:rsidR="007918DB" w:rsidRDefault="00F81DD4">
      <w:pPr>
        <w:pStyle w:val="BodyText"/>
      </w:pPr>
      <w:r>
        <w:rPr>
          <w:b/>
        </w:rPr>
        <w:t xml:space="preserve">Disabilities/Diversity/Full Inclusion: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w:t>
      </w:r>
      <w:proofErr w:type="spellStart"/>
      <w:r>
        <w:t>Chaminade</w:t>
      </w:r>
      <w:proofErr w:type="spellEnd"/>
      <w:r>
        <w:t xml:space="preserve"> will provide assistance for any student with documented disabilities. Any student who believes that he or she may have a disability and need classroom accommodations must contact Dr. June </w:t>
      </w:r>
      <w:proofErr w:type="spellStart"/>
      <w:r>
        <w:t>Yasuhara</w:t>
      </w:r>
      <w:proofErr w:type="spellEnd"/>
      <w:r>
        <w:t xml:space="preserve"> at 735-4845 or 739-4603 at the Counseling Center (office next to Security) or e-mail at</w:t>
      </w:r>
      <w:r>
        <w:rPr>
          <w:rFonts w:ascii="Lucida Sans" w:hAnsi="Lucida Sans" w:cs="Arial"/>
          <w:color w:val="000000"/>
          <w:szCs w:val="22"/>
        </w:rPr>
        <w:t xml:space="preserve"> </w:t>
      </w:r>
      <w:hyperlink r:id="rId25" w:history="1">
        <w:r>
          <w:rPr>
            <w:rStyle w:val="Hyperlink"/>
            <w:szCs w:val="22"/>
          </w:rPr>
          <w:t>jyasuhar@chaminade.edu</w:t>
        </w:r>
      </w:hyperlink>
      <w:r>
        <w:t xml:space="preserve"> in order to determine if the student meets the requirements for documented disability in accordance with the Americans with Disabilities Act. It is important to contact them as soon as possible so that any accommodations can be implemented in a timely fashion.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918DB" w:rsidRDefault="007918DB">
      <w:pPr>
        <w:pStyle w:val="BodyText"/>
      </w:pPr>
    </w:p>
    <w:p w:rsidR="007918DB" w:rsidRDefault="00F81DD4">
      <w:r>
        <w:rPr>
          <w:iCs/>
        </w:rPr>
        <w:t xml:space="preserve">Beyond the legal requirements </w:t>
      </w:r>
      <w:proofErr w:type="spellStart"/>
      <w:r>
        <w:rPr>
          <w:iCs/>
        </w:rPr>
        <w:t>Chaminade’s</w:t>
      </w:r>
      <w:proofErr w:type="spellEnd"/>
      <w:r>
        <w:rPr>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t xml:space="preserve"> </w:t>
      </w:r>
    </w:p>
    <w:p w:rsidR="007918DB" w:rsidRDefault="00F81DD4">
      <w:pPr>
        <w:autoSpaceDE w:val="0"/>
        <w:autoSpaceDN w:val="0"/>
        <w:adjustRightInd w:val="0"/>
        <w:jc w:val="center"/>
        <w:rPr>
          <w:rFonts w:cs="Arial"/>
          <w:b/>
          <w:bCs/>
          <w:sz w:val="20"/>
          <w:szCs w:val="20"/>
        </w:rPr>
      </w:pPr>
      <w:r>
        <w:rPr>
          <w:rFonts w:cs="Arial"/>
          <w:b/>
          <w:bCs/>
          <w:sz w:val="20"/>
          <w:szCs w:val="20"/>
        </w:rPr>
        <w:t>Education Division Attendance Policy (Revised 3/8/10)</w:t>
      </w:r>
    </w:p>
    <w:p w:rsidR="007918DB" w:rsidRDefault="00F81DD4">
      <w:pPr>
        <w:autoSpaceDE w:val="0"/>
        <w:autoSpaceDN w:val="0"/>
        <w:adjustRightInd w:val="0"/>
        <w:rPr>
          <w:rFonts w:cs="TimesNewRomanPSMT"/>
          <w:sz w:val="20"/>
          <w:szCs w:val="20"/>
        </w:rPr>
      </w:pPr>
      <w:r>
        <w:rPr>
          <w:rFonts w:cs="TimesNewRomanPSMT"/>
          <w:sz w:val="20"/>
          <w:szCs w:val="20"/>
        </w:rPr>
        <w:t xml:space="preserve">As stated in the </w:t>
      </w:r>
      <w:proofErr w:type="spellStart"/>
      <w:r>
        <w:rPr>
          <w:rFonts w:cs="TimesNewRomanPSMT"/>
          <w:sz w:val="20"/>
          <w:szCs w:val="20"/>
        </w:rPr>
        <w:t>Chaminade</w:t>
      </w:r>
      <w:proofErr w:type="spellEnd"/>
      <w:r>
        <w:rPr>
          <w:rFonts w:cs="TimesNewRomanPSMT"/>
          <w:sz w:val="20"/>
          <w:szCs w:val="20"/>
        </w:rPr>
        <w:t xml:space="preserve"> University Catalog, students are expected to attend all classes for courses in which they are registered. </w:t>
      </w:r>
    </w:p>
    <w:p w:rsidR="007918DB" w:rsidRDefault="00F81DD4">
      <w:pPr>
        <w:autoSpaceDE w:val="0"/>
        <w:autoSpaceDN w:val="0"/>
        <w:adjustRightInd w:val="0"/>
        <w:rPr>
          <w:i/>
          <w:sz w:val="20"/>
          <w:szCs w:val="20"/>
        </w:rPr>
      </w:pPr>
      <w:r>
        <w:rPr>
          <w:rFonts w:cs="TimesNewRomanPSMT"/>
          <w:i/>
          <w:sz w:val="20"/>
          <w:szCs w:val="20"/>
        </w:rPr>
        <w:t>Students</w:t>
      </w:r>
      <w:r>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7918DB" w:rsidRDefault="00F81DD4">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lastRenderedPageBreak/>
        <w:t>Excused Absences</w:t>
      </w:r>
      <w:r>
        <w:rPr>
          <w:rFonts w:cs="TimesNewRomanPSMT"/>
          <w:sz w:val="20"/>
          <w:szCs w:val="20"/>
        </w:rPr>
        <w:t xml:space="preserve">. </w:t>
      </w:r>
    </w:p>
    <w:p w:rsidR="007918DB" w:rsidRDefault="00F81DD4">
      <w:pPr>
        <w:numPr>
          <w:ilvl w:val="1"/>
          <w:numId w:val="8"/>
        </w:numPr>
        <w:autoSpaceDE w:val="0"/>
        <w:autoSpaceDN w:val="0"/>
        <w:adjustRightInd w:val="0"/>
        <w:spacing w:after="0" w:line="240" w:lineRule="auto"/>
        <w:rPr>
          <w:rFonts w:cs="TimesNewRomanPSMT"/>
          <w:sz w:val="20"/>
          <w:szCs w:val="20"/>
        </w:rPr>
      </w:pPr>
      <w:r>
        <w:rPr>
          <w:sz w:val="20"/>
          <w:szCs w:val="20"/>
        </w:rPr>
        <w:t>Since it is expected that students will participate in all class sessions, excused absences are only granted in exceptional situations where evidence is provided by the student to the instructor.</w:t>
      </w:r>
      <w:r>
        <w:rPr>
          <w:rFonts w:cs="TimesNewRomanPSMT"/>
          <w:sz w:val="20"/>
          <w:szCs w:val="20"/>
        </w:rPr>
        <w:t xml:space="preserve"> </w:t>
      </w:r>
      <w:r>
        <w:rPr>
          <w:sz w:val="20"/>
          <w:szCs w:val="20"/>
        </w:rPr>
        <w:t xml:space="preserve">Examples would include illness (with verification by a doctor) or the death of a close family member. </w:t>
      </w:r>
      <w:r>
        <w:rPr>
          <w:rFonts w:cs="TimesNewRomanPSMT"/>
          <w:sz w:val="20"/>
          <w:szCs w:val="20"/>
        </w:rPr>
        <w:t xml:space="preserve">Students should notify their instructors when a situation prevents them from attending class and make arrangements to complete missed assignments. While </w:t>
      </w:r>
      <w:r>
        <w:rPr>
          <w:sz w:val="20"/>
          <w:szCs w:val="20"/>
        </w:rPr>
        <w:t>notification of the instructor by a student that he/she will be absent is courteous, it does not necessarily mean the absence will be excused.</w:t>
      </w:r>
      <w:r>
        <w:rPr>
          <w:rFonts w:cs="TimesNewRomanPSMT"/>
          <w:sz w:val="20"/>
          <w:szCs w:val="20"/>
        </w:rPr>
        <w:t xml:space="preserve"> </w:t>
      </w:r>
    </w:p>
    <w:p w:rsidR="007918DB" w:rsidRDefault="00F81DD4">
      <w:pPr>
        <w:numPr>
          <w:ilvl w:val="1"/>
          <w:numId w:val="8"/>
        </w:numPr>
        <w:autoSpaceDE w:val="0"/>
        <w:autoSpaceDN w:val="0"/>
        <w:adjustRightInd w:val="0"/>
        <w:spacing w:after="0" w:line="240" w:lineRule="auto"/>
        <w:rPr>
          <w:rFonts w:cs="TimesNewRomanPSMT"/>
          <w:sz w:val="20"/>
          <w:szCs w:val="20"/>
        </w:rPr>
      </w:pPr>
      <w:r>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918DB" w:rsidRDefault="00F81DD4">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Unexcused Absences</w:t>
      </w:r>
      <w:r>
        <w:rPr>
          <w:rFonts w:cs="TimesNewRomanPSMT"/>
          <w:sz w:val="20"/>
          <w:szCs w:val="20"/>
        </w:rPr>
        <w:t xml:space="preserve">. </w:t>
      </w:r>
      <w:proofErr w:type="spellStart"/>
      <w:r>
        <w:rPr>
          <w:rFonts w:cs="TimesNewRomanPSMT"/>
          <w:sz w:val="20"/>
          <w:szCs w:val="20"/>
        </w:rPr>
        <w:t>Chaminade</w:t>
      </w:r>
      <w:proofErr w:type="spellEnd"/>
      <w:r>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918DB" w:rsidRDefault="00F81DD4">
      <w:pPr>
        <w:numPr>
          <w:ilvl w:val="1"/>
          <w:numId w:val="8"/>
        </w:numPr>
        <w:autoSpaceDE w:val="0"/>
        <w:autoSpaceDN w:val="0"/>
        <w:adjustRightInd w:val="0"/>
        <w:spacing w:after="0" w:line="240" w:lineRule="auto"/>
        <w:rPr>
          <w:rFonts w:ascii="TimesNewRomanPSMT" w:hAnsi="TimesNewRomanPSMT" w:cs="TimesNewRomanPSMT"/>
          <w:sz w:val="20"/>
          <w:szCs w:val="20"/>
        </w:rPr>
      </w:pPr>
      <w:r>
        <w:rPr>
          <w:b/>
          <w:sz w:val="20"/>
          <w:szCs w:val="20"/>
          <w:u w:val="single"/>
        </w:rPr>
        <w:t>On-ground courses</w:t>
      </w:r>
      <w:r>
        <w:rPr>
          <w:sz w:val="20"/>
          <w:szCs w:val="20"/>
        </w:rPr>
        <w:t>. When unexcused absences total more than 10% of the number of classes will result in a lowering of the overall grade by one letter grade. A student who misses 20% or more should withdraw or be administratively withdrawn.</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Accelerated Semester Classes (10 classes): More than one absence lowers grade one letter. Missing more than two </w:t>
      </w:r>
      <w:proofErr w:type="gramStart"/>
      <w:r>
        <w:rPr>
          <w:sz w:val="20"/>
          <w:szCs w:val="20"/>
        </w:rPr>
        <w:t>classes</w:t>
      </w:r>
      <w:proofErr w:type="gramEnd"/>
      <w:r>
        <w:rPr>
          <w:sz w:val="20"/>
          <w:szCs w:val="20"/>
        </w:rPr>
        <w:t xml:space="preserve"> results in failure or withdrawal.</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Undergraduate Day Courses </w:t>
      </w:r>
      <w:proofErr w:type="spellStart"/>
      <w:r>
        <w:rPr>
          <w:sz w:val="20"/>
          <w:szCs w:val="20"/>
        </w:rPr>
        <w:t>TTh</w:t>
      </w:r>
      <w:proofErr w:type="spellEnd"/>
      <w:r>
        <w:rPr>
          <w:sz w:val="20"/>
          <w:szCs w:val="20"/>
        </w:rPr>
        <w:t xml:space="preserve"> (30 classes): More than 3 absences lowers grade one letter. Missing more than six </w:t>
      </w:r>
      <w:proofErr w:type="gramStart"/>
      <w:r>
        <w:rPr>
          <w:sz w:val="20"/>
          <w:szCs w:val="20"/>
        </w:rPr>
        <w:t>classes</w:t>
      </w:r>
      <w:proofErr w:type="gramEnd"/>
      <w:r>
        <w:rPr>
          <w:sz w:val="20"/>
          <w:szCs w:val="20"/>
        </w:rPr>
        <w:t xml:space="preserve"> results in failure or withdrawal.</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Undergraduate Day Courses MWF (45 classes): More than 4 absences lowers grade one letter. Missing more than nine </w:t>
      </w:r>
      <w:proofErr w:type="gramStart"/>
      <w:r>
        <w:rPr>
          <w:sz w:val="20"/>
          <w:szCs w:val="20"/>
        </w:rPr>
        <w:t>classes</w:t>
      </w:r>
      <w:proofErr w:type="gramEnd"/>
      <w:r>
        <w:rPr>
          <w:sz w:val="20"/>
          <w:szCs w:val="20"/>
        </w:rPr>
        <w:t xml:space="preserve"> results in failure or withdrawal.</w:t>
      </w:r>
    </w:p>
    <w:p w:rsidR="007918DB" w:rsidRDefault="00F81DD4">
      <w:pPr>
        <w:numPr>
          <w:ilvl w:val="1"/>
          <w:numId w:val="6"/>
        </w:numPr>
        <w:spacing w:before="100" w:beforeAutospacing="1" w:after="100" w:afterAutospacing="1" w:line="240" w:lineRule="auto"/>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w:t>
      </w:r>
      <w:proofErr w:type="gramStart"/>
      <w:r>
        <w:rPr>
          <w:sz w:val="20"/>
          <w:szCs w:val="20"/>
        </w:rPr>
        <w:t>One</w:t>
      </w:r>
      <w:proofErr w:type="gramEnd"/>
      <w:r>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F81DD4" w:rsidRDefault="00F81DD4">
      <w:r>
        <w:rPr>
          <w:b/>
          <w:sz w:val="20"/>
          <w:szCs w:val="20"/>
        </w:rPr>
        <w:t xml:space="preserve">     </w:t>
      </w:r>
      <w:r>
        <w:rPr>
          <w:b/>
          <w:sz w:val="20"/>
          <w:szCs w:val="20"/>
          <w:u w:val="single"/>
        </w:rPr>
        <w:t>Online courses and online portion of hybrid courses</w:t>
      </w:r>
    </w:p>
    <w:sectPr w:rsidR="00F81DD4" w:rsidSect="007918DB">
      <w:headerReference w:type="default" r:id="rId26"/>
      <w:footerReference w:type="default" r:id="rId27"/>
      <w:pgSz w:w="12240" w:h="15840"/>
      <w:pgMar w:top="5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3CC1" w:rsidRDefault="000E3CC1">
      <w:pPr>
        <w:spacing w:after="0" w:line="240" w:lineRule="auto"/>
      </w:pPr>
      <w:r>
        <w:separator/>
      </w:r>
    </w:p>
  </w:endnote>
  <w:endnote w:type="continuationSeparator" w:id="0">
    <w:p w:rsidR="000E3CC1" w:rsidRDefault="000E3C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alatino-Bold">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8DB" w:rsidRDefault="007918DB">
    <w:pPr>
      <w:pStyle w:val="Footer"/>
      <w:jc w:val="right"/>
    </w:pPr>
    <w:r>
      <w:fldChar w:fldCharType="begin"/>
    </w:r>
    <w:r w:rsidR="00F81DD4">
      <w:instrText xml:space="preserve"> PAGE   \* MERGEFORMAT </w:instrText>
    </w:r>
    <w:r>
      <w:fldChar w:fldCharType="separate"/>
    </w:r>
    <w:r w:rsidR="00D12A97">
      <w:rPr>
        <w:noProof/>
      </w:rPr>
      <w:t>13</w:t>
    </w:r>
    <w:r>
      <w:fldChar w:fldCharType="end"/>
    </w:r>
  </w:p>
  <w:p w:rsidR="007918DB" w:rsidRDefault="007918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3CC1" w:rsidRDefault="000E3CC1">
      <w:pPr>
        <w:spacing w:after="0" w:line="240" w:lineRule="auto"/>
      </w:pPr>
      <w:r>
        <w:separator/>
      </w:r>
    </w:p>
  </w:footnote>
  <w:footnote w:type="continuationSeparator" w:id="0">
    <w:p w:rsidR="000E3CC1" w:rsidRDefault="000E3C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8DB" w:rsidRDefault="00F81DD4">
    <w:pPr>
      <w:pStyle w:val="Header"/>
    </w:pPr>
    <w:r>
      <w:t xml:space="preserve"> </w:t>
    </w:r>
  </w:p>
  <w:p w:rsidR="007918DB" w:rsidRDefault="007918D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54A89"/>
    <w:multiLevelType w:val="hybridMultilevel"/>
    <w:tmpl w:val="8FF08654"/>
    <w:lvl w:ilvl="0" w:tplc="0E4E254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2392F"/>
    <w:multiLevelType w:val="hybridMultilevel"/>
    <w:tmpl w:val="DF9867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F23740D"/>
    <w:multiLevelType w:val="hybridMultilevel"/>
    <w:tmpl w:val="EB607C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13C4BBF"/>
    <w:multiLevelType w:val="hybridMultilevel"/>
    <w:tmpl w:val="60146440"/>
    <w:lvl w:ilvl="0" w:tplc="04090001">
      <w:start w:val="1"/>
      <w:numFmt w:val="bullet"/>
      <w:lvlText w:val=""/>
      <w:lvlJc w:val="left"/>
      <w:pPr>
        <w:tabs>
          <w:tab w:val="num" w:pos="720"/>
        </w:tabs>
        <w:ind w:left="720" w:hanging="360"/>
      </w:pPr>
      <w:rPr>
        <w:rFonts w:ascii="Symbol" w:hAnsi="Symbol" w:hint="default"/>
      </w:rPr>
    </w:lvl>
    <w:lvl w:ilvl="1" w:tplc="0E4E2544">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683B25"/>
    <w:multiLevelType w:val="hybridMultilevel"/>
    <w:tmpl w:val="65ACE340"/>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282258F6"/>
    <w:multiLevelType w:val="hybridMultilevel"/>
    <w:tmpl w:val="1D34952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2E813D0C"/>
    <w:multiLevelType w:val="hybridMultilevel"/>
    <w:tmpl w:val="8F38E6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03E69E3"/>
    <w:multiLevelType w:val="hybridMultilevel"/>
    <w:tmpl w:val="14EAC060"/>
    <w:lvl w:ilvl="0" w:tplc="2BEEB138">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15C4BFF"/>
    <w:multiLevelType w:val="hybridMultilevel"/>
    <w:tmpl w:val="7562C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2AF1880"/>
    <w:multiLevelType w:val="hybridMultilevel"/>
    <w:tmpl w:val="381E375E"/>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D74948"/>
    <w:multiLevelType w:val="hybridMultilevel"/>
    <w:tmpl w:val="2E70F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9744884"/>
    <w:multiLevelType w:val="hybridMultilevel"/>
    <w:tmpl w:val="53520A42"/>
    <w:lvl w:ilvl="0" w:tplc="CC6A7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A120EED"/>
    <w:multiLevelType w:val="hybridMultilevel"/>
    <w:tmpl w:val="9F98111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BDB0881"/>
    <w:multiLevelType w:val="hybridMultilevel"/>
    <w:tmpl w:val="D1A2E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D6A3A1C"/>
    <w:multiLevelType w:val="hybridMultilevel"/>
    <w:tmpl w:val="007CFC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41F76674"/>
    <w:multiLevelType w:val="hybridMultilevel"/>
    <w:tmpl w:val="5CFEEC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2613A0A"/>
    <w:multiLevelType w:val="hybridMultilevel"/>
    <w:tmpl w:val="A184E7A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0">
    <w:nsid w:val="457B359A"/>
    <w:multiLevelType w:val="hybridMultilevel"/>
    <w:tmpl w:val="2B5CF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9AC07AA"/>
    <w:multiLevelType w:val="hybridMultilevel"/>
    <w:tmpl w:val="88CC9ADA"/>
    <w:lvl w:ilvl="0" w:tplc="04090001">
      <w:start w:val="1"/>
      <w:numFmt w:val="bullet"/>
      <w:lvlText w:val=""/>
      <w:lvlJc w:val="left"/>
      <w:pPr>
        <w:ind w:left="1440" w:hanging="360"/>
      </w:pPr>
      <w:rPr>
        <w:rFonts w:ascii="Symbol" w:hAnsi="Symbo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Times New Roman" w:hint="default"/>
      </w:rPr>
    </w:lvl>
    <w:lvl w:ilvl="3" w:tplc="04090001">
      <w:start w:val="1"/>
      <w:numFmt w:val="bullet"/>
      <w:lvlText w:val=""/>
      <w:lvlJc w:val="left"/>
      <w:pPr>
        <w:ind w:left="3600" w:hanging="360"/>
      </w:pPr>
      <w:rPr>
        <w:rFonts w:ascii="Symbol" w:hAnsi="Symbol" w:cs="Times New Roman"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Times New Roman" w:hint="default"/>
      </w:rPr>
    </w:lvl>
    <w:lvl w:ilvl="6" w:tplc="04090001">
      <w:start w:val="1"/>
      <w:numFmt w:val="bullet"/>
      <w:lvlText w:val=""/>
      <w:lvlJc w:val="left"/>
      <w:pPr>
        <w:ind w:left="5760" w:hanging="360"/>
      </w:pPr>
      <w:rPr>
        <w:rFonts w:ascii="Symbol" w:hAnsi="Symbol" w:cs="Times New Roman"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Times New Roman" w:hint="default"/>
      </w:rPr>
    </w:lvl>
  </w:abstractNum>
  <w:abstractNum w:abstractNumId="22">
    <w:nsid w:val="4E4E430E"/>
    <w:multiLevelType w:val="hybridMultilevel"/>
    <w:tmpl w:val="5150DE00"/>
    <w:lvl w:ilvl="0" w:tplc="1F3EE806">
      <w:start w:val="1"/>
      <w:numFmt w:val="decimal"/>
      <w:lvlText w:val="%1."/>
      <w:lvlJc w:val="left"/>
      <w:pPr>
        <w:tabs>
          <w:tab w:val="num" w:pos="504"/>
        </w:tabs>
        <w:ind w:left="504" w:hanging="504"/>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23">
    <w:nsid w:val="50174A39"/>
    <w:multiLevelType w:val="hybridMultilevel"/>
    <w:tmpl w:val="86F00A82"/>
    <w:lvl w:ilvl="0" w:tplc="CC6A7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6B05360"/>
    <w:multiLevelType w:val="multilevel"/>
    <w:tmpl w:val="7A884622"/>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ascii="Times New Roman" w:hAnsi="Times New Roman"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25">
    <w:nsid w:val="56CA3958"/>
    <w:multiLevelType w:val="multilevel"/>
    <w:tmpl w:val="3D3A3E8E"/>
    <w:lvl w:ilvl="0">
      <w:start w:val="3"/>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6">
    <w:nsid w:val="58AF76F7"/>
    <w:multiLevelType w:val="multilevel"/>
    <w:tmpl w:val="4AD2AAFC"/>
    <w:lvl w:ilvl="0">
      <w:start w:val="2"/>
      <w:numFmt w:val="decimal"/>
      <w:lvlText w:val="%1"/>
      <w:lvlJc w:val="left"/>
      <w:pPr>
        <w:ind w:left="360" w:hanging="360"/>
      </w:pPr>
      <w:rPr>
        <w:rFonts w:ascii="Times New Roman" w:hAnsi="Times New Roman" w:cs="Times New Roman" w:hint="default"/>
      </w:rPr>
    </w:lvl>
    <w:lvl w:ilvl="1">
      <w:start w:val="2"/>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7">
    <w:nsid w:val="59473591"/>
    <w:multiLevelType w:val="hybridMultilevel"/>
    <w:tmpl w:val="6B5051BC"/>
    <w:lvl w:ilvl="0" w:tplc="EA0C8338">
      <w:start w:val="1"/>
      <w:numFmt w:val="bullet"/>
      <w:lvlText w:val=""/>
      <w:lvlJc w:val="left"/>
      <w:pPr>
        <w:tabs>
          <w:tab w:val="num" w:pos="636"/>
        </w:tabs>
        <w:ind w:left="564" w:hanging="288"/>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A053F2D"/>
    <w:multiLevelType w:val="hybridMultilevel"/>
    <w:tmpl w:val="5CFEEC06"/>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5A274F8D"/>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30">
    <w:nsid w:val="5E2B5F02"/>
    <w:multiLevelType w:val="hybridMultilevel"/>
    <w:tmpl w:val="3AA05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F6D1309"/>
    <w:multiLevelType w:val="hybridMultilevel"/>
    <w:tmpl w:val="C608CB8C"/>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3395517"/>
    <w:multiLevelType w:val="hybridMultilevel"/>
    <w:tmpl w:val="3AFE9508"/>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33">
    <w:nsid w:val="658F659F"/>
    <w:multiLevelType w:val="hybridMultilevel"/>
    <w:tmpl w:val="9F6ED654"/>
    <w:lvl w:ilvl="0" w:tplc="1F3EE806">
      <w:start w:val="1"/>
      <w:numFmt w:val="decimal"/>
      <w:lvlText w:val="%1."/>
      <w:lvlJc w:val="left"/>
      <w:pPr>
        <w:tabs>
          <w:tab w:val="num" w:pos="504"/>
        </w:tabs>
        <w:ind w:left="504" w:hanging="504"/>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34">
    <w:nsid w:val="668C5236"/>
    <w:multiLevelType w:val="multilevel"/>
    <w:tmpl w:val="68E461F6"/>
    <w:lvl w:ilvl="0">
      <w:start w:val="1"/>
      <w:numFmt w:val="decimal"/>
      <w:lvlText w:val="%1."/>
      <w:lvlJc w:val="left"/>
      <w:pPr>
        <w:ind w:left="360" w:hanging="360"/>
      </w:pPr>
      <w:rPr>
        <w:rFonts w:ascii="Times New Roman" w:hAnsi="Times New Roman" w:cs="Times New Roman" w:hint="default"/>
        <w:b/>
        <w:u w:val="none"/>
      </w:rPr>
    </w:lvl>
    <w:lvl w:ilvl="1">
      <w:start w:val="1"/>
      <w:numFmt w:val="decimal"/>
      <w:isLgl/>
      <w:lvlText w:val="%1.%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080" w:hanging="108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440" w:hanging="1440"/>
      </w:pPr>
      <w:rPr>
        <w:rFonts w:ascii="Times New Roman" w:hAnsi="Times New Roman" w:cs="Times New Roman" w:hint="default"/>
      </w:rPr>
    </w:lvl>
    <w:lvl w:ilvl="8">
      <w:start w:val="1"/>
      <w:numFmt w:val="decimal"/>
      <w:isLgl/>
      <w:lvlText w:val="%1.%2.%3.%4.%5.%6.%7.%8.%9."/>
      <w:lvlJc w:val="left"/>
      <w:pPr>
        <w:ind w:left="1800" w:hanging="1800"/>
      </w:pPr>
      <w:rPr>
        <w:rFonts w:ascii="Times New Roman" w:hAnsi="Times New Roman" w:cs="Times New Roman" w:hint="default"/>
      </w:rPr>
    </w:lvl>
  </w:abstractNum>
  <w:abstractNum w:abstractNumId="35">
    <w:nsid w:val="66B87B2D"/>
    <w:multiLevelType w:val="hybridMultilevel"/>
    <w:tmpl w:val="74B0179C"/>
    <w:lvl w:ilvl="0" w:tplc="E8825DDE">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6D0818F4"/>
    <w:multiLevelType w:val="hybridMultilevel"/>
    <w:tmpl w:val="EF346044"/>
    <w:lvl w:ilvl="0" w:tplc="1F3EE806">
      <w:start w:val="1"/>
      <w:numFmt w:val="decimal"/>
      <w:lvlText w:val="%1."/>
      <w:lvlJc w:val="left"/>
      <w:pPr>
        <w:tabs>
          <w:tab w:val="num" w:pos="720"/>
        </w:tabs>
        <w:ind w:left="720"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F7A5FAC"/>
    <w:multiLevelType w:val="hybridMultilevel"/>
    <w:tmpl w:val="4C6C24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707215D1"/>
    <w:multiLevelType w:val="hybridMultilevel"/>
    <w:tmpl w:val="2EB8B210"/>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9">
    <w:nsid w:val="75522235"/>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40">
    <w:nsid w:val="784B1884"/>
    <w:multiLevelType w:val="hybridMultilevel"/>
    <w:tmpl w:val="4DBA506C"/>
    <w:lvl w:ilvl="0" w:tplc="9C062004">
      <w:start w:val="1"/>
      <w:numFmt w:val="decimal"/>
      <w:lvlText w:val="%1."/>
      <w:lvlJc w:val="left"/>
      <w:pPr>
        <w:tabs>
          <w:tab w:val="num" w:pos="648"/>
        </w:tabs>
        <w:ind w:left="648" w:hanging="64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D020791"/>
    <w:multiLevelType w:val="hybridMultilevel"/>
    <w:tmpl w:val="522E2D8C"/>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42">
    <w:nsid w:val="7D9467BD"/>
    <w:multiLevelType w:val="hybridMultilevel"/>
    <w:tmpl w:val="D328485C"/>
    <w:lvl w:ilvl="0" w:tplc="6436E896">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7F3F6B02"/>
    <w:multiLevelType w:val="hybridMultilevel"/>
    <w:tmpl w:val="A7525DF8"/>
    <w:lvl w:ilvl="0" w:tplc="0409000F">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41"/>
  </w:num>
  <w:num w:numId="3">
    <w:abstractNumId w:val="38"/>
  </w:num>
  <w:num w:numId="4">
    <w:abstractNumId w:val="21"/>
  </w:num>
  <w:num w:numId="5">
    <w:abstractNumId w:val="32"/>
  </w:num>
  <w:num w:numId="6">
    <w:abstractNumId w:val="26"/>
  </w:num>
  <w:num w:numId="7">
    <w:abstractNumId w:val="24"/>
  </w:num>
  <w:num w:numId="8">
    <w:abstractNumId w:val="34"/>
  </w:num>
  <w:num w:numId="9">
    <w:abstractNumId w:val="25"/>
  </w:num>
  <w:num w:numId="10">
    <w:abstractNumId w:val="39"/>
    <w:lvlOverride w:ilvl="0">
      <w:startOverride w:val="2"/>
    </w:lvlOverride>
  </w:num>
  <w:num w:numId="11">
    <w:abstractNumId w:val="29"/>
  </w:num>
  <w:num w:numId="12">
    <w:abstractNumId w:val="17"/>
  </w:num>
  <w:num w:numId="13">
    <w:abstractNumId w:val="9"/>
  </w:num>
  <w:num w:numId="14">
    <w:abstractNumId w:val="1"/>
  </w:num>
  <w:num w:numId="15">
    <w:abstractNumId w:val="14"/>
  </w:num>
  <w:num w:numId="16">
    <w:abstractNumId w:val="16"/>
  </w:num>
  <w:num w:numId="17">
    <w:abstractNumId w:val="2"/>
  </w:num>
  <w:num w:numId="18">
    <w:abstractNumId w:val="5"/>
  </w:num>
  <w:num w:numId="19">
    <w:abstractNumId w:val="7"/>
  </w:num>
  <w:num w:numId="20">
    <w:abstractNumId w:val="37"/>
  </w:num>
  <w:num w:numId="21">
    <w:abstractNumId w:val="43"/>
  </w:num>
  <w:num w:numId="22">
    <w:abstractNumId w:val="40"/>
  </w:num>
  <w:num w:numId="23">
    <w:abstractNumId w:val="22"/>
  </w:num>
  <w:num w:numId="24">
    <w:abstractNumId w:val="33"/>
  </w:num>
  <w:num w:numId="25">
    <w:abstractNumId w:val="10"/>
  </w:num>
  <w:num w:numId="26">
    <w:abstractNumId w:val="20"/>
  </w:num>
  <w:num w:numId="27">
    <w:abstractNumId w:val="36"/>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5"/>
  </w:num>
  <w:num w:numId="31">
    <w:abstractNumId w:val="30"/>
  </w:num>
  <w:num w:numId="32">
    <w:abstractNumId w:val="18"/>
  </w:num>
  <w:num w:numId="33">
    <w:abstractNumId w:val="12"/>
  </w:num>
  <w:num w:numId="34">
    <w:abstractNumId w:val="3"/>
  </w:num>
  <w:num w:numId="35">
    <w:abstractNumId w:val="23"/>
  </w:num>
  <w:num w:numId="36">
    <w:abstractNumId w:val="27"/>
  </w:num>
  <w:num w:numId="37">
    <w:abstractNumId w:val="28"/>
  </w:num>
  <w:num w:numId="38">
    <w:abstractNumId w:val="31"/>
  </w:num>
  <w:num w:numId="39">
    <w:abstractNumId w:val="11"/>
  </w:num>
  <w:num w:numId="40">
    <w:abstractNumId w:val="13"/>
  </w:num>
  <w:num w:numId="41">
    <w:abstractNumId w:val="0"/>
  </w:num>
  <w:num w:numId="42">
    <w:abstractNumId w:val="35"/>
  </w:num>
  <w:num w:numId="43">
    <w:abstractNumId w:val="42"/>
  </w:num>
  <w:num w:numId="4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oNotHyphenateCaps/>
  <w:characterSpacingControl w:val="doNotCompress"/>
  <w:footnotePr>
    <w:footnote w:id="-1"/>
    <w:footnote w:id="0"/>
  </w:footnotePr>
  <w:endnotePr>
    <w:endnote w:id="-1"/>
    <w:endnote w:id="0"/>
  </w:endnotePr>
  <w:compat/>
  <w:rsids>
    <w:rsidRoot w:val="00EF7951"/>
    <w:rsid w:val="000E3CC1"/>
    <w:rsid w:val="001271C6"/>
    <w:rsid w:val="007918DB"/>
    <w:rsid w:val="00D12A97"/>
    <w:rsid w:val="00EF7951"/>
    <w:rsid w:val="00F81D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8DB"/>
    <w:pPr>
      <w:spacing w:after="200" w:line="276" w:lineRule="auto"/>
    </w:pPr>
    <w:rPr>
      <w:sz w:val="24"/>
      <w:szCs w:val="24"/>
    </w:rPr>
  </w:style>
  <w:style w:type="paragraph" w:styleId="Heading1">
    <w:name w:val="heading 1"/>
    <w:basedOn w:val="Normal"/>
    <w:next w:val="Normal"/>
    <w:qFormat/>
    <w:rsid w:val="007918DB"/>
    <w:pPr>
      <w:keepNext/>
      <w:spacing w:after="0" w:line="240" w:lineRule="auto"/>
      <w:outlineLvl w:val="0"/>
    </w:pPr>
    <w:rPr>
      <w:b/>
      <w:szCs w:val="20"/>
    </w:rPr>
  </w:style>
  <w:style w:type="paragraph" w:styleId="Heading2">
    <w:name w:val="heading 2"/>
    <w:basedOn w:val="Normal"/>
    <w:next w:val="Normal"/>
    <w:qFormat/>
    <w:rsid w:val="007918DB"/>
    <w:pPr>
      <w:keepNext/>
      <w:spacing w:after="0" w:line="240" w:lineRule="auto"/>
      <w:outlineLvl w:val="1"/>
    </w:pPr>
    <w:rPr>
      <w:szCs w:val="20"/>
    </w:rPr>
  </w:style>
  <w:style w:type="paragraph" w:styleId="Heading3">
    <w:name w:val="heading 3"/>
    <w:basedOn w:val="Normal"/>
    <w:next w:val="Normal"/>
    <w:qFormat/>
    <w:rsid w:val="007918DB"/>
    <w:pPr>
      <w:keepNext/>
      <w:spacing w:after="0" w:line="240" w:lineRule="auto"/>
      <w:outlineLvl w:val="2"/>
    </w:pPr>
    <w:rPr>
      <w:b/>
      <w:u w:val="single"/>
    </w:rPr>
  </w:style>
  <w:style w:type="paragraph" w:styleId="Heading4">
    <w:name w:val="heading 4"/>
    <w:basedOn w:val="Normal"/>
    <w:next w:val="Normal"/>
    <w:qFormat/>
    <w:rsid w:val="007918DB"/>
    <w:pPr>
      <w:keepNext/>
      <w:spacing w:before="100" w:beforeAutospacing="1" w:after="100" w:afterAutospacing="1"/>
      <w:jc w:val="center"/>
      <w:outlineLvl w:val="3"/>
    </w:pPr>
    <w:rPr>
      <w:rFonts w:ascii="Arial" w:hAnsi="Arial" w:cs="Arial"/>
      <w:b/>
      <w:bCs/>
      <w:caps/>
    </w:rPr>
  </w:style>
  <w:style w:type="paragraph" w:styleId="Heading5">
    <w:name w:val="heading 5"/>
    <w:basedOn w:val="Normal"/>
    <w:next w:val="Normal"/>
    <w:qFormat/>
    <w:rsid w:val="007918DB"/>
    <w:pPr>
      <w:keepNext/>
      <w:spacing w:line="240" w:lineRule="auto"/>
      <w:outlineLvl w:val="4"/>
    </w:pPr>
    <w:rPr>
      <w:b/>
      <w:i/>
      <w:color w:val="000000"/>
    </w:rPr>
  </w:style>
  <w:style w:type="paragraph" w:styleId="Heading6">
    <w:name w:val="heading 6"/>
    <w:basedOn w:val="Normal"/>
    <w:next w:val="Normal"/>
    <w:qFormat/>
    <w:rsid w:val="007918DB"/>
    <w:pPr>
      <w:keepNext/>
      <w:jc w:val="center"/>
      <w:outlineLvl w:val="5"/>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7918DB"/>
    <w:rPr>
      <w:rFonts w:ascii="Calibri" w:hAnsi="Calibri"/>
      <w:sz w:val="22"/>
      <w:szCs w:val="22"/>
    </w:rPr>
  </w:style>
  <w:style w:type="paragraph" w:customStyle="1" w:styleId="NoSpacing1">
    <w:name w:val="No Spacing1"/>
    <w:rsid w:val="007918DB"/>
    <w:rPr>
      <w:rFonts w:ascii="Calibri" w:hAnsi="Calibri"/>
      <w:sz w:val="22"/>
      <w:szCs w:val="22"/>
    </w:rPr>
  </w:style>
  <w:style w:type="paragraph" w:styleId="Header">
    <w:name w:val="header"/>
    <w:basedOn w:val="Normal"/>
    <w:semiHidden/>
    <w:rsid w:val="007918DB"/>
    <w:pPr>
      <w:tabs>
        <w:tab w:val="center" w:pos="4680"/>
        <w:tab w:val="right" w:pos="9360"/>
      </w:tabs>
      <w:spacing w:after="0" w:line="240" w:lineRule="auto"/>
    </w:pPr>
  </w:style>
  <w:style w:type="character" w:customStyle="1" w:styleId="HeaderChar">
    <w:name w:val="Header Char"/>
    <w:basedOn w:val="DefaultParagraphFont"/>
    <w:rsid w:val="007918DB"/>
    <w:rPr>
      <w:rFonts w:ascii="Times New Roman" w:hAnsi="Times New Roman" w:cs="Times New Roman"/>
    </w:rPr>
  </w:style>
  <w:style w:type="paragraph" w:styleId="Footer">
    <w:name w:val="footer"/>
    <w:basedOn w:val="Normal"/>
    <w:semiHidden/>
    <w:rsid w:val="007918DB"/>
    <w:pPr>
      <w:tabs>
        <w:tab w:val="center" w:pos="4680"/>
        <w:tab w:val="right" w:pos="9360"/>
      </w:tabs>
      <w:spacing w:after="0" w:line="240" w:lineRule="auto"/>
    </w:pPr>
  </w:style>
  <w:style w:type="character" w:customStyle="1" w:styleId="FooterChar">
    <w:name w:val="Footer Char"/>
    <w:basedOn w:val="DefaultParagraphFont"/>
    <w:rsid w:val="007918DB"/>
    <w:rPr>
      <w:rFonts w:ascii="Times New Roman" w:hAnsi="Times New Roman" w:cs="Times New Roman"/>
    </w:rPr>
  </w:style>
  <w:style w:type="paragraph" w:styleId="ListParagraph">
    <w:name w:val="List Paragraph"/>
    <w:basedOn w:val="Normal"/>
    <w:qFormat/>
    <w:rsid w:val="007918DB"/>
    <w:pPr>
      <w:ind w:left="720"/>
    </w:pPr>
  </w:style>
  <w:style w:type="paragraph" w:styleId="BalloonText">
    <w:name w:val="Balloon Text"/>
    <w:basedOn w:val="Normal"/>
    <w:rsid w:val="007918DB"/>
    <w:pPr>
      <w:spacing w:after="0" w:line="240" w:lineRule="auto"/>
    </w:pPr>
    <w:rPr>
      <w:rFonts w:ascii="Tahoma" w:hAnsi="Tahoma" w:cs="Tahoma"/>
      <w:sz w:val="16"/>
      <w:szCs w:val="16"/>
    </w:rPr>
  </w:style>
  <w:style w:type="character" w:customStyle="1" w:styleId="BalloonTextChar">
    <w:name w:val="Balloon Text Char"/>
    <w:basedOn w:val="DefaultParagraphFont"/>
    <w:rsid w:val="007918DB"/>
    <w:rPr>
      <w:rFonts w:ascii="Tahoma" w:hAnsi="Tahoma" w:cs="Tahoma"/>
      <w:sz w:val="16"/>
      <w:szCs w:val="16"/>
    </w:rPr>
  </w:style>
  <w:style w:type="character" w:styleId="Hyperlink">
    <w:name w:val="Hyperlink"/>
    <w:basedOn w:val="DefaultParagraphFont"/>
    <w:semiHidden/>
    <w:rsid w:val="007918DB"/>
    <w:rPr>
      <w:color w:val="0000FF"/>
      <w:u w:val="single"/>
    </w:rPr>
  </w:style>
  <w:style w:type="paragraph" w:styleId="PlainText">
    <w:name w:val="Plain Text"/>
    <w:basedOn w:val="Normal"/>
    <w:semiHidden/>
    <w:rsid w:val="007918DB"/>
    <w:pPr>
      <w:spacing w:after="0" w:line="240" w:lineRule="auto"/>
    </w:pPr>
    <w:rPr>
      <w:rFonts w:ascii="Courier New" w:hAnsi="Courier New" w:cs="Courier New"/>
      <w:sz w:val="20"/>
      <w:szCs w:val="20"/>
    </w:rPr>
  </w:style>
  <w:style w:type="character" w:customStyle="1" w:styleId="email1">
    <w:name w:val="email1"/>
    <w:basedOn w:val="DefaultParagraphFont"/>
    <w:rsid w:val="007918DB"/>
    <w:rPr>
      <w:b/>
      <w:bCs/>
      <w:sz w:val="20"/>
      <w:szCs w:val="20"/>
    </w:rPr>
  </w:style>
  <w:style w:type="paragraph" w:styleId="BodyText">
    <w:name w:val="Body Text"/>
    <w:basedOn w:val="Normal"/>
    <w:semiHidden/>
    <w:rsid w:val="007918DB"/>
    <w:pPr>
      <w:spacing w:after="0" w:line="240" w:lineRule="auto"/>
    </w:pPr>
    <w:rPr>
      <w:szCs w:val="20"/>
    </w:rPr>
  </w:style>
  <w:style w:type="character" w:styleId="FollowedHyperlink">
    <w:name w:val="FollowedHyperlink"/>
    <w:basedOn w:val="DefaultParagraphFont"/>
    <w:semiHidden/>
    <w:rsid w:val="007918DB"/>
    <w:rPr>
      <w:color w:val="800080"/>
      <w:u w:val="single"/>
    </w:rPr>
  </w:style>
  <w:style w:type="paragraph" w:styleId="BodyText2">
    <w:name w:val="Body Text 2"/>
    <w:basedOn w:val="Normal"/>
    <w:semiHidden/>
    <w:rsid w:val="007918DB"/>
    <w:pPr>
      <w:spacing w:after="0" w:line="240" w:lineRule="auto"/>
    </w:pPr>
    <w:rPr>
      <w:u w:val="single"/>
    </w:rPr>
  </w:style>
  <w:style w:type="paragraph" w:styleId="BodyText3">
    <w:name w:val="Body Text 3"/>
    <w:basedOn w:val="Normal"/>
    <w:semiHidden/>
    <w:rsid w:val="007918DB"/>
    <w:pPr>
      <w:spacing w:before="100" w:beforeAutospacing="1" w:after="100" w:afterAutospacing="1"/>
    </w:pPr>
    <w:rPr>
      <w:bCs/>
      <w:iCs/>
      <w:color w:val="000000"/>
    </w:rPr>
  </w:style>
  <w:style w:type="paragraph" w:styleId="Caption">
    <w:name w:val="caption"/>
    <w:basedOn w:val="Normal"/>
    <w:next w:val="Normal"/>
    <w:qFormat/>
    <w:rsid w:val="007918DB"/>
    <w:pPr>
      <w:spacing w:line="240" w:lineRule="auto"/>
      <w:jc w:val="center"/>
    </w:pPr>
    <w:rPr>
      <w:rFonts w:ascii="Arial" w:hAnsi="Arial" w:cs="Arial"/>
      <w:b/>
      <w:sz w:val="32"/>
      <w:szCs w:val="32"/>
    </w:rPr>
  </w:style>
  <w:style w:type="character" w:customStyle="1" w:styleId="points">
    <w:name w:val="points"/>
    <w:basedOn w:val="DefaultParagraphFont"/>
    <w:rsid w:val="007918D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orene.unten@adjunct.chaminade.edu" TargetMode="External"/><Relationship Id="rId13" Type="http://schemas.openxmlformats.org/officeDocument/2006/relationships/hyperlink" Target="http://standardstoolkit.k12.hi.us/common-core/" TargetMode="External"/><Relationship Id="rId18" Type="http://schemas.openxmlformats.org/officeDocument/2006/relationships/hyperlink" Target="http://standardstoolkit.k12.hi.us/index.html"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htsb.org/html/details/teacherstandards/teachers.html" TargetMode="External"/><Relationship Id="rId7" Type="http://schemas.openxmlformats.org/officeDocument/2006/relationships/image" Target="media/image1.jpeg"/><Relationship Id="rId12" Type="http://schemas.openxmlformats.org/officeDocument/2006/relationships/hyperlink" Target="http://wps.ablongman.com/ab_taylor_assessment_8/99/25473/6521271.cw/index.html" TargetMode="External"/><Relationship Id="rId17" Type="http://schemas.openxmlformats.org/officeDocument/2006/relationships/hyperlink" Target="http://www.chaminade.edu/library" TargetMode="External"/><Relationship Id="rId25"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hyperlink" Target="http://www2.ed.gov/policy/gen/guid/fpco/ferpa/index.html" TargetMode="External"/><Relationship Id="rId20" Type="http://schemas.openxmlformats.org/officeDocument/2006/relationships/hyperlink" Target="http://reportcard.k12.hi.us/teachers_admin/files/GLO_rubric_1022.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vetext.com" TargetMode="External"/><Relationship Id="rId24" Type="http://schemas.openxmlformats.org/officeDocument/2006/relationships/hyperlink" Target="http://cuhedoffice.googlepages.com" TargetMode="External"/><Relationship Id="rId5" Type="http://schemas.openxmlformats.org/officeDocument/2006/relationships/footnotes" Target="footnotes.xml"/><Relationship Id="rId15" Type="http://schemas.openxmlformats.org/officeDocument/2006/relationships/hyperlink" Target="http://doe.k12.hi.us/specialeducation/index.references/htm" TargetMode="External"/><Relationship Id="rId23" Type="http://schemas.openxmlformats.org/officeDocument/2006/relationships/hyperlink" Target="mailto:helpdesk@chaminade.ecollege.com" TargetMode="External"/><Relationship Id="rId28" Type="http://schemas.openxmlformats.org/officeDocument/2006/relationships/fontTable" Target="fontTable.xml"/><Relationship Id="rId10" Type="http://schemas.openxmlformats.org/officeDocument/2006/relationships/hyperlink" Target="mailto:helpdesk@chaminade.ecollege.com" TargetMode="External"/><Relationship Id="rId19" Type="http://schemas.openxmlformats.org/officeDocument/2006/relationships/hyperlink" Target="http://standardstoolkit.k12.hi.us/common-core/" TargetMode="External"/><Relationship Id="rId4" Type="http://schemas.openxmlformats.org/officeDocument/2006/relationships/webSettings" Target="webSettings.xml"/><Relationship Id="rId9" Type="http://schemas.openxmlformats.org/officeDocument/2006/relationships/hyperlink" Target="http://chaminade.ecollege.com/" TargetMode="External"/><Relationship Id="rId14" Type="http://schemas.openxmlformats.org/officeDocument/2006/relationships/hyperlink" Target="http://doe.k12.hi.us/specialeducation/index.references/htm" TargetMode="External"/><Relationship Id="rId22" Type="http://schemas.openxmlformats.org/officeDocument/2006/relationships/hyperlink" Target="http://idea.ed.go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4614</Words>
  <Characters>26304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lpstr>
    </vt:vector>
  </TitlesOfParts>
  <Company>Chaminade University</Company>
  <LinksUpToDate>false</LinksUpToDate>
  <CharactersWithSpaces>30857</CharactersWithSpaces>
  <SharedDoc>false</SharedDoc>
  <HLinks>
    <vt:vector size="114" baseType="variant">
      <vt:variant>
        <vt:i4>7864400</vt:i4>
      </vt:variant>
      <vt:variant>
        <vt:i4>54</vt:i4>
      </vt:variant>
      <vt:variant>
        <vt:i4>0</vt:i4>
      </vt:variant>
      <vt:variant>
        <vt:i4>5</vt:i4>
      </vt:variant>
      <vt:variant>
        <vt:lpwstr>mailto:jyasuhar@chaminade.edu</vt:lpwstr>
      </vt:variant>
      <vt:variant>
        <vt:lpwstr/>
      </vt:variant>
      <vt:variant>
        <vt:i4>2097269</vt:i4>
      </vt:variant>
      <vt:variant>
        <vt:i4>51</vt:i4>
      </vt:variant>
      <vt:variant>
        <vt:i4>0</vt:i4>
      </vt:variant>
      <vt:variant>
        <vt:i4>5</vt:i4>
      </vt:variant>
      <vt:variant>
        <vt:lpwstr>http://cuhedoffice.googlepages.com/</vt:lpwstr>
      </vt:variant>
      <vt:variant>
        <vt:lpwstr/>
      </vt:variant>
      <vt:variant>
        <vt:i4>1114238</vt:i4>
      </vt:variant>
      <vt:variant>
        <vt:i4>48</vt:i4>
      </vt:variant>
      <vt:variant>
        <vt:i4>0</vt:i4>
      </vt:variant>
      <vt:variant>
        <vt:i4>5</vt:i4>
      </vt:variant>
      <vt:variant>
        <vt:lpwstr>mailto:helpdesk@chaminade.ecollege.com</vt:lpwstr>
      </vt:variant>
      <vt:variant>
        <vt:lpwstr/>
      </vt:variant>
      <vt:variant>
        <vt:i4>8126504</vt:i4>
      </vt:variant>
      <vt:variant>
        <vt:i4>45</vt:i4>
      </vt:variant>
      <vt:variant>
        <vt:i4>0</vt:i4>
      </vt:variant>
      <vt:variant>
        <vt:i4>5</vt:i4>
      </vt:variant>
      <vt:variant>
        <vt:lpwstr>http://idea.ed.gov/</vt:lpwstr>
      </vt:variant>
      <vt:variant>
        <vt:lpwstr/>
      </vt:variant>
      <vt:variant>
        <vt:i4>8061026</vt:i4>
      </vt:variant>
      <vt:variant>
        <vt:i4>42</vt:i4>
      </vt:variant>
      <vt:variant>
        <vt:i4>0</vt:i4>
      </vt:variant>
      <vt:variant>
        <vt:i4>5</vt:i4>
      </vt:variant>
      <vt:variant>
        <vt:lpwstr>http://www.htsb.org/html/details/teacherstandards/teachers.html</vt:lpwstr>
      </vt:variant>
      <vt:variant>
        <vt:lpwstr/>
      </vt:variant>
      <vt:variant>
        <vt:i4>7929937</vt:i4>
      </vt:variant>
      <vt:variant>
        <vt:i4>39</vt:i4>
      </vt:variant>
      <vt:variant>
        <vt:i4>0</vt:i4>
      </vt:variant>
      <vt:variant>
        <vt:i4>5</vt:i4>
      </vt:variant>
      <vt:variant>
        <vt:lpwstr>http://reportcard.k12.hi.us/teachers_admin/files/GLO_rubric_1022.pdf</vt:lpwstr>
      </vt:variant>
      <vt:variant>
        <vt:lpwstr/>
      </vt:variant>
      <vt:variant>
        <vt:i4>6684728</vt:i4>
      </vt:variant>
      <vt:variant>
        <vt:i4>35</vt:i4>
      </vt:variant>
      <vt:variant>
        <vt:i4>0</vt:i4>
      </vt:variant>
      <vt:variant>
        <vt:i4>5</vt:i4>
      </vt:variant>
      <vt:variant>
        <vt:lpwstr>http://standardstoolkit.k12.hi.us/common-core/</vt:lpwstr>
      </vt:variant>
      <vt:variant>
        <vt:lpwstr/>
      </vt:variant>
      <vt:variant>
        <vt:i4>589838</vt:i4>
      </vt:variant>
      <vt:variant>
        <vt:i4>33</vt:i4>
      </vt:variant>
      <vt:variant>
        <vt:i4>0</vt:i4>
      </vt:variant>
      <vt:variant>
        <vt:i4>5</vt:i4>
      </vt:variant>
      <vt:variant>
        <vt:lpwstr>http://standardstoolkit.k12.hi.us/index.html</vt:lpwstr>
      </vt:variant>
      <vt:variant>
        <vt:lpwstr/>
      </vt:variant>
      <vt:variant>
        <vt:i4>4325459</vt:i4>
      </vt:variant>
      <vt:variant>
        <vt:i4>30</vt:i4>
      </vt:variant>
      <vt:variant>
        <vt:i4>0</vt:i4>
      </vt:variant>
      <vt:variant>
        <vt:i4>5</vt:i4>
      </vt:variant>
      <vt:variant>
        <vt:lpwstr>http://www.chaminade.edu/library</vt:lpwstr>
      </vt:variant>
      <vt:variant>
        <vt:lpwstr/>
      </vt:variant>
      <vt:variant>
        <vt:i4>5636106</vt:i4>
      </vt:variant>
      <vt:variant>
        <vt:i4>27</vt:i4>
      </vt:variant>
      <vt:variant>
        <vt:i4>0</vt:i4>
      </vt:variant>
      <vt:variant>
        <vt:i4>5</vt:i4>
      </vt:variant>
      <vt:variant>
        <vt:lpwstr>http://www2.ed.gov/policy/gen/guid/fpco/ferpa/index.html</vt:lpwstr>
      </vt:variant>
      <vt:variant>
        <vt:lpwstr/>
      </vt:variant>
      <vt:variant>
        <vt:i4>3342371</vt:i4>
      </vt:variant>
      <vt:variant>
        <vt:i4>23</vt:i4>
      </vt:variant>
      <vt:variant>
        <vt:i4>0</vt:i4>
      </vt:variant>
      <vt:variant>
        <vt:i4>5</vt:i4>
      </vt:variant>
      <vt:variant>
        <vt:lpwstr>http://doe.k12.hi.us/specialeducation/index.references/htm</vt:lpwstr>
      </vt:variant>
      <vt:variant>
        <vt:lpwstr/>
      </vt:variant>
      <vt:variant>
        <vt:i4>3342371</vt:i4>
      </vt:variant>
      <vt:variant>
        <vt:i4>21</vt:i4>
      </vt:variant>
      <vt:variant>
        <vt:i4>0</vt:i4>
      </vt:variant>
      <vt:variant>
        <vt:i4>5</vt:i4>
      </vt:variant>
      <vt:variant>
        <vt:lpwstr>http://doe.k12.hi.us/specialeducation/index.references/htm</vt:lpwstr>
      </vt:variant>
      <vt:variant>
        <vt:lpwstr/>
      </vt:variant>
      <vt:variant>
        <vt:i4>6684728</vt:i4>
      </vt:variant>
      <vt:variant>
        <vt:i4>18</vt:i4>
      </vt:variant>
      <vt:variant>
        <vt:i4>0</vt:i4>
      </vt:variant>
      <vt:variant>
        <vt:i4>5</vt:i4>
      </vt:variant>
      <vt:variant>
        <vt:lpwstr>http://standardstoolkit.k12.hi.us/common-core/</vt:lpwstr>
      </vt:variant>
      <vt:variant>
        <vt:lpwstr/>
      </vt:variant>
      <vt:variant>
        <vt:i4>6815744</vt:i4>
      </vt:variant>
      <vt:variant>
        <vt:i4>15</vt:i4>
      </vt:variant>
      <vt:variant>
        <vt:i4>0</vt:i4>
      </vt:variant>
      <vt:variant>
        <vt:i4>5</vt:i4>
      </vt:variant>
      <vt:variant>
        <vt:lpwstr>http://wps.ablongman.com/ab_taylor_assessment_8/99/25473/6521271.cw/index.html</vt:lpwstr>
      </vt:variant>
      <vt:variant>
        <vt:lpwstr/>
      </vt:variant>
      <vt:variant>
        <vt:i4>5439555</vt:i4>
      </vt:variant>
      <vt:variant>
        <vt:i4>12</vt:i4>
      </vt:variant>
      <vt:variant>
        <vt:i4>0</vt:i4>
      </vt:variant>
      <vt:variant>
        <vt:i4>5</vt:i4>
      </vt:variant>
      <vt:variant>
        <vt:lpwstr>http://www.livetext.com/</vt:lpwstr>
      </vt:variant>
      <vt:variant>
        <vt:lpwstr/>
      </vt:variant>
      <vt:variant>
        <vt:i4>1114238</vt:i4>
      </vt:variant>
      <vt:variant>
        <vt:i4>9</vt:i4>
      </vt:variant>
      <vt:variant>
        <vt:i4>0</vt:i4>
      </vt:variant>
      <vt:variant>
        <vt:i4>5</vt:i4>
      </vt:variant>
      <vt:variant>
        <vt:lpwstr>mailto:helpdesk@chaminade.ecollege.com</vt:lpwstr>
      </vt:variant>
      <vt:variant>
        <vt:lpwstr/>
      </vt:variant>
      <vt:variant>
        <vt:i4>2818089</vt:i4>
      </vt:variant>
      <vt:variant>
        <vt:i4>6</vt:i4>
      </vt:variant>
      <vt:variant>
        <vt:i4>0</vt:i4>
      </vt:variant>
      <vt:variant>
        <vt:i4>5</vt:i4>
      </vt:variant>
      <vt:variant>
        <vt:lpwstr>http://chaminade.ecollege.com/</vt:lpwstr>
      </vt:variant>
      <vt:variant>
        <vt:lpwstr/>
      </vt:variant>
      <vt:variant>
        <vt:i4>7274583</vt:i4>
      </vt:variant>
      <vt:variant>
        <vt:i4>3</vt:i4>
      </vt:variant>
      <vt:variant>
        <vt:i4>0</vt:i4>
      </vt:variant>
      <vt:variant>
        <vt:i4>5</vt:i4>
      </vt:variant>
      <vt:variant>
        <vt:lpwstr>mailto:lunten@hotmail.com</vt:lpwstr>
      </vt:variant>
      <vt:variant>
        <vt:lpwstr/>
      </vt:variant>
      <vt:variant>
        <vt:i4>7209041</vt:i4>
      </vt:variant>
      <vt:variant>
        <vt:i4>0</vt:i4>
      </vt:variant>
      <vt:variant>
        <vt:i4>0</vt:i4>
      </vt:variant>
      <vt:variant>
        <vt:i4>5</vt:i4>
      </vt:variant>
      <vt:variant>
        <vt:lpwstr>mailto:lorene.unten@adjunct.chaminade.edu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Owner</cp:lastModifiedBy>
  <cp:revision>3</cp:revision>
  <cp:lastPrinted>2013-06-21T03:25:00Z</cp:lastPrinted>
  <dcterms:created xsi:type="dcterms:W3CDTF">2014-09-01T02:48:00Z</dcterms:created>
  <dcterms:modified xsi:type="dcterms:W3CDTF">2014-09-01T03:28:00Z</dcterms:modified>
</cp:coreProperties>
</file>