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41CB" w:rsidRPr="007241CB" w:rsidRDefault="003A6643" w:rsidP="007241CB">
      <w:pPr>
        <w:spacing w:before="100" w:beforeAutospacing="1" w:after="100" w:afterAutospacing="1" w:line="240" w:lineRule="auto"/>
        <w:rPr>
          <w:rFonts w:ascii="Verdana" w:eastAsia="Times New Roman" w:hAnsi="Verdana"/>
          <w:color w:val="000000"/>
          <w:sz w:val="22"/>
          <w:szCs w:val="22"/>
        </w:rPr>
      </w:pPr>
      <w:r>
        <w:rPr>
          <w:rFonts w:eastAsia="Times New Roman"/>
          <w:b/>
          <w:bCs/>
          <w:color w:val="000000"/>
          <w:sz w:val="27"/>
          <w:szCs w:val="27"/>
        </w:rPr>
        <w:t>Religious Studies 3</w:t>
      </w:r>
      <w:r w:rsidR="00094DC2">
        <w:rPr>
          <w:rFonts w:eastAsia="Times New Roman"/>
          <w:b/>
          <w:bCs/>
          <w:color w:val="000000"/>
          <w:sz w:val="27"/>
          <w:szCs w:val="27"/>
        </w:rPr>
        <w:t>80: Angels and Demons</w:t>
      </w:r>
      <w:r w:rsidR="004236F3">
        <w:rPr>
          <w:rFonts w:eastAsia="Times New Roman"/>
          <w:b/>
          <w:bCs/>
          <w:color w:val="000000"/>
          <w:sz w:val="27"/>
          <w:szCs w:val="27"/>
        </w:rPr>
        <w:tab/>
      </w:r>
      <w:r w:rsidR="004236F3">
        <w:rPr>
          <w:rFonts w:eastAsia="Times New Roman"/>
          <w:b/>
          <w:bCs/>
          <w:color w:val="000000"/>
          <w:sz w:val="27"/>
          <w:szCs w:val="27"/>
        </w:rPr>
        <w:tab/>
      </w:r>
      <w:r w:rsidR="00094DC2">
        <w:rPr>
          <w:rFonts w:eastAsia="Times New Roman"/>
          <w:b/>
          <w:bCs/>
          <w:color w:val="000000"/>
          <w:sz w:val="27"/>
          <w:szCs w:val="27"/>
        </w:rPr>
        <w:tab/>
      </w:r>
      <w:r w:rsidR="007241CB" w:rsidRPr="007241CB">
        <w:rPr>
          <w:rFonts w:eastAsia="Times New Roman"/>
          <w:b/>
          <w:bCs/>
          <w:color w:val="000000"/>
          <w:sz w:val="27"/>
          <w:szCs w:val="27"/>
        </w:rPr>
        <w:t>Instructor: Dr. Peter Steiger, Ph.D.</w:t>
      </w:r>
    </w:p>
    <w:p w:rsidR="007241CB" w:rsidRPr="007241CB" w:rsidRDefault="007241CB" w:rsidP="007241CB">
      <w:pPr>
        <w:spacing w:before="100" w:beforeAutospacing="1" w:after="100" w:afterAutospacing="1" w:line="240" w:lineRule="auto"/>
        <w:rPr>
          <w:rFonts w:eastAsia="Times New Roman"/>
          <w:b/>
          <w:bCs/>
          <w:color w:val="000000"/>
          <w:sz w:val="27"/>
          <w:szCs w:val="27"/>
        </w:rPr>
      </w:pPr>
      <w:r w:rsidRPr="007241CB">
        <w:rPr>
          <w:rFonts w:eastAsia="Times New Roman"/>
          <w:b/>
          <w:bCs/>
          <w:color w:val="000000"/>
          <w:sz w:val="27"/>
          <w:szCs w:val="27"/>
        </w:rPr>
        <w:t xml:space="preserve">Email: psteiger@chaminade.edu </w:t>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Pr>
          <w:rFonts w:eastAsia="Times New Roman"/>
          <w:b/>
          <w:bCs/>
          <w:color w:val="000000"/>
          <w:sz w:val="27"/>
          <w:szCs w:val="27"/>
        </w:rPr>
        <w:tab/>
      </w:r>
      <w:r w:rsidRPr="007241CB">
        <w:rPr>
          <w:rFonts w:eastAsia="Times New Roman"/>
          <w:b/>
          <w:bCs/>
          <w:color w:val="000000"/>
          <w:sz w:val="27"/>
          <w:szCs w:val="27"/>
        </w:rPr>
        <w:t>Phone: 808-440-4212</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sectPr w:rsidR="007241CB" w:rsidRPr="007241CB" w:rsidSect="007241CB">
          <w:pgSz w:w="12240" w:h="15840"/>
          <w:pgMar w:top="720" w:right="720" w:bottom="720" w:left="720" w:header="720" w:footer="720" w:gutter="0"/>
          <w:cols w:space="720"/>
          <w:docGrid w:linePitch="360"/>
        </w:sectPr>
      </w:pPr>
      <w:r w:rsidRPr="007241CB">
        <w:rPr>
          <w:rFonts w:eastAsia="Times New Roman"/>
          <w:b/>
          <w:bCs/>
          <w:color w:val="000000"/>
          <w:sz w:val="27"/>
          <w:szCs w:val="27"/>
        </w:rPr>
        <w:t xml:space="preserve">Office: </w:t>
      </w:r>
      <w:r w:rsidR="000E53E7">
        <w:rPr>
          <w:rFonts w:eastAsia="Times New Roman"/>
          <w:b/>
          <w:bCs/>
          <w:color w:val="000000"/>
          <w:sz w:val="27"/>
          <w:szCs w:val="27"/>
        </w:rPr>
        <w:t>Henry 206K, Tues. and Thur., 10-11am</w:t>
      </w:r>
      <w:bookmarkStart w:id="0" w:name="_GoBack"/>
      <w:bookmarkEnd w:id="0"/>
      <w:r w:rsidR="008E76A6">
        <w:rPr>
          <w:rFonts w:eastAsia="Times New Roman"/>
          <w:b/>
          <w:bCs/>
          <w:color w:val="000000"/>
          <w:sz w:val="27"/>
          <w:szCs w:val="27"/>
        </w:rPr>
        <w:t>; Wed., 1:30-2:30pm or</w:t>
      </w:r>
      <w:r w:rsidRPr="007241CB">
        <w:rPr>
          <w:rFonts w:eastAsia="Times New Roman"/>
          <w:b/>
          <w:bCs/>
          <w:color w:val="000000"/>
          <w:sz w:val="27"/>
          <w:szCs w:val="27"/>
        </w:rPr>
        <w:t xml:space="preserve"> by appointment</w:t>
      </w:r>
      <w:r w:rsidRPr="007241CB">
        <w:rPr>
          <w:rFonts w:eastAsia="Times New Roman"/>
          <w:b/>
          <w:bCs/>
          <w:color w:val="000000"/>
          <w:sz w:val="27"/>
          <w:szCs w:val="27"/>
        </w:rPr>
        <w:br/>
      </w:r>
      <w:r w:rsidRPr="007241CB">
        <w:rPr>
          <w:rFonts w:eastAsia="Times New Roman"/>
          <w:b/>
          <w:bCs/>
          <w:color w:val="000000"/>
          <w:sz w:val="27"/>
          <w:szCs w:val="27"/>
        </w:rPr>
        <w:br/>
      </w:r>
    </w:p>
    <w:p w:rsidR="00161CCF" w:rsidRDefault="00094DC2" w:rsidP="00161CCF">
      <w:pPr>
        <w:autoSpaceDE w:val="0"/>
        <w:autoSpaceDN w:val="0"/>
        <w:adjustRightInd w:val="0"/>
        <w:spacing w:after="0" w:line="240" w:lineRule="auto"/>
      </w:pPr>
      <w:r>
        <w:rPr>
          <w:rFonts w:eastAsia="Times New Roman"/>
          <w:b/>
          <w:bCs/>
          <w:color w:val="000000"/>
          <w:sz w:val="27"/>
          <w:szCs w:val="27"/>
        </w:rPr>
        <w:lastRenderedPageBreak/>
        <w:t>Course</w:t>
      </w:r>
      <w:r w:rsidR="007241CB" w:rsidRPr="007241CB">
        <w:rPr>
          <w:rFonts w:eastAsia="Times New Roman"/>
          <w:b/>
          <w:bCs/>
          <w:color w:val="000000"/>
          <w:sz w:val="27"/>
          <w:szCs w:val="27"/>
        </w:rPr>
        <w:t xml:space="preserve"> Description </w:t>
      </w:r>
      <w:r>
        <w:rPr>
          <w:rFonts w:eastAsia="Times New Roman"/>
          <w:b/>
          <w:bCs/>
          <w:color w:val="000000"/>
          <w:sz w:val="27"/>
          <w:szCs w:val="27"/>
        </w:rPr>
        <w:t>–</w:t>
      </w:r>
      <w:r w:rsidR="007241CB" w:rsidRPr="007241CB">
        <w:rPr>
          <w:rFonts w:eastAsia="Times New Roman"/>
          <w:b/>
          <w:bCs/>
          <w:color w:val="000000"/>
          <w:sz w:val="27"/>
          <w:szCs w:val="27"/>
        </w:rPr>
        <w:t xml:space="preserve"> </w:t>
      </w:r>
      <w:r w:rsidR="003A6643">
        <w:rPr>
          <w:rFonts w:eastAsia="Times New Roman"/>
          <w:b/>
          <w:bCs/>
          <w:color w:val="000000"/>
          <w:sz w:val="27"/>
          <w:szCs w:val="27"/>
        </w:rPr>
        <w:t>RE 3</w:t>
      </w:r>
      <w:r>
        <w:rPr>
          <w:rFonts w:eastAsia="Times New Roman"/>
          <w:b/>
          <w:bCs/>
          <w:color w:val="000000"/>
          <w:sz w:val="27"/>
          <w:szCs w:val="27"/>
        </w:rPr>
        <w:t>80 (Angels and Demons)</w:t>
      </w:r>
      <w:r w:rsidR="007241CB" w:rsidRPr="007241CB">
        <w:rPr>
          <w:rFonts w:eastAsia="Times New Roman"/>
          <w:b/>
          <w:bCs/>
          <w:color w:val="000000"/>
          <w:sz w:val="27"/>
          <w:szCs w:val="27"/>
        </w:rPr>
        <w:t>:</w:t>
      </w:r>
      <w:r w:rsidR="007241CB" w:rsidRPr="007241CB">
        <w:rPr>
          <w:rFonts w:eastAsia="Times New Roman"/>
          <w:b/>
          <w:bCs/>
          <w:color w:val="000000"/>
          <w:sz w:val="27"/>
          <w:szCs w:val="27"/>
        </w:rPr>
        <w:br/>
      </w:r>
      <w:r w:rsidR="00161CCF" w:rsidRPr="006652C7">
        <w:t>The Christian tradition is full of stories featuring a number of spiritual beings which do not formally count as ‘deities,’ but which exhibit knowledge and behavior which is unmistakably ‘deity-like.’ These b</w:t>
      </w:r>
      <w:r w:rsidR="00161CCF">
        <w:t>e</w:t>
      </w:r>
      <w:r w:rsidR="00161CCF" w:rsidRPr="006652C7">
        <w:t xml:space="preserve">ings are typically cataloged under the labels ‘angel’ and ‘demon.’ In this course we will engage in the close reading of a number of texts that feature such characters in an attempt to gain a better understanding of the roles they play in Christian theological and spiritual contexts. The course covers angelology, demonology, and the appropriate spiritual responses to certain manifestations of diabolical activity. Students will study angels and demons from the perspectives of Scripture, tradition, theology and spirituality. </w:t>
      </w:r>
    </w:p>
    <w:p w:rsidR="00161CCF" w:rsidRDefault="00161CCF" w:rsidP="00161CCF">
      <w:pPr>
        <w:autoSpaceDE w:val="0"/>
        <w:autoSpaceDN w:val="0"/>
        <w:adjustRightInd w:val="0"/>
        <w:spacing w:after="0" w:line="240" w:lineRule="auto"/>
      </w:pPr>
    </w:p>
    <w:p w:rsidR="00C962D2" w:rsidRDefault="00C962D2" w:rsidP="00161CCF">
      <w:pPr>
        <w:autoSpaceDE w:val="0"/>
        <w:autoSpaceDN w:val="0"/>
        <w:adjustRightInd w:val="0"/>
        <w:spacing w:after="0" w:line="240" w:lineRule="auto"/>
        <w:rPr>
          <w:rFonts w:ascii="Verdana" w:eastAsia="Times New Roman" w:hAnsi="Verdana"/>
          <w:color w:val="000000"/>
          <w:sz w:val="27"/>
          <w:szCs w:val="27"/>
        </w:rPr>
      </w:pPr>
      <w:r>
        <w:rPr>
          <w:rFonts w:eastAsia="Times New Roman"/>
          <w:b/>
          <w:bCs/>
          <w:color w:val="000000"/>
          <w:sz w:val="27"/>
          <w:szCs w:val="27"/>
        </w:rPr>
        <w:t>Required Texts:</w:t>
      </w:r>
    </w:p>
    <w:p w:rsidR="007241CB" w:rsidRPr="00C962D2" w:rsidRDefault="00D63F06" w:rsidP="007241CB">
      <w:pPr>
        <w:spacing w:before="100" w:beforeAutospacing="1" w:after="100" w:afterAutospacing="1" w:line="240" w:lineRule="auto"/>
        <w:rPr>
          <w:rFonts w:ascii="Verdana" w:eastAsia="Times New Roman" w:hAnsi="Verdana"/>
          <w:color w:val="000000"/>
          <w:sz w:val="27"/>
          <w:szCs w:val="27"/>
        </w:rPr>
      </w:pPr>
      <w:proofErr w:type="spellStart"/>
      <w:r>
        <w:rPr>
          <w:bCs/>
          <w:color w:val="000000"/>
          <w:sz w:val="27"/>
          <w:szCs w:val="27"/>
        </w:rPr>
        <w:t>Aqualina</w:t>
      </w:r>
      <w:proofErr w:type="spellEnd"/>
      <w:r>
        <w:rPr>
          <w:bCs/>
          <w:color w:val="000000"/>
          <w:sz w:val="27"/>
          <w:szCs w:val="27"/>
        </w:rPr>
        <w:t xml:space="preserve">, Michael.  </w:t>
      </w:r>
      <w:r w:rsidRPr="00D63F06">
        <w:rPr>
          <w:bCs/>
          <w:i/>
          <w:color w:val="000000"/>
          <w:sz w:val="27"/>
          <w:szCs w:val="27"/>
        </w:rPr>
        <w:t>Angels of God: The Bible, the Church and the Heavenly Hosts</w:t>
      </w:r>
      <w:r>
        <w:rPr>
          <w:bCs/>
          <w:color w:val="000000"/>
          <w:sz w:val="27"/>
          <w:szCs w:val="27"/>
        </w:rPr>
        <w:t>.  (Servant Books:  Cincinnati, OH, 2009</w:t>
      </w:r>
      <w:r w:rsidR="007241CB" w:rsidRPr="00D63F06">
        <w:rPr>
          <w:rFonts w:eastAsia="Times New Roman"/>
          <w:color w:val="000000"/>
          <w:sz w:val="27"/>
          <w:szCs w:val="27"/>
        </w:rPr>
        <w:t>).</w:t>
      </w:r>
    </w:p>
    <w:p w:rsidR="00C962D2" w:rsidRPr="00C962D2" w:rsidRDefault="00C962D2"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 xml:space="preserve">Athanasius.  </w:t>
      </w:r>
      <w:proofErr w:type="gramStart"/>
      <w:r>
        <w:rPr>
          <w:rFonts w:eastAsia="Times New Roman"/>
          <w:i/>
          <w:color w:val="000000"/>
          <w:sz w:val="27"/>
          <w:szCs w:val="27"/>
        </w:rPr>
        <w:t xml:space="preserve">The Life of Antony and the Letter to </w:t>
      </w:r>
      <w:proofErr w:type="spellStart"/>
      <w:r>
        <w:rPr>
          <w:rFonts w:eastAsia="Times New Roman"/>
          <w:i/>
          <w:color w:val="000000"/>
          <w:sz w:val="27"/>
          <w:szCs w:val="27"/>
        </w:rPr>
        <w:t>Marcellinus</w:t>
      </w:r>
      <w:proofErr w:type="spellEnd"/>
      <w:r>
        <w:rPr>
          <w:rFonts w:eastAsia="Times New Roman"/>
          <w:color w:val="000000"/>
          <w:sz w:val="27"/>
          <w:szCs w:val="27"/>
        </w:rPr>
        <w:t>.</w:t>
      </w:r>
      <w:proofErr w:type="gramEnd"/>
      <w:r>
        <w:rPr>
          <w:rFonts w:eastAsia="Times New Roman"/>
          <w:color w:val="000000"/>
          <w:sz w:val="27"/>
          <w:szCs w:val="27"/>
        </w:rPr>
        <w:t xml:space="preserve">  </w:t>
      </w:r>
      <w:proofErr w:type="gramStart"/>
      <w:r>
        <w:rPr>
          <w:rFonts w:eastAsia="Times New Roman"/>
          <w:color w:val="000000"/>
          <w:sz w:val="27"/>
          <w:szCs w:val="27"/>
        </w:rPr>
        <w:t>(Paulist Press:  Mahwah, NJ, 1980).</w:t>
      </w:r>
      <w:proofErr w:type="gramEnd"/>
    </w:p>
    <w:p w:rsidR="007241CB"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 xml:space="preserve">Lewis, C.S. </w:t>
      </w:r>
      <w:proofErr w:type="gramStart"/>
      <w:r w:rsidR="00C962D2">
        <w:rPr>
          <w:rFonts w:eastAsia="Times New Roman"/>
          <w:i/>
          <w:iCs/>
          <w:color w:val="000000"/>
          <w:sz w:val="27"/>
          <w:szCs w:val="27"/>
        </w:rPr>
        <w:t xml:space="preserve">The </w:t>
      </w:r>
      <w:proofErr w:type="spellStart"/>
      <w:r w:rsidR="00C962D2">
        <w:rPr>
          <w:rFonts w:eastAsia="Times New Roman"/>
          <w:i/>
          <w:iCs/>
          <w:color w:val="000000"/>
          <w:sz w:val="27"/>
          <w:szCs w:val="27"/>
        </w:rPr>
        <w:t>Screwtape</w:t>
      </w:r>
      <w:proofErr w:type="spellEnd"/>
      <w:r w:rsidR="00C962D2">
        <w:rPr>
          <w:rFonts w:eastAsia="Times New Roman"/>
          <w:i/>
          <w:iCs/>
          <w:color w:val="000000"/>
          <w:sz w:val="27"/>
          <w:szCs w:val="27"/>
        </w:rPr>
        <w:t xml:space="preserve"> Letters</w:t>
      </w:r>
      <w:r w:rsidRPr="007241CB">
        <w:rPr>
          <w:rFonts w:eastAsia="Times New Roman"/>
          <w:color w:val="000000"/>
          <w:sz w:val="27"/>
          <w:szCs w:val="27"/>
        </w:rPr>
        <w:t>.</w:t>
      </w:r>
      <w:proofErr w:type="gramEnd"/>
      <w:r w:rsidR="00C962D2">
        <w:rPr>
          <w:rFonts w:eastAsia="Times New Roman"/>
          <w:color w:val="000000"/>
          <w:sz w:val="27"/>
          <w:szCs w:val="27"/>
        </w:rPr>
        <w:t xml:space="preserve">  (HarperCollins: New York, 2001</w:t>
      </w:r>
      <w:r w:rsidRPr="007241CB">
        <w:rPr>
          <w:rFonts w:eastAsia="Times New Roman"/>
          <w:color w:val="000000"/>
          <w:sz w:val="27"/>
          <w:szCs w:val="27"/>
        </w:rPr>
        <w:t>).</w:t>
      </w:r>
    </w:p>
    <w:p w:rsidR="00C962D2" w:rsidRPr="00C962D2" w:rsidRDefault="00C962D2" w:rsidP="007241CB">
      <w:pPr>
        <w:spacing w:before="100" w:beforeAutospacing="1" w:after="100" w:afterAutospacing="1" w:line="240" w:lineRule="auto"/>
        <w:rPr>
          <w:rFonts w:ascii="Verdana" w:eastAsia="Times New Roman" w:hAnsi="Verdana"/>
          <w:color w:val="000000"/>
          <w:sz w:val="27"/>
          <w:szCs w:val="27"/>
        </w:rPr>
      </w:pPr>
      <w:proofErr w:type="spellStart"/>
      <w:r w:rsidRPr="00D63F06">
        <w:rPr>
          <w:sz w:val="27"/>
          <w:szCs w:val="27"/>
        </w:rPr>
        <w:t>Parente</w:t>
      </w:r>
      <w:proofErr w:type="spellEnd"/>
      <w:r w:rsidRPr="00D63F06">
        <w:rPr>
          <w:sz w:val="27"/>
          <w:szCs w:val="27"/>
        </w:rPr>
        <w:t>, Pascal P.</w:t>
      </w:r>
      <w:r w:rsidRPr="00D63F06">
        <w:rPr>
          <w:i/>
          <w:iCs/>
          <w:sz w:val="27"/>
          <w:szCs w:val="27"/>
        </w:rPr>
        <w:t xml:space="preserve"> The Angels: In Catholic Teaching and Tradition.</w:t>
      </w:r>
      <w:r w:rsidRPr="00D63F06">
        <w:rPr>
          <w:sz w:val="27"/>
          <w:szCs w:val="27"/>
        </w:rPr>
        <w:t xml:space="preserve"> </w:t>
      </w:r>
      <w:r>
        <w:rPr>
          <w:sz w:val="27"/>
          <w:szCs w:val="27"/>
        </w:rPr>
        <w:t xml:space="preserve"> </w:t>
      </w:r>
      <w:proofErr w:type="gramStart"/>
      <w:r>
        <w:rPr>
          <w:sz w:val="27"/>
          <w:szCs w:val="27"/>
        </w:rPr>
        <w:t>(</w:t>
      </w:r>
      <w:r w:rsidRPr="00D63F06">
        <w:rPr>
          <w:sz w:val="27"/>
          <w:szCs w:val="27"/>
        </w:rPr>
        <w:t>TAN</w:t>
      </w:r>
      <w:r>
        <w:rPr>
          <w:sz w:val="27"/>
          <w:szCs w:val="27"/>
        </w:rPr>
        <w:t>:</w:t>
      </w:r>
      <w:r w:rsidRPr="00D63F06">
        <w:rPr>
          <w:sz w:val="27"/>
          <w:szCs w:val="27"/>
        </w:rPr>
        <w:t xml:space="preserve"> </w:t>
      </w:r>
      <w:r>
        <w:rPr>
          <w:sz w:val="27"/>
          <w:szCs w:val="27"/>
        </w:rPr>
        <w:t xml:space="preserve"> Rockford, IL, </w:t>
      </w:r>
      <w:r w:rsidRPr="00D63F06">
        <w:rPr>
          <w:sz w:val="27"/>
          <w:szCs w:val="27"/>
        </w:rPr>
        <w:t>1994</w:t>
      </w:r>
      <w:r>
        <w:rPr>
          <w:sz w:val="27"/>
          <w:szCs w:val="27"/>
        </w:rPr>
        <w:t>)</w:t>
      </w:r>
      <w:r w:rsidRPr="00D63F06">
        <w:rPr>
          <w:rFonts w:eastAsia="Times New Roman"/>
          <w:color w:val="000000"/>
          <w:sz w:val="27"/>
          <w:szCs w:val="27"/>
        </w:rPr>
        <w:t>.</w:t>
      </w:r>
      <w:proofErr w:type="gramEnd"/>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 xml:space="preserve">Peck, M. Scott. </w:t>
      </w:r>
      <w:r w:rsidRPr="007241CB">
        <w:rPr>
          <w:rFonts w:eastAsia="Times New Roman"/>
          <w:i/>
          <w:iCs/>
          <w:color w:val="000000"/>
          <w:sz w:val="27"/>
          <w:szCs w:val="27"/>
        </w:rPr>
        <w:t xml:space="preserve"> </w:t>
      </w:r>
      <w:r w:rsidR="00C962D2">
        <w:rPr>
          <w:rFonts w:eastAsia="Times New Roman"/>
          <w:i/>
          <w:iCs/>
          <w:color w:val="000000"/>
          <w:sz w:val="27"/>
          <w:szCs w:val="27"/>
        </w:rPr>
        <w:t>Glimpses of the Devil: A Psychiatrist’s Personal Accounts of Possession, Exorcism and Redemption</w:t>
      </w:r>
      <w:r w:rsidRPr="007241CB">
        <w:rPr>
          <w:rFonts w:eastAsia="Times New Roman"/>
          <w:color w:val="000000"/>
          <w:sz w:val="27"/>
          <w:szCs w:val="27"/>
        </w:rPr>
        <w:t xml:space="preserve">. </w:t>
      </w:r>
      <w:r w:rsidR="00C962D2">
        <w:rPr>
          <w:rFonts w:eastAsia="Times New Roman"/>
          <w:color w:val="000000"/>
          <w:sz w:val="27"/>
          <w:szCs w:val="27"/>
        </w:rPr>
        <w:t xml:space="preserve"> </w:t>
      </w:r>
      <w:r w:rsidRPr="007241CB">
        <w:rPr>
          <w:rFonts w:eastAsia="Times New Roman"/>
          <w:color w:val="000000"/>
          <w:sz w:val="27"/>
          <w:szCs w:val="27"/>
        </w:rPr>
        <w:t>(Simon &amp; Schuster</w:t>
      </w:r>
      <w:r w:rsidR="00C962D2">
        <w:rPr>
          <w:rFonts w:eastAsia="Times New Roman"/>
          <w:color w:val="000000"/>
          <w:sz w:val="27"/>
          <w:szCs w:val="27"/>
        </w:rPr>
        <w:t>/Free Press: New York, 2005</w:t>
      </w:r>
      <w:r w:rsidRPr="007241CB">
        <w:rPr>
          <w:rFonts w:eastAsia="Times New Roman"/>
          <w:color w:val="000000"/>
          <w:sz w:val="27"/>
          <w:szCs w:val="27"/>
        </w:rPr>
        <w:t>).</w:t>
      </w:r>
    </w:p>
    <w:p w:rsidR="00161CCF" w:rsidRPr="00DE4CC9" w:rsidRDefault="007241CB" w:rsidP="00161CCF">
      <w:pPr>
        <w:autoSpaceDE w:val="0"/>
        <w:autoSpaceDN w:val="0"/>
        <w:adjustRightInd w:val="0"/>
        <w:spacing w:after="0" w:line="240" w:lineRule="auto"/>
        <w:rPr>
          <w:sz w:val="27"/>
          <w:szCs w:val="27"/>
        </w:rPr>
      </w:pPr>
      <w:r w:rsidRPr="007241CB">
        <w:rPr>
          <w:rFonts w:eastAsia="Times New Roman"/>
          <w:b/>
          <w:bCs/>
          <w:color w:val="000000"/>
          <w:sz w:val="27"/>
          <w:szCs w:val="27"/>
        </w:rPr>
        <w:t>Course Objectives</w:t>
      </w:r>
      <w:r w:rsidR="00DE4CC9">
        <w:rPr>
          <w:rFonts w:eastAsia="Times New Roman"/>
          <w:b/>
          <w:bCs/>
          <w:color w:val="000000"/>
          <w:sz w:val="27"/>
          <w:szCs w:val="27"/>
        </w:rPr>
        <w:t xml:space="preserve"> and </w:t>
      </w:r>
      <w:r w:rsidR="00DE4CC9" w:rsidRPr="007241CB">
        <w:rPr>
          <w:rFonts w:eastAsia="Times New Roman"/>
          <w:b/>
          <w:bCs/>
          <w:color w:val="000000"/>
          <w:sz w:val="27"/>
          <w:szCs w:val="27"/>
        </w:rPr>
        <w:t>Learning Outcomes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00161CCF" w:rsidRPr="00DE4CC9">
        <w:rPr>
          <w:sz w:val="27"/>
          <w:szCs w:val="27"/>
        </w:rPr>
        <w:t>Through this course, students will come to a deeper theological understanding of angelology and demonology. They will be able to articulate that understanding in oral and written form for theological studies.  They will be able to engage in dialogue concerning Christian theology of angels and demons and to begin more advanced</w:t>
      </w:r>
      <w:r w:rsidR="00DE4CC9">
        <w:rPr>
          <w:sz w:val="27"/>
          <w:szCs w:val="27"/>
        </w:rPr>
        <w:t xml:space="preserve"> research on it. Students will</w:t>
      </w:r>
      <w:r w:rsidR="00161CCF" w:rsidRPr="00DE4CC9">
        <w:rPr>
          <w:sz w:val="27"/>
          <w:szCs w:val="27"/>
        </w:rPr>
        <w:t xml:space="preserve"> be able to show how the angelology or demonology can have consequences for other areas of theology.</w:t>
      </w:r>
    </w:p>
    <w:p w:rsidR="00161CCF" w:rsidRPr="00DE4CC9" w:rsidRDefault="00161CCF" w:rsidP="00161CCF">
      <w:pPr>
        <w:autoSpaceDE w:val="0"/>
        <w:autoSpaceDN w:val="0"/>
        <w:adjustRightInd w:val="0"/>
        <w:spacing w:after="0" w:line="240" w:lineRule="auto"/>
        <w:rPr>
          <w:sz w:val="27"/>
          <w:szCs w:val="27"/>
        </w:rPr>
      </w:pPr>
    </w:p>
    <w:p w:rsidR="00DE4CC9" w:rsidRPr="00DE4CC9" w:rsidRDefault="00DE4CC9" w:rsidP="00DE4CC9">
      <w:pPr>
        <w:spacing w:after="0" w:line="240" w:lineRule="auto"/>
        <w:rPr>
          <w:rFonts w:eastAsia="Times New Roman"/>
          <w:sz w:val="27"/>
          <w:szCs w:val="27"/>
        </w:rPr>
      </w:pPr>
      <w:r w:rsidRPr="00DE4CC9">
        <w:rPr>
          <w:rFonts w:eastAsia="Times New Roman"/>
          <w:b/>
          <w:sz w:val="27"/>
          <w:szCs w:val="27"/>
        </w:rPr>
        <w:t xml:space="preserve">Expectations:   </w:t>
      </w:r>
      <w:r>
        <w:rPr>
          <w:rFonts w:eastAsia="Times New Roman"/>
          <w:sz w:val="27"/>
          <w:szCs w:val="27"/>
        </w:rPr>
        <w:t>Students</w:t>
      </w:r>
      <w:r w:rsidRPr="00DE4CC9">
        <w:rPr>
          <w:rFonts w:eastAsia="Times New Roman"/>
          <w:sz w:val="27"/>
          <w:szCs w:val="27"/>
        </w:rPr>
        <w:t xml:space="preserve"> taking this course will be required to complete exten</w:t>
      </w:r>
      <w:r>
        <w:rPr>
          <w:rFonts w:eastAsia="Times New Roman"/>
          <w:sz w:val="27"/>
          <w:szCs w:val="27"/>
        </w:rPr>
        <w:t>sive weekly readings</w:t>
      </w:r>
      <w:r w:rsidR="00DE4FE3">
        <w:rPr>
          <w:rFonts w:eastAsia="Times New Roman"/>
          <w:sz w:val="27"/>
          <w:szCs w:val="27"/>
        </w:rPr>
        <w:t xml:space="preserve"> (50 or more pages)</w:t>
      </w:r>
      <w:r>
        <w:rPr>
          <w:rFonts w:eastAsia="Times New Roman"/>
          <w:sz w:val="27"/>
          <w:szCs w:val="27"/>
        </w:rPr>
        <w:t xml:space="preserve"> and be prepared to discuss and comment on these during class each week.  Class</w:t>
      </w:r>
      <w:r w:rsidRPr="00DE4CC9">
        <w:rPr>
          <w:rFonts w:eastAsia="Times New Roman"/>
          <w:sz w:val="27"/>
          <w:szCs w:val="27"/>
        </w:rPr>
        <w:t xml:space="preserve"> meetings will consist of dialogue concerning the content of the readings and significant theological reflection upon the meaning of the texts.  The student will be expected to complete all readings and to prepare some issues for discussion in addition to what the professor proposes for discussion.</w:t>
      </w:r>
      <w:r>
        <w:rPr>
          <w:rFonts w:eastAsia="Times New Roman"/>
          <w:sz w:val="27"/>
          <w:szCs w:val="27"/>
        </w:rPr>
        <w:t xml:space="preserve">  Students who do not come prepared for discussion may be asked to drop the course.  </w:t>
      </w:r>
    </w:p>
    <w:p w:rsidR="00DE4CC9" w:rsidRPr="00DE4CC9"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b/>
          <w:bCs/>
          <w:color w:val="000000"/>
          <w:sz w:val="27"/>
          <w:szCs w:val="27"/>
        </w:rPr>
        <w:t>Methodology</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The method</w:t>
      </w:r>
      <w:r w:rsidR="00DE4CC9">
        <w:rPr>
          <w:rFonts w:eastAsia="Times New Roman"/>
          <w:color w:val="000000"/>
          <w:sz w:val="27"/>
          <w:szCs w:val="27"/>
        </w:rPr>
        <w:t>s of learning for this course</w:t>
      </w:r>
      <w:r w:rsidRPr="007241CB">
        <w:rPr>
          <w:rFonts w:eastAsia="Times New Roman"/>
          <w:color w:val="000000"/>
          <w:sz w:val="27"/>
          <w:szCs w:val="27"/>
        </w:rPr>
        <w:t xml:space="preserve"> will be as follows: Classroom lecture</w:t>
      </w:r>
      <w:r w:rsidR="00DE4CC9">
        <w:rPr>
          <w:rFonts w:eastAsia="Times New Roman"/>
          <w:color w:val="000000"/>
          <w:sz w:val="27"/>
          <w:szCs w:val="27"/>
        </w:rPr>
        <w:t>s,</w:t>
      </w:r>
      <w:r w:rsidRPr="007241CB">
        <w:rPr>
          <w:rFonts w:eastAsia="Times New Roman"/>
          <w:color w:val="000000"/>
          <w:sz w:val="27"/>
          <w:szCs w:val="27"/>
        </w:rPr>
        <w:t xml:space="preserve"> discussion of as</w:t>
      </w:r>
      <w:r w:rsidR="00DE4CC9">
        <w:rPr>
          <w:rFonts w:eastAsia="Times New Roman"/>
          <w:color w:val="000000"/>
          <w:sz w:val="27"/>
          <w:szCs w:val="27"/>
        </w:rPr>
        <w:t>signed readings, viewing</w:t>
      </w:r>
      <w:r w:rsidRPr="007241CB">
        <w:rPr>
          <w:rFonts w:eastAsia="Times New Roman"/>
          <w:color w:val="000000"/>
          <w:sz w:val="27"/>
          <w:szCs w:val="27"/>
        </w:rPr>
        <w:t xml:space="preserve"> video presentations</w:t>
      </w:r>
      <w:r w:rsidR="00DE4CC9">
        <w:rPr>
          <w:rFonts w:eastAsia="Times New Roman"/>
          <w:color w:val="000000"/>
          <w:sz w:val="27"/>
          <w:szCs w:val="27"/>
        </w:rPr>
        <w:t xml:space="preserve"> and movies</w:t>
      </w:r>
      <w:r w:rsidRPr="007241CB">
        <w:rPr>
          <w:rFonts w:eastAsia="Times New Roman"/>
          <w:color w:val="000000"/>
          <w:sz w:val="27"/>
          <w:szCs w:val="27"/>
        </w:rPr>
        <w:t>, preparation of a j</w:t>
      </w:r>
      <w:r w:rsidR="00DE4CC9">
        <w:rPr>
          <w:rFonts w:eastAsia="Times New Roman"/>
          <w:color w:val="000000"/>
          <w:sz w:val="27"/>
          <w:szCs w:val="27"/>
        </w:rPr>
        <w:t>ournal/notebook on key ideas</w:t>
      </w:r>
      <w:r w:rsidRPr="007241CB">
        <w:rPr>
          <w:rFonts w:eastAsia="Times New Roman"/>
          <w:color w:val="000000"/>
          <w:sz w:val="27"/>
          <w:szCs w:val="27"/>
        </w:rPr>
        <w:t>, oral presentation</w:t>
      </w:r>
      <w:r w:rsidR="00DE4CC9">
        <w:rPr>
          <w:rFonts w:eastAsia="Times New Roman"/>
          <w:color w:val="000000"/>
          <w:sz w:val="27"/>
          <w:szCs w:val="27"/>
        </w:rPr>
        <w:t>s</w:t>
      </w:r>
      <w:r w:rsidRPr="007241CB">
        <w:rPr>
          <w:rFonts w:eastAsia="Times New Roman"/>
          <w:color w:val="000000"/>
          <w:sz w:val="27"/>
          <w:szCs w:val="27"/>
        </w:rPr>
        <w:t xml:space="preserve"> and </w:t>
      </w:r>
      <w:r w:rsidR="00DE4CC9" w:rsidRPr="00DE4CC9">
        <w:rPr>
          <w:sz w:val="27"/>
          <w:szCs w:val="27"/>
        </w:rPr>
        <w:t>completion of one major research paper, 15-25 pages, on a topic to be determined in consultation with the professor.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Course Assessment</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Assessment of student performance in the course will be divided into three parts: preparation, examination and integration/summation. </w:t>
      </w:r>
    </w:p>
    <w:p w:rsidR="00D4463C" w:rsidRDefault="007241CB" w:rsidP="007241CB">
      <w:pPr>
        <w:spacing w:before="100" w:beforeAutospacing="1" w:after="100" w:afterAutospacing="1" w:line="240" w:lineRule="auto"/>
        <w:rPr>
          <w:rFonts w:eastAsia="Times New Roman"/>
          <w:color w:val="000000"/>
          <w:sz w:val="27"/>
          <w:szCs w:val="27"/>
        </w:rPr>
      </w:pPr>
      <w:r w:rsidRPr="007241CB">
        <w:rPr>
          <w:rFonts w:eastAsia="Times New Roman"/>
          <w:color w:val="000000"/>
          <w:sz w:val="27"/>
          <w:szCs w:val="27"/>
        </w:rPr>
        <w:t>Preparation will be assessed by means of active participation in the class. Students are expected to complet</w:t>
      </w:r>
      <w:r w:rsidR="00D4463C">
        <w:rPr>
          <w:rFonts w:eastAsia="Times New Roman"/>
          <w:color w:val="000000"/>
          <w:sz w:val="27"/>
          <w:szCs w:val="27"/>
        </w:rPr>
        <w:t>e assigned readings for each meeting</w:t>
      </w:r>
      <w:r w:rsidRPr="007241CB">
        <w:rPr>
          <w:rFonts w:eastAsia="Times New Roman"/>
          <w:color w:val="000000"/>
          <w:sz w:val="27"/>
          <w:szCs w:val="27"/>
        </w:rPr>
        <w:t xml:space="preserve"> prior to arrival at class and will be called upon by the professor to summarize the readings assigned for the day and compose written exercises when instructed to do so. Students who are not prepared to share some thoughts on the day’</w:t>
      </w:r>
      <w:r w:rsidR="00D4463C">
        <w:rPr>
          <w:rFonts w:eastAsia="Times New Roman"/>
          <w:color w:val="000000"/>
          <w:sz w:val="27"/>
          <w:szCs w:val="27"/>
        </w:rPr>
        <w:t>s reading will</w:t>
      </w:r>
      <w:r w:rsidRPr="007241CB">
        <w:rPr>
          <w:rFonts w:eastAsia="Times New Roman"/>
          <w:color w:val="000000"/>
          <w:sz w:val="27"/>
          <w:szCs w:val="27"/>
        </w:rPr>
        <w:t xml:space="preserve"> lose points for this portion of the assessment. Absence from cl</w:t>
      </w:r>
      <w:r w:rsidR="00B319BF">
        <w:rPr>
          <w:rFonts w:eastAsia="Times New Roman"/>
          <w:color w:val="000000"/>
          <w:sz w:val="27"/>
          <w:szCs w:val="27"/>
        </w:rPr>
        <w:t>ass will result in the loss of 2</w:t>
      </w:r>
      <w:r w:rsidRPr="007241CB">
        <w:rPr>
          <w:rFonts w:eastAsia="Times New Roman"/>
          <w:color w:val="000000"/>
          <w:sz w:val="27"/>
          <w:szCs w:val="27"/>
        </w:rPr>
        <w:t>% of the final grade for each da</w:t>
      </w:r>
      <w:r w:rsidR="004236F3">
        <w:rPr>
          <w:rFonts w:eastAsia="Times New Roman"/>
          <w:color w:val="000000"/>
          <w:sz w:val="27"/>
          <w:szCs w:val="27"/>
        </w:rPr>
        <w:t>y absent, since the student can</w:t>
      </w:r>
      <w:r w:rsidRPr="007241CB">
        <w:rPr>
          <w:rFonts w:eastAsia="Times New Roman"/>
          <w:color w:val="000000"/>
          <w:sz w:val="27"/>
          <w:szCs w:val="27"/>
        </w:rPr>
        <w:t>not demonstrate that they are pre</w:t>
      </w:r>
      <w:r w:rsidR="00D4463C">
        <w:rPr>
          <w:rFonts w:eastAsia="Times New Roman"/>
          <w:color w:val="000000"/>
          <w:sz w:val="27"/>
          <w:szCs w:val="27"/>
        </w:rPr>
        <w:t xml:space="preserve">pared or participate if absent.  No absence from class will be excusable, meaning any absence, regardless of cause, will result in a </w:t>
      </w:r>
      <w:r w:rsidR="00B319BF">
        <w:rPr>
          <w:rFonts w:eastAsia="Times New Roman"/>
          <w:color w:val="000000"/>
          <w:sz w:val="27"/>
          <w:szCs w:val="27"/>
        </w:rPr>
        <w:t>two</w:t>
      </w:r>
      <w:r w:rsidR="00D4463C">
        <w:rPr>
          <w:rFonts w:eastAsia="Times New Roman"/>
          <w:color w:val="000000"/>
          <w:sz w:val="27"/>
          <w:szCs w:val="27"/>
        </w:rPr>
        <w:t xml:space="preserve"> percent d</w:t>
      </w:r>
      <w:r w:rsidR="00B319BF">
        <w:rPr>
          <w:rFonts w:eastAsia="Times New Roman"/>
          <w:color w:val="000000"/>
          <w:sz w:val="27"/>
          <w:szCs w:val="27"/>
        </w:rPr>
        <w:t>eduction from the final grade.  Students will be granted two</w:t>
      </w:r>
      <w:r w:rsidR="00D4463C">
        <w:rPr>
          <w:rFonts w:eastAsia="Times New Roman"/>
          <w:color w:val="000000"/>
          <w:sz w:val="27"/>
          <w:szCs w:val="27"/>
        </w:rPr>
        <w:t xml:space="preserve"> absence</w:t>
      </w:r>
      <w:r w:rsidR="00B319BF">
        <w:rPr>
          <w:rFonts w:eastAsia="Times New Roman"/>
          <w:color w:val="000000"/>
          <w:sz w:val="27"/>
          <w:szCs w:val="27"/>
        </w:rPr>
        <w:t>s</w:t>
      </w:r>
      <w:r w:rsidR="00D4463C">
        <w:rPr>
          <w:rFonts w:eastAsia="Times New Roman"/>
          <w:color w:val="000000"/>
          <w:sz w:val="27"/>
          <w:szCs w:val="27"/>
        </w:rPr>
        <w:t xml:space="preserve"> without deduction.  If </w:t>
      </w:r>
      <w:r w:rsidR="00B319BF">
        <w:rPr>
          <w:rFonts w:eastAsia="Times New Roman"/>
          <w:color w:val="000000"/>
          <w:sz w:val="27"/>
          <w:szCs w:val="27"/>
        </w:rPr>
        <w:t>a student misses more than six</w:t>
      </w:r>
      <w:r w:rsidR="00D4463C">
        <w:rPr>
          <w:rFonts w:eastAsia="Times New Roman"/>
          <w:color w:val="000000"/>
          <w:sz w:val="27"/>
          <w:szCs w:val="27"/>
        </w:rPr>
        <w:t xml:space="preserve"> classes, she/he may be withdrawn from the course at the Professor’s discretion.</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Examination will be assessed by means of two scheduled midterm exams and a final exam. All exams will be based on the reading assignments and class lectures</w:t>
      </w:r>
      <w:r w:rsidRPr="007241CB">
        <w:rPr>
          <w:rFonts w:eastAsia="Times New Roman"/>
          <w:i/>
          <w:iCs/>
          <w:color w:val="000000"/>
          <w:sz w:val="27"/>
          <w:szCs w:val="27"/>
        </w:rPr>
        <w:t xml:space="preserve">. </w:t>
      </w:r>
      <w:r w:rsidRPr="007241CB">
        <w:rPr>
          <w:rFonts w:eastAsia="Times New Roman"/>
          <w:color w:val="000000"/>
          <w:sz w:val="27"/>
          <w:szCs w:val="27"/>
        </w:rPr>
        <w:t xml:space="preserve">The midterm exam format will be subjective essay and will be designed to test that the student has read and understood the ideas and </w:t>
      </w:r>
      <w:r w:rsidR="00D4463C">
        <w:rPr>
          <w:rFonts w:eastAsia="Times New Roman"/>
          <w:color w:val="000000"/>
          <w:sz w:val="27"/>
          <w:szCs w:val="27"/>
        </w:rPr>
        <w:t>theology</w:t>
      </w:r>
      <w:r w:rsidRPr="007241CB">
        <w:rPr>
          <w:rFonts w:eastAsia="Times New Roman"/>
          <w:color w:val="000000"/>
          <w:sz w:val="27"/>
          <w:szCs w:val="27"/>
        </w:rPr>
        <w:t xml:space="preserve"> discussed in the readings. The final exam will be cumulative of all material covered throughout the semester. The final exam </w:t>
      </w:r>
      <w:r w:rsidR="00390FB0">
        <w:rPr>
          <w:rFonts w:eastAsia="Times New Roman"/>
          <w:color w:val="000000"/>
          <w:sz w:val="27"/>
          <w:szCs w:val="27"/>
        </w:rPr>
        <w:t>schedule is strictly observed and there will be an in-class final exam</w:t>
      </w:r>
      <w:r w:rsidR="00EA66E9">
        <w:rPr>
          <w:rFonts w:eastAsia="Times New Roman"/>
          <w:color w:val="000000"/>
          <w:sz w:val="27"/>
          <w:szCs w:val="27"/>
        </w:rPr>
        <w:t xml:space="preserve">. </w:t>
      </w:r>
      <w:r w:rsidRPr="007241CB">
        <w:rPr>
          <w:rFonts w:eastAsia="Times New Roman"/>
          <w:color w:val="000000"/>
          <w:sz w:val="27"/>
          <w:szCs w:val="27"/>
        </w:rPr>
        <w:t xml:space="preserve"> All travel arrangements should be made so that the student can attend this exam session in order to protect the integrity of the examination process.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The integration/summation will be asse</w:t>
      </w:r>
      <w:r w:rsidR="00EA66E9">
        <w:rPr>
          <w:rFonts w:eastAsia="Times New Roman"/>
          <w:color w:val="000000"/>
          <w:sz w:val="27"/>
          <w:szCs w:val="27"/>
        </w:rPr>
        <w:t>ssed b</w:t>
      </w:r>
      <w:r w:rsidR="00DE4FE3">
        <w:rPr>
          <w:rFonts w:eastAsia="Times New Roman"/>
          <w:color w:val="000000"/>
          <w:sz w:val="27"/>
          <w:szCs w:val="27"/>
        </w:rPr>
        <w:t>y the composition a 15-25</w:t>
      </w:r>
      <w:r w:rsidRPr="007241CB">
        <w:rPr>
          <w:rFonts w:eastAsia="Times New Roman"/>
          <w:color w:val="000000"/>
          <w:sz w:val="27"/>
          <w:szCs w:val="27"/>
        </w:rPr>
        <w:t xml:space="preserve"> page research paper on a topic assigned in co</w:t>
      </w:r>
      <w:r w:rsidR="00EA66E9">
        <w:rPr>
          <w:rFonts w:eastAsia="Times New Roman"/>
          <w:color w:val="000000"/>
          <w:sz w:val="27"/>
          <w:szCs w:val="27"/>
        </w:rPr>
        <w:t>nsultation with the professor. All s</w:t>
      </w:r>
      <w:r w:rsidRPr="007241CB">
        <w:rPr>
          <w:rFonts w:eastAsia="Times New Roman"/>
          <w:color w:val="000000"/>
          <w:sz w:val="27"/>
          <w:szCs w:val="27"/>
        </w:rPr>
        <w:t xml:space="preserve">tudents </w:t>
      </w:r>
      <w:r w:rsidRPr="007241CB">
        <w:rPr>
          <w:rFonts w:eastAsia="Times New Roman"/>
          <w:b/>
          <w:bCs/>
          <w:color w:val="000000"/>
          <w:sz w:val="27"/>
          <w:szCs w:val="27"/>
        </w:rPr>
        <w:t>must</w:t>
      </w:r>
      <w:r w:rsidRPr="007241CB">
        <w:rPr>
          <w:rFonts w:eastAsia="Times New Roman"/>
          <w:color w:val="000000"/>
          <w:sz w:val="27"/>
          <w:szCs w:val="27"/>
        </w:rPr>
        <w:t xml:space="preserve"> complete the research paper. All papers must be emailed by 5 p.m. on </w:t>
      </w:r>
      <w:r w:rsidR="004236F3" w:rsidRPr="007241CB">
        <w:rPr>
          <w:rFonts w:eastAsia="Times New Roman"/>
          <w:color w:val="000000"/>
          <w:sz w:val="27"/>
          <w:szCs w:val="27"/>
        </w:rPr>
        <w:t>November</w:t>
      </w:r>
      <w:r w:rsidR="00390FB0">
        <w:rPr>
          <w:rFonts w:eastAsia="Times New Roman"/>
          <w:color w:val="000000"/>
          <w:sz w:val="27"/>
          <w:szCs w:val="27"/>
        </w:rPr>
        <w:t xml:space="preserve"> 21, 2014</w:t>
      </w:r>
      <w:r w:rsidRPr="007241CB">
        <w:rPr>
          <w:rFonts w:eastAsia="Times New Roman"/>
          <w:color w:val="000000"/>
          <w:sz w:val="27"/>
          <w:szCs w:val="27"/>
        </w:rPr>
        <w:t xml:space="preserve"> – late submissions will not be accepted under any circumstances. </w:t>
      </w:r>
      <w:r w:rsidR="00EA66E9">
        <w:rPr>
          <w:rFonts w:eastAsia="Times New Roman"/>
          <w:color w:val="000000"/>
          <w:sz w:val="27"/>
          <w:szCs w:val="27"/>
        </w:rPr>
        <w:t xml:space="preserve">Formatting details for the paper will be provided later.  </w:t>
      </w:r>
      <w:r w:rsidRPr="007241CB">
        <w:rPr>
          <w:rFonts w:eastAsia="Times New Roman"/>
          <w:color w:val="000000"/>
          <w:sz w:val="27"/>
          <w:szCs w:val="27"/>
        </w:rPr>
        <w:t>The topic for the research will be assigned in consultation wi</w:t>
      </w:r>
      <w:r w:rsidR="00390FB0">
        <w:rPr>
          <w:rFonts w:eastAsia="Times New Roman"/>
          <w:color w:val="000000"/>
          <w:sz w:val="27"/>
          <w:szCs w:val="27"/>
        </w:rPr>
        <w:t>th the professor by September 26</w:t>
      </w:r>
      <w:r w:rsidRPr="007241CB">
        <w:rPr>
          <w:rFonts w:eastAsia="Times New Roman"/>
          <w:color w:val="000000"/>
          <w:sz w:val="27"/>
          <w:szCs w:val="27"/>
        </w:rPr>
        <w:t xml:space="preserve"> and students will have two months to complete their papers. The research paper is </w:t>
      </w:r>
      <w:r w:rsidR="00EA66E9">
        <w:rPr>
          <w:rFonts w:eastAsia="Times New Roman"/>
          <w:color w:val="000000"/>
          <w:sz w:val="27"/>
          <w:szCs w:val="27"/>
        </w:rPr>
        <w:t>worth 2</w:t>
      </w:r>
      <w:r w:rsidRPr="007241CB">
        <w:rPr>
          <w:rFonts w:eastAsia="Times New Roman"/>
          <w:color w:val="000000"/>
          <w:sz w:val="27"/>
          <w:szCs w:val="27"/>
        </w:rPr>
        <w:t xml:space="preserve">0% of your semester grade. </w:t>
      </w:r>
      <w:r w:rsidR="00EA66E9">
        <w:rPr>
          <w:rFonts w:eastAsia="Times New Roman"/>
          <w:color w:val="000000"/>
          <w:sz w:val="27"/>
          <w:szCs w:val="27"/>
        </w:rPr>
        <w:t>Following the submission of the paper, during the final class meeting</w:t>
      </w:r>
      <w:r w:rsidR="00B319BF">
        <w:rPr>
          <w:rFonts w:eastAsia="Times New Roman"/>
          <w:color w:val="000000"/>
          <w:sz w:val="27"/>
          <w:szCs w:val="27"/>
        </w:rPr>
        <w:t>s</w:t>
      </w:r>
      <w:r w:rsidR="00EA66E9">
        <w:rPr>
          <w:rFonts w:eastAsia="Times New Roman"/>
          <w:color w:val="000000"/>
          <w:sz w:val="27"/>
          <w:szCs w:val="27"/>
        </w:rPr>
        <w:t xml:space="preserve"> of the semester</w:t>
      </w:r>
      <w:r w:rsidR="00B319BF">
        <w:rPr>
          <w:rFonts w:eastAsia="Times New Roman"/>
          <w:color w:val="000000"/>
          <w:sz w:val="27"/>
          <w:szCs w:val="27"/>
        </w:rPr>
        <w:t>, each student will provide a 10</w:t>
      </w:r>
      <w:r w:rsidR="00EA66E9">
        <w:rPr>
          <w:rFonts w:eastAsia="Times New Roman"/>
          <w:color w:val="000000"/>
          <w:sz w:val="27"/>
          <w:szCs w:val="27"/>
        </w:rPr>
        <w:t xml:space="preserve"> minute summary of the findings of their research.</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Breakdown of point valuation is the following:</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Preparation: Attendance at, Preparation for and Participation in class – 50% of final grade</w:t>
      </w:r>
    </w:p>
    <w:p w:rsidR="007241CB" w:rsidRPr="007241CB" w:rsidRDefault="00B319BF" w:rsidP="007241CB">
      <w:pPr>
        <w:spacing w:before="100" w:beforeAutospacing="1" w:after="100" w:afterAutospacing="1" w:line="240" w:lineRule="auto"/>
        <w:rPr>
          <w:rFonts w:ascii="Verdana" w:eastAsia="Times New Roman" w:hAnsi="Verdana"/>
          <w:color w:val="000000"/>
          <w:sz w:val="22"/>
          <w:szCs w:val="22"/>
        </w:rPr>
      </w:pPr>
      <w:r>
        <w:rPr>
          <w:rFonts w:eastAsia="Times New Roman"/>
          <w:color w:val="000000"/>
          <w:sz w:val="27"/>
          <w:szCs w:val="27"/>
        </w:rPr>
        <w:t>(25 days of class x 2</w:t>
      </w:r>
      <w:r w:rsidR="007241CB" w:rsidRPr="007241CB">
        <w:rPr>
          <w:rFonts w:eastAsia="Times New Roman"/>
          <w:color w:val="000000"/>
          <w:sz w:val="27"/>
          <w:szCs w:val="27"/>
        </w:rPr>
        <w:t xml:space="preserve">% = </w:t>
      </w:r>
      <w:r w:rsidR="00EA66E9">
        <w:rPr>
          <w:rFonts w:eastAsia="Times New Roman"/>
          <w:color w:val="000000"/>
          <w:sz w:val="27"/>
          <w:szCs w:val="27"/>
        </w:rPr>
        <w:t>50%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Examination: Midterm exams = 2 x 10% = 20% of final grade</w:t>
      </w:r>
    </w:p>
    <w:p w:rsidR="00EA66E9" w:rsidRDefault="00EA66E9" w:rsidP="007241CB">
      <w:pPr>
        <w:spacing w:before="100" w:beforeAutospacing="1" w:after="100" w:afterAutospacing="1" w:line="240" w:lineRule="auto"/>
        <w:rPr>
          <w:rFonts w:eastAsia="Times New Roman"/>
          <w:color w:val="000000"/>
          <w:sz w:val="27"/>
          <w:szCs w:val="27"/>
        </w:rPr>
      </w:pPr>
      <w:r>
        <w:rPr>
          <w:rFonts w:eastAsia="Times New Roman"/>
          <w:color w:val="000000"/>
          <w:sz w:val="27"/>
          <w:szCs w:val="27"/>
        </w:rPr>
        <w:t>Final Exam = 1</w:t>
      </w:r>
      <w:r w:rsidR="007241CB"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7"/>
          <w:szCs w:val="27"/>
        </w:rPr>
        <w:t>Integrati</w:t>
      </w:r>
      <w:r w:rsidR="00EA66E9">
        <w:rPr>
          <w:rFonts w:eastAsia="Times New Roman"/>
          <w:color w:val="000000"/>
          <w:sz w:val="27"/>
          <w:szCs w:val="27"/>
        </w:rPr>
        <w:t>on/Summation: Research paper – 2</w:t>
      </w:r>
      <w:r w:rsidRPr="007241CB">
        <w:rPr>
          <w:rFonts w:eastAsia="Times New Roman"/>
          <w:color w:val="000000"/>
          <w:sz w:val="27"/>
          <w:szCs w:val="27"/>
        </w:rPr>
        <w:t>0% of final grade</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Grading Scale</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t>A</w:t>
      </w:r>
      <w:r w:rsidRPr="007241CB">
        <w:rPr>
          <w:rFonts w:eastAsia="Times New Roman"/>
          <w:color w:val="000000"/>
          <w:sz w:val="27"/>
          <w:szCs w:val="27"/>
        </w:rPr>
        <w:t xml:space="preserve"> – 91-100% </w:t>
      </w:r>
      <w:r w:rsidR="00D03DA9">
        <w:rPr>
          <w:rFonts w:eastAsia="Times New Roman"/>
          <w:color w:val="000000"/>
          <w:sz w:val="27"/>
          <w:szCs w:val="27"/>
        </w:rPr>
        <w:tab/>
      </w:r>
      <w:r w:rsidR="00D03DA9" w:rsidRPr="007241CB">
        <w:rPr>
          <w:rFonts w:eastAsia="Times New Roman"/>
          <w:b/>
          <w:bCs/>
          <w:color w:val="000000"/>
          <w:sz w:val="27"/>
          <w:szCs w:val="27"/>
        </w:rPr>
        <w:t>B</w:t>
      </w:r>
      <w:r w:rsidR="00D03DA9" w:rsidRPr="007241CB">
        <w:rPr>
          <w:rFonts w:eastAsia="Times New Roman"/>
          <w:color w:val="000000"/>
          <w:sz w:val="27"/>
          <w:szCs w:val="27"/>
        </w:rPr>
        <w:t xml:space="preserve"> – 80-90%</w:t>
      </w:r>
      <w:r w:rsidR="00D03DA9">
        <w:rPr>
          <w:rFonts w:eastAsia="Times New Roman"/>
          <w:color w:val="000000"/>
          <w:sz w:val="27"/>
          <w:szCs w:val="27"/>
        </w:rPr>
        <w:tab/>
      </w:r>
      <w:r w:rsidR="00D03DA9">
        <w:rPr>
          <w:rFonts w:eastAsia="Times New Roman"/>
          <w:color w:val="000000"/>
          <w:sz w:val="27"/>
          <w:szCs w:val="27"/>
        </w:rPr>
        <w:tab/>
      </w:r>
      <w:r w:rsidR="00D03DA9" w:rsidRPr="007241CB">
        <w:rPr>
          <w:rFonts w:eastAsia="Times New Roman"/>
          <w:b/>
          <w:bCs/>
          <w:color w:val="000000"/>
          <w:sz w:val="27"/>
          <w:szCs w:val="27"/>
        </w:rPr>
        <w:t>C</w:t>
      </w:r>
      <w:r w:rsidR="00D03DA9" w:rsidRPr="007241CB">
        <w:rPr>
          <w:rFonts w:eastAsia="Times New Roman"/>
          <w:color w:val="000000"/>
          <w:sz w:val="27"/>
          <w:szCs w:val="27"/>
        </w:rPr>
        <w:t xml:space="preserve"> – 70-79%</w:t>
      </w:r>
      <w:r w:rsidR="00D03DA9">
        <w:rPr>
          <w:rFonts w:ascii="Verdana" w:eastAsia="Times New Roman" w:hAnsi="Verdana"/>
          <w:color w:val="000000"/>
          <w:sz w:val="22"/>
          <w:szCs w:val="22"/>
        </w:rPr>
        <w:t xml:space="preserve"> </w:t>
      </w:r>
      <w:r w:rsidR="00D03DA9">
        <w:rPr>
          <w:rFonts w:ascii="Verdana" w:eastAsia="Times New Roman" w:hAnsi="Verdana"/>
          <w:color w:val="000000"/>
          <w:sz w:val="22"/>
          <w:szCs w:val="22"/>
        </w:rPr>
        <w:tab/>
      </w:r>
      <w:r w:rsidR="00D03DA9">
        <w:rPr>
          <w:rFonts w:ascii="Verdana" w:eastAsia="Times New Roman" w:hAnsi="Verdana"/>
          <w:color w:val="000000"/>
          <w:sz w:val="22"/>
          <w:szCs w:val="22"/>
        </w:rPr>
        <w:tab/>
      </w:r>
      <w:r w:rsidRPr="007241CB">
        <w:rPr>
          <w:rFonts w:eastAsia="Times New Roman"/>
          <w:b/>
          <w:bCs/>
          <w:color w:val="000000"/>
          <w:sz w:val="27"/>
          <w:szCs w:val="27"/>
        </w:rPr>
        <w:t>D</w:t>
      </w:r>
      <w:r w:rsidRPr="007241CB">
        <w:rPr>
          <w:rFonts w:eastAsia="Times New Roman"/>
          <w:color w:val="000000"/>
          <w:sz w:val="27"/>
          <w:szCs w:val="27"/>
        </w:rPr>
        <w:t xml:space="preserve"> – 63-69%</w:t>
      </w:r>
      <w:r w:rsidR="00D03DA9">
        <w:rPr>
          <w:rFonts w:eastAsia="Times New Roman"/>
          <w:color w:val="000000"/>
          <w:sz w:val="27"/>
          <w:szCs w:val="27"/>
        </w:rPr>
        <w:tab/>
      </w:r>
      <w:r w:rsidR="00D03DA9">
        <w:rPr>
          <w:rFonts w:eastAsia="Times New Roman"/>
          <w:color w:val="000000"/>
          <w:sz w:val="27"/>
          <w:szCs w:val="27"/>
        </w:rPr>
        <w:tab/>
      </w:r>
      <w:r w:rsidRPr="007241CB">
        <w:rPr>
          <w:rFonts w:eastAsia="Times New Roman"/>
          <w:b/>
          <w:bCs/>
          <w:color w:val="000000"/>
          <w:sz w:val="27"/>
          <w:szCs w:val="27"/>
        </w:rPr>
        <w:t>Failure</w:t>
      </w:r>
      <w:r w:rsidRPr="007241CB">
        <w:rPr>
          <w:rFonts w:eastAsia="Times New Roman"/>
          <w:color w:val="000000"/>
          <w:sz w:val="27"/>
          <w:szCs w:val="27"/>
        </w:rPr>
        <w:t xml:space="preserve"> &lt;63%</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lastRenderedPageBreak/>
        <w:t xml:space="preserve">Expectations of Students: Please refer to appropriate pages in Student Handbook for Classroom Policies and Attendance – The Handbook states: </w:t>
      </w:r>
      <w:r w:rsidRPr="007241CB">
        <w:rPr>
          <w:rFonts w:eastAsia="Times New Roman"/>
          <w:color w:val="000000"/>
          <w:sz w:val="27"/>
          <w:szCs w:val="27"/>
        </w:rPr>
        <w:t xml:space="preserve">“Students are expected to attend regularly all courses for which they are registered,” and the University assumes they are mature enough to be responsible for their own behavior. During the first week of classes, instructors will explain their attendance policies; these may involve grade penalties. The instructor </w:t>
      </w:r>
      <w:r w:rsidRPr="007241CB">
        <w:rPr>
          <w:rFonts w:eastAsia="Times New Roman"/>
          <w:b/>
          <w:bCs/>
          <w:color w:val="000000"/>
          <w:sz w:val="27"/>
          <w:szCs w:val="27"/>
        </w:rPr>
        <w:t>must</w:t>
      </w:r>
      <w:r w:rsidRPr="007241CB">
        <w:rPr>
          <w:rFonts w:eastAsia="Times New Roman"/>
          <w:color w:val="000000"/>
          <w:sz w:val="27"/>
          <w:szCs w:val="27"/>
        </w:rPr>
        <w:t xml:space="preserve"> report any absence of two weeks or more to Academic Advising and Retention and the Registrar.</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
          <w:bCs/>
          <w:color w:val="000000"/>
          <w:sz w:val="27"/>
          <w:szCs w:val="27"/>
        </w:rPr>
        <w:t>Instructor’s other policies</w:t>
      </w:r>
      <w:proofErr w:type="gramStart"/>
      <w:r w:rsidRPr="007241CB">
        <w:rPr>
          <w:rFonts w:eastAsia="Times New Roman"/>
          <w:b/>
          <w:bCs/>
          <w:color w:val="000000"/>
          <w:sz w:val="27"/>
          <w:szCs w:val="27"/>
        </w:rPr>
        <w:t>:</w:t>
      </w:r>
      <w:proofErr w:type="gramEnd"/>
      <w:r w:rsidRPr="007241CB">
        <w:rPr>
          <w:rFonts w:eastAsia="Times New Roman"/>
          <w:b/>
          <w:bCs/>
          <w:color w:val="000000"/>
          <w:sz w:val="27"/>
          <w:szCs w:val="27"/>
        </w:rPr>
        <w:br/>
      </w:r>
      <w:r w:rsidRPr="007241CB">
        <w:rPr>
          <w:rFonts w:eastAsia="Times New Roman"/>
          <w:color w:val="000000"/>
          <w:sz w:val="27"/>
          <w:szCs w:val="27"/>
        </w:rPr>
        <w:t xml:space="preserve">Contact the professor </w:t>
      </w:r>
      <w:r w:rsidRPr="007241CB">
        <w:rPr>
          <w:rFonts w:eastAsia="Times New Roman"/>
          <w:b/>
          <w:bCs/>
          <w:color w:val="000000"/>
          <w:sz w:val="27"/>
          <w:szCs w:val="27"/>
        </w:rPr>
        <w:t>before</w:t>
      </w:r>
      <w:r w:rsidRPr="007241CB">
        <w:rPr>
          <w:rFonts w:eastAsia="Times New Roman"/>
          <w:color w:val="000000"/>
          <w:sz w:val="27"/>
          <w:szCs w:val="27"/>
        </w:rPr>
        <w:t xml:space="preserve"> class if you are ill and unable to attend. Notific</w:t>
      </w:r>
      <w:r w:rsidR="00EA66E9">
        <w:rPr>
          <w:rFonts w:eastAsia="Times New Roman"/>
          <w:color w:val="000000"/>
          <w:sz w:val="27"/>
          <w:szCs w:val="27"/>
        </w:rPr>
        <w:t>ation of absence prior to class</w:t>
      </w:r>
      <w:r w:rsidRPr="007241CB">
        <w:rPr>
          <w:rFonts w:eastAsia="Times New Roman"/>
          <w:color w:val="000000"/>
          <w:sz w:val="27"/>
          <w:szCs w:val="27"/>
        </w:rPr>
        <w:t xml:space="preserve"> is a sign of respect and responsibility. Please make sure that all cell phones, pagers and portable, personal devices are off during class. You may </w:t>
      </w:r>
      <w:r w:rsidRPr="007241CB">
        <w:rPr>
          <w:rFonts w:eastAsia="Times New Roman"/>
          <w:b/>
          <w:bCs/>
          <w:color w:val="000000"/>
          <w:sz w:val="27"/>
          <w:szCs w:val="27"/>
        </w:rPr>
        <w:t>not</w:t>
      </w:r>
      <w:r w:rsidRPr="007241CB">
        <w:rPr>
          <w:rFonts w:eastAsia="Times New Roman"/>
          <w:color w:val="000000"/>
          <w:sz w:val="27"/>
          <w:szCs w:val="27"/>
        </w:rPr>
        <w:t xml:space="preserve"> use your laptop during this class. </w:t>
      </w:r>
      <w:r w:rsidRPr="007241CB">
        <w:rPr>
          <w:rFonts w:eastAsia="Times New Roman"/>
          <w:b/>
          <w:bCs/>
          <w:color w:val="000000"/>
          <w:sz w:val="27"/>
          <w:szCs w:val="27"/>
        </w:rPr>
        <w:t>Text messaging is strictly forbidden.</w:t>
      </w:r>
      <w:r w:rsidRPr="007241CB">
        <w:rPr>
          <w:rFonts w:eastAsia="Times New Roman"/>
          <w:color w:val="000000"/>
          <w:sz w:val="27"/>
          <w:szCs w:val="27"/>
        </w:rPr>
        <w:t xml:space="preserve"> If the class is disturbed, you are asked to approach the professor after class to explain and apologize. Please do not eat during class; drinks are permitted in closed containers; please clean up any moisture on desk top before departing class. If yo</w:t>
      </w:r>
      <w:r w:rsidR="00BE70F0">
        <w:rPr>
          <w:rFonts w:eastAsia="Times New Roman"/>
          <w:color w:val="000000"/>
          <w:sz w:val="27"/>
          <w:szCs w:val="27"/>
        </w:rPr>
        <w:t>u have an emergency</w:t>
      </w:r>
      <w:r w:rsidRPr="007241CB">
        <w:rPr>
          <w:rFonts w:eastAsia="Times New Roman"/>
          <w:color w:val="000000"/>
          <w:sz w:val="27"/>
          <w:szCs w:val="27"/>
        </w:rPr>
        <w:t>, please depart quietly. ADA accommodations are available but require documentation as specified in the student handbook. The policies and schedule below are subject to change.</w:t>
      </w:r>
    </w:p>
    <w:p w:rsidR="007241CB" w:rsidRPr="007241CB" w:rsidRDefault="007241CB" w:rsidP="00D03DA9">
      <w:pPr>
        <w:spacing w:before="100" w:beforeAutospacing="1" w:after="100" w:afterAutospacing="1" w:line="240" w:lineRule="auto"/>
        <w:ind w:firstLine="720"/>
        <w:rPr>
          <w:rFonts w:ascii="Verdana" w:eastAsia="Times New Roman" w:hAnsi="Verdana"/>
          <w:color w:val="000000"/>
          <w:sz w:val="22"/>
          <w:szCs w:val="22"/>
        </w:rPr>
      </w:pPr>
      <w:proofErr w:type="gramStart"/>
      <w:r w:rsidRPr="007241CB">
        <w:rPr>
          <w:rFonts w:eastAsia="Times New Roman"/>
          <w:b/>
          <w:bCs/>
          <w:color w:val="000000"/>
          <w:sz w:val="27"/>
          <w:szCs w:val="27"/>
        </w:rPr>
        <w:t>eCollege</w:t>
      </w:r>
      <w:proofErr w:type="gramEnd"/>
      <w:r w:rsidRPr="007241CB">
        <w:rPr>
          <w:rFonts w:eastAsia="Times New Roman"/>
          <w:b/>
          <w:bCs/>
          <w:color w:val="000000"/>
          <w:sz w:val="27"/>
          <w:szCs w:val="27"/>
        </w:rPr>
        <w:t>:</w:t>
      </w:r>
      <w:r w:rsidRPr="007241CB">
        <w:rPr>
          <w:rFonts w:eastAsia="Times New Roman"/>
          <w:b/>
          <w:bCs/>
          <w:color w:val="000000"/>
          <w:sz w:val="27"/>
          <w:szCs w:val="27"/>
        </w:rPr>
        <w:br/>
      </w:r>
      <w:r w:rsidRPr="007241CB">
        <w:rPr>
          <w:rFonts w:eastAsia="Times New Roman"/>
          <w:color w:val="000000"/>
          <w:sz w:val="27"/>
          <w:szCs w:val="27"/>
        </w:rPr>
        <w:t xml:space="preserve">Throughout the Semester, we will be utilizing the online course management system called eCollege. Several of the readings as well as video presentations will be made available through this medium. It is mandatory that you familiarize yourself with this platform so that you can more easily proceed through the course. </w:t>
      </w:r>
    </w:p>
    <w:p w:rsidR="007241CB" w:rsidRPr="007241CB" w:rsidRDefault="00AA5FB9" w:rsidP="00D03DA9">
      <w:pPr>
        <w:spacing w:before="100" w:beforeAutospacing="1" w:after="100" w:afterAutospacing="1" w:line="240" w:lineRule="auto"/>
        <w:ind w:firstLine="720"/>
        <w:rPr>
          <w:rFonts w:ascii="Verdana" w:eastAsia="Times New Roman" w:hAnsi="Verdana"/>
          <w:color w:val="000000"/>
          <w:sz w:val="22"/>
          <w:szCs w:val="22"/>
        </w:rPr>
      </w:pPr>
      <w:r>
        <w:rPr>
          <w:rFonts w:eastAsia="Times New Roman"/>
          <w:b/>
          <w:bCs/>
          <w:color w:val="000000"/>
          <w:sz w:val="27"/>
          <w:szCs w:val="27"/>
        </w:rPr>
        <w:t>Journal/notebook and textbooks</w:t>
      </w:r>
      <w:proofErr w:type="gramStart"/>
      <w:r w:rsidR="007241CB" w:rsidRPr="007241CB">
        <w:rPr>
          <w:rFonts w:eastAsia="Times New Roman"/>
          <w:b/>
          <w:bCs/>
          <w:color w:val="000000"/>
          <w:sz w:val="27"/>
          <w:szCs w:val="27"/>
        </w:rPr>
        <w:t>:</w:t>
      </w:r>
      <w:proofErr w:type="gramEnd"/>
      <w:r w:rsidR="007241CB" w:rsidRPr="007241CB">
        <w:rPr>
          <w:rFonts w:eastAsia="Times New Roman"/>
          <w:b/>
          <w:bCs/>
          <w:color w:val="000000"/>
          <w:sz w:val="27"/>
          <w:szCs w:val="27"/>
        </w:rPr>
        <w:br/>
      </w:r>
      <w:r w:rsidR="007241CB" w:rsidRPr="007241CB">
        <w:rPr>
          <w:rFonts w:eastAsia="Times New Roman"/>
          <w:color w:val="000000"/>
          <w:sz w:val="27"/>
          <w:szCs w:val="27"/>
        </w:rPr>
        <w:t>Every student is required to purch</w:t>
      </w:r>
      <w:r w:rsidR="00BE70F0">
        <w:rPr>
          <w:rFonts w:eastAsia="Times New Roman"/>
          <w:color w:val="000000"/>
          <w:sz w:val="27"/>
          <w:szCs w:val="27"/>
        </w:rPr>
        <w:t>ase the composition type notebook</w:t>
      </w:r>
      <w:r w:rsidR="007241CB" w:rsidRPr="007241CB">
        <w:rPr>
          <w:rFonts w:eastAsia="Times New Roman"/>
          <w:color w:val="000000"/>
          <w:sz w:val="27"/>
          <w:szCs w:val="27"/>
        </w:rPr>
        <w:t xml:space="preserve"> available in the bookstore. This journal</w:t>
      </w:r>
      <w:r w:rsidR="00BE70F0">
        <w:rPr>
          <w:rFonts w:eastAsia="Times New Roman"/>
          <w:color w:val="000000"/>
          <w:sz w:val="27"/>
          <w:szCs w:val="27"/>
        </w:rPr>
        <w:t>/notebook</w:t>
      </w:r>
      <w:r w:rsidR="007241CB" w:rsidRPr="007241CB">
        <w:rPr>
          <w:rFonts w:eastAsia="Times New Roman"/>
          <w:color w:val="000000"/>
          <w:sz w:val="27"/>
          <w:szCs w:val="27"/>
        </w:rPr>
        <w:t xml:space="preserve"> must be brought to class every day. The first half will serve as your journal, the second half as your notebook for the course. </w:t>
      </w:r>
      <w:r w:rsidR="00BE70F0">
        <w:rPr>
          <w:rFonts w:eastAsia="Times New Roman"/>
          <w:color w:val="000000"/>
          <w:sz w:val="27"/>
          <w:szCs w:val="27"/>
        </w:rPr>
        <w:t xml:space="preserve">The journal is for your personal reactions, thoughts and questions about the things you read.  The notebook is for classroom insights gained during class meetings and notes provided by the professor.  </w:t>
      </w:r>
      <w:r>
        <w:rPr>
          <w:rFonts w:eastAsia="Times New Roman"/>
          <w:color w:val="000000"/>
          <w:sz w:val="27"/>
          <w:szCs w:val="27"/>
        </w:rPr>
        <w:t>Please bring the journa</w:t>
      </w:r>
      <w:r w:rsidR="00321E23">
        <w:rPr>
          <w:rFonts w:eastAsia="Times New Roman"/>
          <w:color w:val="000000"/>
          <w:sz w:val="27"/>
          <w:szCs w:val="27"/>
        </w:rPr>
        <w:t>l/notebook and all text</w:t>
      </w:r>
      <w:r w:rsidR="00BE70F0">
        <w:rPr>
          <w:rFonts w:eastAsia="Times New Roman"/>
          <w:color w:val="000000"/>
          <w:sz w:val="27"/>
          <w:szCs w:val="27"/>
        </w:rPr>
        <w:t>s being discussed</w:t>
      </w:r>
      <w:r>
        <w:rPr>
          <w:rFonts w:eastAsia="Times New Roman"/>
          <w:color w:val="000000"/>
          <w:sz w:val="27"/>
          <w:szCs w:val="27"/>
        </w:rPr>
        <w:t xml:space="preserve"> to class </w:t>
      </w:r>
      <w:r w:rsidR="00BE70F0">
        <w:rPr>
          <w:rFonts w:eastAsia="Times New Roman"/>
          <w:color w:val="000000"/>
          <w:sz w:val="27"/>
          <w:szCs w:val="27"/>
        </w:rPr>
        <w:t>meetings</w:t>
      </w:r>
      <w:r w:rsidR="00321E23">
        <w:rPr>
          <w:rFonts w:eastAsia="Times New Roman"/>
          <w:color w:val="000000"/>
          <w:sz w:val="27"/>
          <w:szCs w:val="27"/>
        </w:rPr>
        <w:t>.</w:t>
      </w:r>
    </w:p>
    <w:p w:rsidR="00BE70F0" w:rsidRPr="00BE70F0" w:rsidRDefault="00BE70F0" w:rsidP="00BE70F0">
      <w:pPr>
        <w:rPr>
          <w:sz w:val="27"/>
          <w:szCs w:val="27"/>
        </w:rPr>
      </w:pPr>
      <w:r w:rsidRPr="00BE70F0">
        <w:rPr>
          <w:sz w:val="27"/>
          <w:szCs w:val="27"/>
        </w:rPr>
        <w:t>Prayer to St. Michael the Archangel</w:t>
      </w:r>
    </w:p>
    <w:p w:rsidR="00BE70F0" w:rsidRPr="00BE70F0" w:rsidRDefault="00BE70F0" w:rsidP="00BE70F0">
      <w:pPr>
        <w:rPr>
          <w:sz w:val="27"/>
          <w:szCs w:val="27"/>
        </w:rPr>
      </w:pPr>
      <w:r w:rsidRPr="00BE70F0">
        <w:rPr>
          <w:sz w:val="27"/>
          <w:szCs w:val="27"/>
        </w:rPr>
        <w:t>Latin version</w:t>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r>
      <w:r w:rsidRPr="00BE70F0">
        <w:rPr>
          <w:sz w:val="27"/>
          <w:szCs w:val="27"/>
        </w:rPr>
        <w:tab/>
        <w:t>English version</w:t>
      </w:r>
    </w:p>
    <w:tbl>
      <w:tblPr>
        <w:tblW w:w="5000" w:type="pct"/>
        <w:tblCellSpacing w:w="0" w:type="dxa"/>
        <w:tblCellMar>
          <w:left w:w="0" w:type="dxa"/>
          <w:right w:w="0" w:type="dxa"/>
        </w:tblCellMar>
        <w:tblLook w:val="04A0" w:firstRow="1" w:lastRow="0" w:firstColumn="1" w:lastColumn="0" w:noHBand="0" w:noVBand="1"/>
      </w:tblPr>
      <w:tblGrid>
        <w:gridCol w:w="5400"/>
        <w:gridCol w:w="5400"/>
      </w:tblGrid>
      <w:tr w:rsidR="00BE70F0" w:rsidRPr="00BE70F0" w:rsidTr="000B4904">
        <w:trPr>
          <w:tblCellSpacing w:w="0" w:type="dxa"/>
        </w:trPr>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proofErr w:type="spellStart"/>
            <w:r w:rsidRPr="00BE70F0">
              <w:rPr>
                <w:rFonts w:eastAsia="Times New Roman"/>
                <w:sz w:val="27"/>
                <w:szCs w:val="27"/>
              </w:rPr>
              <w:t>Sancte</w:t>
            </w:r>
            <w:proofErr w:type="spellEnd"/>
            <w:r w:rsidRPr="00BE70F0">
              <w:rPr>
                <w:rFonts w:eastAsia="Times New Roman"/>
                <w:sz w:val="27"/>
                <w:szCs w:val="27"/>
              </w:rPr>
              <w:t xml:space="preserve"> Michael </w:t>
            </w:r>
            <w:proofErr w:type="spellStart"/>
            <w:r w:rsidRPr="00BE70F0">
              <w:rPr>
                <w:rFonts w:eastAsia="Times New Roman"/>
                <w:sz w:val="27"/>
                <w:szCs w:val="27"/>
              </w:rPr>
              <w:t>Archangele</w:t>
            </w:r>
            <w:proofErr w:type="spellEnd"/>
            <w:proofErr w:type="gramStart"/>
            <w:r w:rsidRPr="00BE70F0">
              <w:rPr>
                <w:rFonts w:eastAsia="Times New Roman"/>
                <w:sz w:val="27"/>
                <w:szCs w:val="27"/>
              </w:rPr>
              <w:t>,</w:t>
            </w:r>
            <w:proofErr w:type="gramEnd"/>
            <w:r w:rsidRPr="00BE70F0">
              <w:rPr>
                <w:rFonts w:eastAsia="Times New Roman"/>
                <w:sz w:val="27"/>
                <w:szCs w:val="27"/>
              </w:rPr>
              <w:br/>
            </w:r>
            <w:proofErr w:type="spellStart"/>
            <w:r w:rsidRPr="00BE70F0">
              <w:rPr>
                <w:rFonts w:eastAsia="Times New Roman"/>
                <w:sz w:val="27"/>
                <w:szCs w:val="27"/>
              </w:rPr>
              <w:t>defende</w:t>
            </w:r>
            <w:proofErr w:type="spellEnd"/>
            <w:r w:rsidRPr="00BE70F0">
              <w:rPr>
                <w:rFonts w:eastAsia="Times New Roman"/>
                <w:sz w:val="27"/>
                <w:szCs w:val="27"/>
              </w:rPr>
              <w:t xml:space="preserve"> </w:t>
            </w:r>
            <w:proofErr w:type="spellStart"/>
            <w:r w:rsidRPr="00BE70F0">
              <w:rPr>
                <w:rFonts w:eastAsia="Times New Roman"/>
                <w:sz w:val="27"/>
                <w:szCs w:val="27"/>
              </w:rPr>
              <w:t>nos</w:t>
            </w:r>
            <w:proofErr w:type="spellEnd"/>
            <w:r w:rsidRPr="00BE70F0">
              <w:rPr>
                <w:rFonts w:eastAsia="Times New Roman"/>
                <w:sz w:val="27"/>
                <w:szCs w:val="27"/>
              </w:rPr>
              <w:t xml:space="preserve"> in </w:t>
            </w:r>
            <w:proofErr w:type="spellStart"/>
            <w:r w:rsidRPr="00BE70F0">
              <w:rPr>
                <w:rFonts w:eastAsia="Times New Roman"/>
                <w:sz w:val="27"/>
                <w:szCs w:val="27"/>
              </w:rPr>
              <w:t>proelio</w:t>
            </w:r>
            <w:proofErr w:type="spellEnd"/>
            <w:r w:rsidRPr="00BE70F0">
              <w:rPr>
                <w:rFonts w:eastAsia="Times New Roman"/>
                <w:sz w:val="27"/>
                <w:szCs w:val="27"/>
              </w:rPr>
              <w:t>;</w:t>
            </w:r>
            <w:r w:rsidRPr="00BE70F0">
              <w:rPr>
                <w:rFonts w:eastAsia="Times New Roman"/>
                <w:sz w:val="27"/>
                <w:szCs w:val="27"/>
              </w:rPr>
              <w:br/>
              <w:t xml:space="preserve">contra </w:t>
            </w:r>
            <w:proofErr w:type="spellStart"/>
            <w:r w:rsidRPr="00BE70F0">
              <w:rPr>
                <w:rFonts w:eastAsia="Times New Roman"/>
                <w:sz w:val="27"/>
                <w:szCs w:val="27"/>
              </w:rPr>
              <w:t>nequitiam</w:t>
            </w:r>
            <w:proofErr w:type="spellEnd"/>
            <w:r w:rsidRPr="00BE70F0">
              <w:rPr>
                <w:rFonts w:eastAsia="Times New Roman"/>
                <w:sz w:val="27"/>
                <w:szCs w:val="27"/>
              </w:rPr>
              <w:t xml:space="preserve"> et </w:t>
            </w:r>
            <w:proofErr w:type="spellStart"/>
            <w:r w:rsidRPr="00BE70F0">
              <w:rPr>
                <w:rFonts w:eastAsia="Times New Roman"/>
                <w:sz w:val="27"/>
                <w:szCs w:val="27"/>
              </w:rPr>
              <w:t>insidias</w:t>
            </w:r>
            <w:proofErr w:type="spellEnd"/>
            <w:r w:rsidRPr="00BE70F0">
              <w:rPr>
                <w:rFonts w:eastAsia="Times New Roman"/>
                <w:sz w:val="27"/>
                <w:szCs w:val="27"/>
              </w:rPr>
              <w:t xml:space="preserve"> </w:t>
            </w:r>
            <w:proofErr w:type="spellStart"/>
            <w:r w:rsidRPr="00BE70F0">
              <w:rPr>
                <w:rFonts w:eastAsia="Times New Roman"/>
                <w:sz w:val="27"/>
                <w:szCs w:val="27"/>
              </w:rPr>
              <w:t>diaboli</w:t>
            </w:r>
            <w:proofErr w:type="spellEnd"/>
            <w:r w:rsidRPr="00BE70F0">
              <w:rPr>
                <w:rFonts w:eastAsia="Times New Roman"/>
                <w:sz w:val="27"/>
                <w:szCs w:val="27"/>
              </w:rPr>
              <w:t xml:space="preserve"> </w:t>
            </w:r>
            <w:proofErr w:type="spellStart"/>
            <w:r w:rsidRPr="00BE70F0">
              <w:rPr>
                <w:rFonts w:eastAsia="Times New Roman"/>
                <w:sz w:val="27"/>
                <w:szCs w:val="27"/>
              </w:rPr>
              <w:t>esto</w:t>
            </w:r>
            <w:proofErr w:type="spellEnd"/>
            <w:r w:rsidRPr="00BE70F0">
              <w:rPr>
                <w:rFonts w:eastAsia="Times New Roman"/>
                <w:sz w:val="27"/>
                <w:szCs w:val="27"/>
              </w:rPr>
              <w:t xml:space="preserve"> </w:t>
            </w:r>
            <w:proofErr w:type="spellStart"/>
            <w:r w:rsidRPr="00BE70F0">
              <w:rPr>
                <w:rFonts w:eastAsia="Times New Roman"/>
                <w:sz w:val="27"/>
                <w:szCs w:val="27"/>
              </w:rPr>
              <w:t>praesidium</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Imperet</w:t>
            </w:r>
            <w:proofErr w:type="spellEnd"/>
            <w:r w:rsidRPr="00BE70F0">
              <w:rPr>
                <w:rFonts w:eastAsia="Times New Roman"/>
                <w:sz w:val="27"/>
                <w:szCs w:val="27"/>
              </w:rPr>
              <w:t xml:space="preserve"> </w:t>
            </w:r>
            <w:proofErr w:type="spellStart"/>
            <w:r w:rsidRPr="00BE70F0">
              <w:rPr>
                <w:rFonts w:eastAsia="Times New Roman"/>
                <w:sz w:val="27"/>
                <w:szCs w:val="27"/>
              </w:rPr>
              <w:t>illi</w:t>
            </w:r>
            <w:proofErr w:type="spellEnd"/>
            <w:r w:rsidRPr="00BE70F0">
              <w:rPr>
                <w:rFonts w:eastAsia="Times New Roman"/>
                <w:sz w:val="27"/>
                <w:szCs w:val="27"/>
              </w:rPr>
              <w:t xml:space="preserve"> Deus, </w:t>
            </w:r>
            <w:proofErr w:type="spellStart"/>
            <w:r w:rsidRPr="00BE70F0">
              <w:rPr>
                <w:rFonts w:eastAsia="Times New Roman"/>
                <w:sz w:val="27"/>
                <w:szCs w:val="27"/>
              </w:rPr>
              <w:t>supplices</w:t>
            </w:r>
            <w:proofErr w:type="spellEnd"/>
            <w:r w:rsidRPr="00BE70F0">
              <w:rPr>
                <w:rFonts w:eastAsia="Times New Roman"/>
                <w:sz w:val="27"/>
                <w:szCs w:val="27"/>
              </w:rPr>
              <w:t xml:space="preserve"> </w:t>
            </w:r>
            <w:proofErr w:type="spellStart"/>
            <w:r w:rsidRPr="00BE70F0">
              <w:rPr>
                <w:rFonts w:eastAsia="Times New Roman"/>
                <w:sz w:val="27"/>
                <w:szCs w:val="27"/>
              </w:rPr>
              <w:t>deprecamur</w:t>
            </w:r>
            <w:proofErr w:type="spellEnd"/>
            <w:proofErr w:type="gramStart"/>
            <w:r w:rsidRPr="00BE70F0">
              <w:rPr>
                <w:rFonts w:eastAsia="Times New Roman"/>
                <w:sz w:val="27"/>
                <w:szCs w:val="27"/>
              </w:rPr>
              <w:t>:</w:t>
            </w:r>
            <w:proofErr w:type="gramEnd"/>
            <w:r w:rsidRPr="00BE70F0">
              <w:rPr>
                <w:rFonts w:eastAsia="Times New Roman"/>
                <w:sz w:val="27"/>
                <w:szCs w:val="27"/>
              </w:rPr>
              <w:br/>
              <w:t xml:space="preserve">tuque, </w:t>
            </w:r>
            <w:proofErr w:type="spellStart"/>
            <w:r w:rsidRPr="00BE70F0">
              <w:rPr>
                <w:rFonts w:eastAsia="Times New Roman"/>
                <w:sz w:val="27"/>
                <w:szCs w:val="27"/>
              </w:rPr>
              <w:t>Princeps</w:t>
            </w:r>
            <w:proofErr w:type="spellEnd"/>
            <w:r w:rsidRPr="00BE70F0">
              <w:rPr>
                <w:rFonts w:eastAsia="Times New Roman"/>
                <w:sz w:val="27"/>
                <w:szCs w:val="27"/>
              </w:rPr>
              <w:t xml:space="preserve"> </w:t>
            </w:r>
            <w:proofErr w:type="spellStart"/>
            <w:r w:rsidRPr="00BE70F0">
              <w:rPr>
                <w:rFonts w:eastAsia="Times New Roman"/>
                <w:sz w:val="27"/>
                <w:szCs w:val="27"/>
              </w:rPr>
              <w:t>militiae</w:t>
            </w:r>
            <w:proofErr w:type="spellEnd"/>
            <w:r w:rsidRPr="00BE70F0">
              <w:rPr>
                <w:rFonts w:eastAsia="Times New Roman"/>
                <w:sz w:val="27"/>
                <w:szCs w:val="27"/>
              </w:rPr>
              <w:t xml:space="preserve"> </w:t>
            </w:r>
            <w:proofErr w:type="spellStart"/>
            <w:r w:rsidRPr="00BE70F0">
              <w:rPr>
                <w:rFonts w:eastAsia="Times New Roman"/>
                <w:sz w:val="27"/>
                <w:szCs w:val="27"/>
              </w:rPr>
              <w:t>Caelestis</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satanam</w:t>
            </w:r>
            <w:proofErr w:type="spellEnd"/>
            <w:r w:rsidRPr="00BE70F0">
              <w:rPr>
                <w:rFonts w:eastAsia="Times New Roman"/>
                <w:sz w:val="27"/>
                <w:szCs w:val="27"/>
              </w:rPr>
              <w:t xml:space="preserve"> </w:t>
            </w:r>
            <w:proofErr w:type="spellStart"/>
            <w:r w:rsidRPr="00BE70F0">
              <w:rPr>
                <w:rFonts w:eastAsia="Times New Roman"/>
                <w:sz w:val="27"/>
                <w:szCs w:val="27"/>
              </w:rPr>
              <w:t>aliosque</w:t>
            </w:r>
            <w:proofErr w:type="spellEnd"/>
            <w:r w:rsidRPr="00BE70F0">
              <w:rPr>
                <w:rFonts w:eastAsia="Times New Roman"/>
                <w:sz w:val="27"/>
                <w:szCs w:val="27"/>
              </w:rPr>
              <w:t xml:space="preserve"> </w:t>
            </w:r>
            <w:proofErr w:type="spellStart"/>
            <w:r w:rsidRPr="00BE70F0">
              <w:rPr>
                <w:rFonts w:eastAsia="Times New Roman"/>
                <w:sz w:val="27"/>
                <w:szCs w:val="27"/>
              </w:rPr>
              <w:t>spiritus</w:t>
            </w:r>
            <w:proofErr w:type="spellEnd"/>
            <w:r w:rsidRPr="00BE70F0">
              <w:rPr>
                <w:rFonts w:eastAsia="Times New Roman"/>
                <w:sz w:val="27"/>
                <w:szCs w:val="27"/>
              </w:rPr>
              <w:t xml:space="preserve"> </w:t>
            </w:r>
            <w:proofErr w:type="spellStart"/>
            <w:r w:rsidRPr="00BE70F0">
              <w:rPr>
                <w:rFonts w:eastAsia="Times New Roman"/>
                <w:sz w:val="27"/>
                <w:szCs w:val="27"/>
              </w:rPr>
              <w:t>malignos</w:t>
            </w:r>
            <w:proofErr w:type="spellEnd"/>
            <w:r w:rsidRPr="00BE70F0">
              <w:rPr>
                <w:rFonts w:eastAsia="Times New Roman"/>
                <w:sz w:val="27"/>
                <w:szCs w:val="27"/>
              </w:rPr>
              <w:t>,</w:t>
            </w:r>
            <w:r w:rsidRPr="00BE70F0">
              <w:rPr>
                <w:rFonts w:eastAsia="Times New Roman"/>
                <w:sz w:val="27"/>
                <w:szCs w:val="27"/>
              </w:rPr>
              <w:br/>
              <w:t xml:space="preserve">qui ad </w:t>
            </w:r>
            <w:proofErr w:type="spellStart"/>
            <w:r w:rsidRPr="00BE70F0">
              <w:rPr>
                <w:rFonts w:eastAsia="Times New Roman"/>
                <w:sz w:val="27"/>
                <w:szCs w:val="27"/>
              </w:rPr>
              <w:t>perditionem</w:t>
            </w:r>
            <w:proofErr w:type="spellEnd"/>
            <w:r w:rsidRPr="00BE70F0">
              <w:rPr>
                <w:rFonts w:eastAsia="Times New Roman"/>
                <w:sz w:val="27"/>
                <w:szCs w:val="27"/>
              </w:rPr>
              <w:t xml:space="preserve"> </w:t>
            </w:r>
            <w:proofErr w:type="spellStart"/>
            <w:r w:rsidRPr="00BE70F0">
              <w:rPr>
                <w:rFonts w:eastAsia="Times New Roman"/>
                <w:sz w:val="27"/>
                <w:szCs w:val="27"/>
              </w:rPr>
              <w:t>animarum</w:t>
            </w:r>
            <w:proofErr w:type="spellEnd"/>
            <w:r w:rsidRPr="00BE70F0">
              <w:rPr>
                <w:rFonts w:eastAsia="Times New Roman"/>
                <w:sz w:val="27"/>
                <w:szCs w:val="27"/>
              </w:rPr>
              <w:t xml:space="preserve"> </w:t>
            </w:r>
            <w:proofErr w:type="spellStart"/>
            <w:r w:rsidRPr="00BE70F0">
              <w:rPr>
                <w:rFonts w:eastAsia="Times New Roman"/>
                <w:sz w:val="27"/>
                <w:szCs w:val="27"/>
              </w:rPr>
              <w:t>pervagantur</w:t>
            </w:r>
            <w:proofErr w:type="spellEnd"/>
            <w:r w:rsidRPr="00BE70F0">
              <w:rPr>
                <w:rFonts w:eastAsia="Times New Roman"/>
                <w:sz w:val="27"/>
                <w:szCs w:val="27"/>
              </w:rPr>
              <w:t xml:space="preserve"> in </w:t>
            </w:r>
            <w:proofErr w:type="spellStart"/>
            <w:r w:rsidRPr="00BE70F0">
              <w:rPr>
                <w:rFonts w:eastAsia="Times New Roman"/>
                <w:sz w:val="27"/>
                <w:szCs w:val="27"/>
              </w:rPr>
              <w:t>mundo</w:t>
            </w:r>
            <w:proofErr w:type="spellEnd"/>
            <w:r w:rsidRPr="00BE70F0">
              <w:rPr>
                <w:rFonts w:eastAsia="Times New Roman"/>
                <w:sz w:val="27"/>
                <w:szCs w:val="27"/>
              </w:rPr>
              <w:t>,</w:t>
            </w:r>
            <w:r w:rsidRPr="00BE70F0">
              <w:rPr>
                <w:rFonts w:eastAsia="Times New Roman"/>
                <w:sz w:val="27"/>
                <w:szCs w:val="27"/>
              </w:rPr>
              <w:br/>
            </w:r>
            <w:proofErr w:type="spellStart"/>
            <w:r w:rsidRPr="00BE70F0">
              <w:rPr>
                <w:rFonts w:eastAsia="Times New Roman"/>
                <w:sz w:val="27"/>
                <w:szCs w:val="27"/>
              </w:rPr>
              <w:t>divina</w:t>
            </w:r>
            <w:proofErr w:type="spellEnd"/>
            <w:r w:rsidRPr="00BE70F0">
              <w:rPr>
                <w:rFonts w:eastAsia="Times New Roman"/>
                <w:sz w:val="27"/>
                <w:szCs w:val="27"/>
              </w:rPr>
              <w:t xml:space="preserve"> </w:t>
            </w:r>
            <w:proofErr w:type="spellStart"/>
            <w:r w:rsidRPr="00BE70F0">
              <w:rPr>
                <w:rFonts w:eastAsia="Times New Roman"/>
                <w:sz w:val="27"/>
                <w:szCs w:val="27"/>
              </w:rPr>
              <w:t>vi</w:t>
            </w:r>
            <w:r>
              <w:rPr>
                <w:rFonts w:eastAsia="Times New Roman"/>
                <w:sz w:val="27"/>
                <w:szCs w:val="27"/>
              </w:rPr>
              <w:t>rtute</w:t>
            </w:r>
            <w:proofErr w:type="spellEnd"/>
            <w:r>
              <w:rPr>
                <w:rFonts w:eastAsia="Times New Roman"/>
                <w:sz w:val="27"/>
                <w:szCs w:val="27"/>
              </w:rPr>
              <w:t xml:space="preserve"> in </w:t>
            </w:r>
            <w:proofErr w:type="spellStart"/>
            <w:r>
              <w:rPr>
                <w:rFonts w:eastAsia="Times New Roman"/>
                <w:sz w:val="27"/>
                <w:szCs w:val="27"/>
              </w:rPr>
              <w:t>infernum</w:t>
            </w:r>
            <w:proofErr w:type="spellEnd"/>
            <w:r>
              <w:rPr>
                <w:rFonts w:eastAsia="Times New Roman"/>
                <w:sz w:val="27"/>
                <w:szCs w:val="27"/>
              </w:rPr>
              <w:t xml:space="preserve"> detrude.</w:t>
            </w:r>
            <w:r>
              <w:rPr>
                <w:rFonts w:eastAsia="Times New Roman"/>
                <w:sz w:val="27"/>
                <w:szCs w:val="27"/>
              </w:rPr>
              <w:br/>
              <w:t>Amen</w:t>
            </w:r>
            <w:r w:rsidRPr="00BE70F0">
              <w:rPr>
                <w:rFonts w:eastAsia="Times New Roman"/>
                <w:sz w:val="27"/>
                <w:szCs w:val="27"/>
              </w:rPr>
              <w:t xml:space="preserve"> </w:t>
            </w:r>
          </w:p>
        </w:tc>
        <w:tc>
          <w:tcPr>
            <w:tcW w:w="2500" w:type="pct"/>
            <w:hideMark/>
          </w:tcPr>
          <w:p w:rsidR="00BE70F0" w:rsidRPr="00BE70F0" w:rsidRDefault="00BE70F0" w:rsidP="00BE70F0">
            <w:pPr>
              <w:spacing w:before="100" w:beforeAutospacing="1" w:after="100" w:afterAutospacing="1" w:line="240" w:lineRule="auto"/>
              <w:rPr>
                <w:rFonts w:eastAsia="Times New Roman"/>
                <w:sz w:val="27"/>
                <w:szCs w:val="27"/>
              </w:rPr>
            </w:pPr>
            <w:r w:rsidRPr="00BE70F0">
              <w:rPr>
                <w:rFonts w:eastAsia="Times New Roman"/>
                <w:sz w:val="27"/>
                <w:szCs w:val="27"/>
              </w:rPr>
              <w:t>Saint Michael the Archangel</w:t>
            </w:r>
            <w:proofErr w:type="gramStart"/>
            <w:r w:rsidRPr="00BE70F0">
              <w:rPr>
                <w:rFonts w:eastAsia="Times New Roman"/>
                <w:sz w:val="27"/>
                <w:szCs w:val="27"/>
              </w:rPr>
              <w:t>,</w:t>
            </w:r>
            <w:proofErr w:type="gramEnd"/>
            <w:r w:rsidRPr="00BE70F0">
              <w:rPr>
                <w:rFonts w:eastAsia="Times New Roman"/>
                <w:sz w:val="27"/>
                <w:szCs w:val="27"/>
              </w:rPr>
              <w:br/>
              <w:t>defend us in battle;</w:t>
            </w:r>
            <w:r w:rsidRPr="00BE70F0">
              <w:rPr>
                <w:rFonts w:eastAsia="Times New Roman"/>
                <w:sz w:val="27"/>
                <w:szCs w:val="27"/>
              </w:rPr>
              <w:br/>
              <w:t>be our protection against the wickedness and snares of the devil.</w:t>
            </w:r>
            <w:r w:rsidRPr="00BE70F0">
              <w:rPr>
                <w:rFonts w:eastAsia="Times New Roman"/>
                <w:sz w:val="27"/>
                <w:szCs w:val="27"/>
              </w:rPr>
              <w:br/>
              <w:t>May God rebuke him, we humbly pray</w:t>
            </w:r>
            <w:proofErr w:type="gramStart"/>
            <w:r w:rsidRPr="00BE70F0">
              <w:rPr>
                <w:rFonts w:eastAsia="Times New Roman"/>
                <w:sz w:val="27"/>
                <w:szCs w:val="27"/>
              </w:rPr>
              <w:t>:</w:t>
            </w:r>
            <w:proofErr w:type="gramEnd"/>
            <w:r w:rsidRPr="00BE70F0">
              <w:rPr>
                <w:rFonts w:eastAsia="Times New Roman"/>
                <w:sz w:val="27"/>
                <w:szCs w:val="27"/>
              </w:rPr>
              <w:br/>
              <w:t>and do thou, O Prince of the heavenly host,</w:t>
            </w:r>
            <w:r w:rsidRPr="00BE70F0">
              <w:rPr>
                <w:rFonts w:eastAsia="Times New Roman"/>
                <w:sz w:val="27"/>
                <w:szCs w:val="27"/>
              </w:rPr>
              <w:br/>
              <w:t>by the power of God,</w:t>
            </w:r>
            <w:r w:rsidRPr="00BE70F0">
              <w:rPr>
                <w:rFonts w:eastAsia="Times New Roman"/>
                <w:sz w:val="27"/>
                <w:szCs w:val="27"/>
              </w:rPr>
              <w:br/>
              <w:t>thrust into hell Satan and all the evil spirits</w:t>
            </w:r>
            <w:r w:rsidRPr="00BE70F0">
              <w:rPr>
                <w:rFonts w:eastAsia="Times New Roman"/>
                <w:sz w:val="27"/>
                <w:szCs w:val="27"/>
              </w:rPr>
              <w:br/>
              <w:t>who prowl about the world seeking the ruin of souls.</w:t>
            </w:r>
            <w:r w:rsidRPr="00BE70F0">
              <w:rPr>
                <w:rFonts w:eastAsia="Times New Roman"/>
                <w:sz w:val="27"/>
                <w:szCs w:val="27"/>
              </w:rPr>
              <w:br/>
              <w:t>Amen</w:t>
            </w:r>
          </w:p>
        </w:tc>
      </w:tr>
    </w:tbl>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lastRenderedPageBreak/>
        <w:t>Characteristics of Education in the Marianist Tradition - faculty and student responsibilities</w:t>
      </w:r>
      <w:r w:rsidRPr="007241CB">
        <w:rPr>
          <w:rFonts w:eastAsia="Times New Roman"/>
          <w:color w:val="000000"/>
          <w:sz w:val="22"/>
          <w:szCs w:val="22"/>
        </w:rPr>
        <w:br/>
        <w:t>EDUCATE FOR FORMATION IN FAITH – Educators in the Marianist Tradition seek to</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to the Gospel with a personal and committed faith that touches the heart.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dialogue between faith and culture which illuminates reality from the perspective of the Gospel.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Impart the principle that each person has an ethical and moral responsibility for his or her personal and social world.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students in Gospel values and Christian attitudes.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in a free and responsible style which elicits a personal response of faith.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Bear witness with a faithful commitment to the Church that makes the Gospel credible today and tomorrow. </w:t>
      </w:r>
    </w:p>
    <w:p w:rsidR="007241CB" w:rsidRPr="007241CB" w:rsidRDefault="007241CB" w:rsidP="007241CB">
      <w:pPr>
        <w:numPr>
          <w:ilvl w:val="0"/>
          <w:numId w:val="1"/>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present the example and influence of Mary as the first disciple and as an educator in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Educators in the Marianist Tradition seek to</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quality education of the whole person.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Provide coherent curricula, professional personnel, and adequate facilities and finances.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respect for the uniqueness and dignity of the person as a daughter or son of God, unique and individual.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interior spirit and self-knowledge.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concern for global and local issues of culture, ecology, and the use of technology.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Foster a diverse school community. </w:t>
      </w:r>
    </w:p>
    <w:p w:rsidR="007241CB" w:rsidRPr="007241CB" w:rsidRDefault="007241CB" w:rsidP="007241CB">
      <w:pPr>
        <w:numPr>
          <w:ilvl w:val="0"/>
          <w:numId w:val="2"/>
        </w:numPr>
        <w:spacing w:before="100" w:beforeAutospacing="1" w:after="100" w:afterAutospacing="1" w:line="240" w:lineRule="auto"/>
        <w:rPr>
          <w:rFonts w:eastAsia="Times New Roman"/>
          <w:sz w:val="22"/>
          <w:szCs w:val="22"/>
        </w:rPr>
      </w:pPr>
      <w:r w:rsidRPr="007241CB">
        <w:rPr>
          <w:rFonts w:eastAsia="Times New Roman"/>
          <w:sz w:val="22"/>
          <w:szCs w:val="22"/>
        </w:rPr>
        <w:t xml:space="preserve">Offer Mary as a model of integrity in relation to the realities of the world.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Educators in the Marianist Tradition seek to</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Create a favorable environment for education.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Cultivate interpersonal relationships characterized by openness, respect, integrity and dialogue.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Form an educational community with collaborative structures and processes.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Express their authority as loving and dedicated servants. </w:t>
      </w:r>
    </w:p>
    <w:p w:rsidR="007241CB" w:rsidRPr="007241CB" w:rsidRDefault="007241CB" w:rsidP="007241CB">
      <w:pPr>
        <w:numPr>
          <w:ilvl w:val="0"/>
          <w:numId w:val="3"/>
        </w:numPr>
        <w:spacing w:before="100" w:beforeAutospacing="1" w:after="100" w:afterAutospacing="1" w:line="240" w:lineRule="auto"/>
        <w:rPr>
          <w:rFonts w:eastAsia="Times New Roman"/>
          <w:sz w:val="22"/>
          <w:szCs w:val="22"/>
        </w:rPr>
      </w:pPr>
      <w:r w:rsidRPr="007241CB">
        <w:rPr>
          <w:rFonts w:eastAsia="Times New Roman"/>
          <w:sz w:val="22"/>
          <w:szCs w:val="22"/>
        </w:rPr>
        <w:t xml:space="preserve">Influence others by exhibiting Marian traits of openness, hospitality, graciousness and faith.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Educators in the Marianist Tradition seek to</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a missionary spirit for the reign of God.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for solidarity with the poor and marginalized.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the dignity and rights of women.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Establish faith communities that promote reflective programs of service. </w:t>
      </w:r>
    </w:p>
    <w:p w:rsidR="007241CB" w:rsidRPr="007241CB" w:rsidRDefault="007241CB" w:rsidP="007241CB">
      <w:pPr>
        <w:numPr>
          <w:ilvl w:val="0"/>
          <w:numId w:val="4"/>
        </w:numPr>
        <w:spacing w:before="100" w:beforeAutospacing="1" w:after="100" w:afterAutospacing="1" w:line="240" w:lineRule="auto"/>
        <w:rPr>
          <w:rFonts w:eastAsia="Times New Roman"/>
          <w:sz w:val="22"/>
          <w:szCs w:val="22"/>
        </w:rPr>
      </w:pPr>
      <w:r w:rsidRPr="007241CB">
        <w:rPr>
          <w:rFonts w:eastAsia="Times New Roman"/>
          <w:sz w:val="22"/>
          <w:szCs w:val="22"/>
        </w:rPr>
        <w:t xml:space="preserve">Announce, under the prophetic influence of Mary, the goodness and justice of God and denounce oppression.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EDUCATE FOR ADAPTATION AND CHANGE – Educators </w:t>
      </w:r>
      <w:proofErr w:type="gramStart"/>
      <w:r w:rsidRPr="007241CB">
        <w:rPr>
          <w:rFonts w:eastAsia="Times New Roman"/>
          <w:color w:val="000000"/>
          <w:sz w:val="22"/>
          <w:szCs w:val="22"/>
        </w:rPr>
        <w:t>In</w:t>
      </w:r>
      <w:proofErr w:type="gramEnd"/>
      <w:r w:rsidRPr="007241CB">
        <w:rPr>
          <w:rFonts w:eastAsia="Times New Roman"/>
          <w:color w:val="000000"/>
          <w:sz w:val="22"/>
          <w:szCs w:val="22"/>
        </w:rPr>
        <w:t xml:space="preserve"> The Marianist Tradition Seek To</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students to shape a hope-filled future.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Educate persons to accept and respect differences in a pluralistic society.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Develop critical thinking skills in the search for truth.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Promote openness and adaptation to local and global contexts through </w:t>
      </w:r>
      <w:proofErr w:type="spellStart"/>
      <w:r w:rsidRPr="007241CB">
        <w:rPr>
          <w:rFonts w:eastAsia="Times New Roman"/>
          <w:sz w:val="22"/>
          <w:szCs w:val="22"/>
        </w:rPr>
        <w:t>inculturation</w:t>
      </w:r>
      <w:proofErr w:type="spellEnd"/>
      <w:r w:rsidRPr="007241CB">
        <w:rPr>
          <w:rFonts w:eastAsia="Times New Roman"/>
          <w:sz w:val="22"/>
          <w:szCs w:val="22"/>
        </w:rPr>
        <w:t xml:space="preserve"> and interdisciplinary programs. </w:t>
      </w:r>
    </w:p>
    <w:p w:rsidR="007241CB" w:rsidRPr="007241CB" w:rsidRDefault="007241CB" w:rsidP="007241CB">
      <w:pPr>
        <w:numPr>
          <w:ilvl w:val="0"/>
          <w:numId w:val="5"/>
        </w:numPr>
        <w:spacing w:before="100" w:beforeAutospacing="1" w:after="100" w:afterAutospacing="1" w:line="240" w:lineRule="auto"/>
        <w:rPr>
          <w:rFonts w:eastAsia="Times New Roman"/>
          <w:sz w:val="22"/>
          <w:szCs w:val="22"/>
        </w:rPr>
      </w:pPr>
      <w:r w:rsidRPr="007241CB">
        <w:rPr>
          <w:rFonts w:eastAsia="Times New Roman"/>
          <w:sz w:val="22"/>
          <w:szCs w:val="22"/>
        </w:rPr>
        <w:t xml:space="preserve">Respond to the signs of the times in faith. (“Do whatever he tells you.”) </w:t>
      </w: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D03DA9" w:rsidRDefault="00D03DA9" w:rsidP="007241CB">
      <w:pPr>
        <w:spacing w:before="100" w:beforeAutospacing="1" w:after="100" w:afterAutospacing="1" w:line="240" w:lineRule="auto"/>
        <w:rPr>
          <w:rFonts w:eastAsia="Times New Roman"/>
          <w:color w:val="000000"/>
          <w:sz w:val="22"/>
          <w:szCs w:val="22"/>
        </w:rPr>
      </w:pP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lastRenderedPageBreak/>
        <w:t>EDUCATE FOR FORMATION IN FAITH – Students learning from the Marianist Tradition seek to</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in their relationship to God.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Freely explore their faith in a safe and encouraging environment. </w:t>
      </w:r>
    </w:p>
    <w:p w:rsidR="007241CB" w:rsidRPr="007241CB" w:rsidRDefault="007241CB" w:rsidP="007241CB">
      <w:pPr>
        <w:numPr>
          <w:ilvl w:val="0"/>
          <w:numId w:val="6"/>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to live by the faith they profess.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PROVIDE AN INTEGRAL QUALITY EDUCATION – Students learning from the Marianist Tradition seek to</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from our fellow student’s cultural, faith and family backgrounds.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Grow as a whole person – mind, body and spirit.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choices that will enhance their God given gifts.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critically about issues affecting our world. </w:t>
      </w:r>
    </w:p>
    <w:p w:rsidR="007241CB" w:rsidRPr="007241CB" w:rsidRDefault="007241CB" w:rsidP="007241CB">
      <w:pPr>
        <w:numPr>
          <w:ilvl w:val="0"/>
          <w:numId w:val="7"/>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challenged both academically and spiritually so to realize their potential.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IN FAMILY SPIRIT – Students learning from the Marianist Tradition will experience the</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Nurture and care of faculty and staff.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Acceptance of who they are.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Richness of our campus cultural diversity. </w:t>
      </w:r>
    </w:p>
    <w:p w:rsidR="007241CB" w:rsidRPr="007241CB" w:rsidRDefault="007241CB" w:rsidP="007241CB">
      <w:pPr>
        <w:numPr>
          <w:ilvl w:val="0"/>
          <w:numId w:val="8"/>
        </w:numPr>
        <w:spacing w:before="100" w:beforeAutospacing="1" w:after="100" w:afterAutospacing="1" w:line="240" w:lineRule="auto"/>
        <w:rPr>
          <w:rFonts w:eastAsia="Times New Roman"/>
          <w:sz w:val="22"/>
          <w:szCs w:val="22"/>
        </w:rPr>
      </w:pPr>
      <w:r w:rsidRPr="007241CB">
        <w:rPr>
          <w:rFonts w:eastAsia="Times New Roman"/>
          <w:sz w:val="22"/>
          <w:szCs w:val="22"/>
        </w:rPr>
        <w:t xml:space="preserve">Atmosphere of e </w:t>
      </w:r>
      <w:proofErr w:type="spellStart"/>
      <w:r w:rsidRPr="007241CB">
        <w:rPr>
          <w:rFonts w:eastAsia="Times New Roman"/>
          <w:sz w:val="22"/>
          <w:szCs w:val="22"/>
        </w:rPr>
        <w:t>komo</w:t>
      </w:r>
      <w:proofErr w:type="spellEnd"/>
      <w:r w:rsidRPr="007241CB">
        <w:rPr>
          <w:rFonts w:eastAsia="Times New Roman"/>
          <w:sz w:val="22"/>
          <w:szCs w:val="22"/>
        </w:rPr>
        <w:t xml:space="preserve"> </w:t>
      </w:r>
      <w:proofErr w:type="spellStart"/>
      <w:r w:rsidRPr="007241CB">
        <w:rPr>
          <w:rFonts w:eastAsia="Times New Roman"/>
          <w:sz w:val="22"/>
          <w:szCs w:val="22"/>
        </w:rPr>
        <w:t>mai</w:t>
      </w:r>
      <w:proofErr w:type="spellEnd"/>
      <w:r w:rsidRPr="007241CB">
        <w:rPr>
          <w:rFonts w:eastAsia="Times New Roman"/>
          <w:sz w:val="22"/>
          <w:szCs w:val="22"/>
        </w:rPr>
        <w:t xml:space="preserve"> (welcome) and knowledge of ways to seek advice and support when it is needed.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SERVICE, JUSTICE, AND PEACE – Students learning from the Marianist Tradition seek to</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Use their gifts and education to better the lives of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Address the God-shaped absence in the world.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Gain perspective on their own problems through serving others.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Know about and respond to issues of injustice, violence and oppression. </w:t>
      </w:r>
    </w:p>
    <w:p w:rsidR="007241CB" w:rsidRPr="007241CB" w:rsidRDefault="007241CB" w:rsidP="007241CB">
      <w:pPr>
        <w:numPr>
          <w:ilvl w:val="0"/>
          <w:numId w:val="9"/>
        </w:numPr>
        <w:spacing w:before="100" w:beforeAutospacing="1" w:after="100" w:afterAutospacing="1" w:line="240" w:lineRule="auto"/>
        <w:rPr>
          <w:rFonts w:eastAsia="Times New Roman"/>
          <w:sz w:val="22"/>
          <w:szCs w:val="22"/>
        </w:rPr>
      </w:pPr>
      <w:r w:rsidRPr="007241CB">
        <w:rPr>
          <w:rFonts w:eastAsia="Times New Roman"/>
          <w:sz w:val="22"/>
          <w:szCs w:val="22"/>
        </w:rPr>
        <w:t xml:space="preserve">Think globally and act locally.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EDUCATE FOR ADAPTATION AND CHANGE – Students learning from the Marianist Tradition seek to</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Make a difference in the world.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Share in the struggles of others in the community as a sign of solidarity.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Be well prepared and equipped for the uncertain and ever changing future.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Take a humble, learning and listening attitude when trying to bring positive change to people’s lives. </w:t>
      </w:r>
    </w:p>
    <w:p w:rsidR="007241CB" w:rsidRPr="007241CB" w:rsidRDefault="007241CB" w:rsidP="007241CB">
      <w:pPr>
        <w:numPr>
          <w:ilvl w:val="0"/>
          <w:numId w:val="10"/>
        </w:numPr>
        <w:spacing w:before="100" w:beforeAutospacing="1" w:after="100" w:afterAutospacing="1" w:line="240" w:lineRule="auto"/>
        <w:rPr>
          <w:rFonts w:eastAsia="Times New Roman"/>
          <w:sz w:val="22"/>
          <w:szCs w:val="22"/>
        </w:rPr>
      </w:pPr>
      <w:r w:rsidRPr="007241CB">
        <w:rPr>
          <w:rFonts w:eastAsia="Times New Roman"/>
          <w:sz w:val="22"/>
          <w:szCs w:val="22"/>
        </w:rPr>
        <w:t xml:space="preserve">Learn how to be agents of change. </w:t>
      </w:r>
    </w:p>
    <w:p w:rsidR="007241CB" w:rsidRPr="007241CB" w:rsidRDefault="007241CB" w:rsidP="007241CB">
      <w:pPr>
        <w:spacing w:before="100" w:beforeAutospacing="1" w:after="100" w:afterAutospacing="1" w:line="240" w:lineRule="auto"/>
        <w:jc w:val="center"/>
        <w:rPr>
          <w:rFonts w:ascii="Verdana" w:eastAsia="Times New Roman" w:hAnsi="Verdana"/>
          <w:color w:val="000000"/>
          <w:sz w:val="22"/>
          <w:szCs w:val="22"/>
        </w:rPr>
      </w:pPr>
      <w:r w:rsidRPr="007241CB">
        <w:rPr>
          <w:rFonts w:eastAsia="Times New Roman"/>
          <w:color w:val="000000"/>
          <w:sz w:val="22"/>
          <w:szCs w:val="22"/>
        </w:rPr>
        <w:t>Live Aloha!</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color w:val="000000"/>
          <w:sz w:val="22"/>
          <w:szCs w:val="22"/>
        </w:rPr>
        <w:t xml:space="preserve">What does Live Aloha stand for? Perhaps Pilahi Paki explained it best with use of the Hawaiian huna. Each letter in the word Aloha represents another Hawaiian word, and together these five words most completely express the truth of aloha: “Aloha is the coordination of mind and heart . . . it’s within the individual. It brings you down to yourself. You must think and </w:t>
      </w:r>
      <w:proofErr w:type="gramStart"/>
      <w:r w:rsidRPr="007241CB">
        <w:rPr>
          <w:rFonts w:eastAsia="Times New Roman"/>
          <w:color w:val="000000"/>
          <w:sz w:val="22"/>
          <w:szCs w:val="22"/>
        </w:rPr>
        <w:t>emote</w:t>
      </w:r>
      <w:proofErr w:type="gramEnd"/>
      <w:r w:rsidRPr="007241CB">
        <w:rPr>
          <w:rFonts w:eastAsia="Times New Roman"/>
          <w:color w:val="000000"/>
          <w:sz w:val="22"/>
          <w:szCs w:val="22"/>
        </w:rPr>
        <w:t xml:space="preserve"> good feelings to others.</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AKAHAI</w:t>
      </w:r>
      <w:r w:rsidRPr="007241CB">
        <w:rPr>
          <w:rFonts w:eastAsia="Times New Roman"/>
          <w:color w:val="000000"/>
          <w:sz w:val="22"/>
          <w:szCs w:val="22"/>
        </w:rPr>
        <w:t>, meaning kindness, to be expressed with tenderness.</w:t>
      </w:r>
      <w:proofErr w:type="gramEnd"/>
      <w:r w:rsidRPr="007241CB">
        <w:rPr>
          <w:rFonts w:eastAsia="Times New Roman"/>
          <w:color w:val="000000"/>
          <w:sz w:val="22"/>
          <w:szCs w:val="22"/>
        </w:rPr>
        <w:t xml:space="preserve">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L</w:t>
      </w:r>
      <w:r w:rsidRPr="007241CB">
        <w:rPr>
          <w:rFonts w:eastAsia="Times New Roman"/>
          <w:color w:val="000000"/>
          <w:sz w:val="22"/>
          <w:szCs w:val="22"/>
        </w:rPr>
        <w:t xml:space="preserve"> stands for </w:t>
      </w:r>
      <w:r w:rsidRPr="007241CB">
        <w:rPr>
          <w:rFonts w:eastAsia="Times New Roman"/>
          <w:bCs/>
          <w:color w:val="000000"/>
          <w:sz w:val="22"/>
          <w:szCs w:val="22"/>
        </w:rPr>
        <w:t>LOKAHI</w:t>
      </w:r>
      <w:r w:rsidRPr="007241CB">
        <w:rPr>
          <w:rFonts w:eastAsia="Times New Roman"/>
          <w:color w:val="000000"/>
          <w:sz w:val="22"/>
          <w:szCs w:val="22"/>
        </w:rPr>
        <w:t xml:space="preserve">, meaning unity, to be expressed with harmony.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O</w:t>
      </w:r>
      <w:r w:rsidRPr="007241CB">
        <w:rPr>
          <w:rFonts w:eastAsia="Times New Roman"/>
          <w:color w:val="000000"/>
          <w:sz w:val="22"/>
          <w:szCs w:val="22"/>
        </w:rPr>
        <w:t xml:space="preserve"> stands for </w:t>
      </w:r>
      <w:r w:rsidRPr="007241CB">
        <w:rPr>
          <w:rFonts w:eastAsia="Times New Roman"/>
          <w:bCs/>
          <w:color w:val="000000"/>
          <w:sz w:val="22"/>
          <w:szCs w:val="22"/>
        </w:rPr>
        <w:t>OLU`OLU</w:t>
      </w:r>
      <w:r w:rsidRPr="007241CB">
        <w:rPr>
          <w:rFonts w:eastAsia="Times New Roman"/>
          <w:color w:val="000000"/>
          <w:sz w:val="22"/>
          <w:szCs w:val="22"/>
        </w:rPr>
        <w:t xml:space="preserve">, meaning agreeable, to be expressed with pleasantness.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color w:val="000000"/>
          <w:sz w:val="22"/>
          <w:szCs w:val="22"/>
        </w:rPr>
        <w:t>H</w:t>
      </w:r>
      <w:r w:rsidRPr="007241CB">
        <w:rPr>
          <w:rFonts w:eastAsia="Times New Roman"/>
          <w:color w:val="000000"/>
          <w:sz w:val="22"/>
          <w:szCs w:val="22"/>
        </w:rPr>
        <w:t xml:space="preserve"> stands for </w:t>
      </w:r>
      <w:r w:rsidRPr="007241CB">
        <w:rPr>
          <w:rFonts w:eastAsia="Times New Roman"/>
          <w:bCs/>
          <w:color w:val="000000"/>
          <w:sz w:val="22"/>
          <w:szCs w:val="22"/>
        </w:rPr>
        <w:t>HA`AHA`A</w:t>
      </w:r>
      <w:r w:rsidRPr="007241CB">
        <w:rPr>
          <w:rFonts w:eastAsia="Times New Roman"/>
          <w:color w:val="000000"/>
          <w:sz w:val="22"/>
          <w:szCs w:val="22"/>
        </w:rPr>
        <w:t xml:space="preserve">, meaning humility, to be expressed with modesty. </w:t>
      </w:r>
    </w:p>
    <w:p w:rsidR="007241CB" w:rsidRPr="007241CB" w:rsidRDefault="007241CB" w:rsidP="007241CB">
      <w:pPr>
        <w:spacing w:before="100" w:beforeAutospacing="1" w:after="100" w:afterAutospacing="1" w:line="240" w:lineRule="auto"/>
        <w:rPr>
          <w:rFonts w:ascii="Verdana" w:eastAsia="Times New Roman" w:hAnsi="Verdana"/>
          <w:color w:val="000000"/>
          <w:sz w:val="22"/>
          <w:szCs w:val="22"/>
        </w:rPr>
      </w:pPr>
      <w:proofErr w:type="gramStart"/>
      <w:r w:rsidRPr="007241CB">
        <w:rPr>
          <w:rFonts w:eastAsia="Times New Roman"/>
          <w:bCs/>
          <w:color w:val="000000"/>
          <w:sz w:val="22"/>
          <w:szCs w:val="22"/>
        </w:rPr>
        <w:t>A</w:t>
      </w:r>
      <w:r w:rsidRPr="007241CB">
        <w:rPr>
          <w:rFonts w:eastAsia="Times New Roman"/>
          <w:color w:val="000000"/>
          <w:sz w:val="22"/>
          <w:szCs w:val="22"/>
        </w:rPr>
        <w:t xml:space="preserve"> stands for </w:t>
      </w:r>
      <w:r w:rsidRPr="007241CB">
        <w:rPr>
          <w:rFonts w:eastAsia="Times New Roman"/>
          <w:bCs/>
          <w:color w:val="000000"/>
          <w:sz w:val="22"/>
          <w:szCs w:val="22"/>
        </w:rPr>
        <w:t>AHONUI</w:t>
      </w:r>
      <w:r w:rsidRPr="007241CB">
        <w:rPr>
          <w:rFonts w:eastAsia="Times New Roman"/>
          <w:color w:val="000000"/>
          <w:sz w:val="22"/>
          <w:szCs w:val="22"/>
        </w:rPr>
        <w:t>, meaning patience, to be expressed with perseverance.”</w:t>
      </w:r>
      <w:proofErr w:type="gramEnd"/>
    </w:p>
    <w:p w:rsidR="00EA4B38" w:rsidRPr="00AB762F" w:rsidRDefault="007241CB" w:rsidP="00D03DA9">
      <w:pPr>
        <w:spacing w:before="100" w:beforeAutospacing="1" w:after="100" w:afterAutospacing="1" w:line="240" w:lineRule="auto"/>
        <w:rPr>
          <w:rFonts w:ascii="Verdana" w:eastAsia="Times New Roman" w:hAnsi="Verdana"/>
          <w:color w:val="000000"/>
          <w:sz w:val="22"/>
          <w:szCs w:val="22"/>
        </w:rPr>
      </w:pPr>
      <w:r w:rsidRPr="007241CB">
        <w:rPr>
          <w:rFonts w:eastAsia="Times New Roman"/>
          <w:bCs/>
          <w:i/>
          <w:iCs/>
          <w:color w:val="000000"/>
          <w:sz w:val="22"/>
          <w:szCs w:val="22"/>
          <w:u w:val="single"/>
        </w:rPr>
        <w:t xml:space="preserve">Aloha </w:t>
      </w:r>
      <w:proofErr w:type="spellStart"/>
      <w:r w:rsidRPr="007241CB">
        <w:rPr>
          <w:rFonts w:eastAsia="Times New Roman"/>
          <w:bCs/>
          <w:i/>
          <w:iCs/>
          <w:color w:val="000000"/>
          <w:sz w:val="22"/>
          <w:szCs w:val="22"/>
          <w:u w:val="single"/>
        </w:rPr>
        <w:t>ke</w:t>
      </w:r>
      <w:proofErr w:type="spellEnd"/>
      <w:r w:rsidRPr="007241CB">
        <w:rPr>
          <w:rFonts w:eastAsia="Times New Roman"/>
          <w:bCs/>
          <w:i/>
          <w:iCs/>
          <w:color w:val="000000"/>
          <w:sz w:val="22"/>
          <w:szCs w:val="22"/>
          <w:u w:val="single"/>
        </w:rPr>
        <w:t xml:space="preserve"> </w:t>
      </w:r>
      <w:proofErr w:type="spellStart"/>
      <w:r w:rsidRPr="007241CB">
        <w:rPr>
          <w:rFonts w:eastAsia="Times New Roman"/>
          <w:bCs/>
          <w:i/>
          <w:iCs/>
          <w:color w:val="000000"/>
          <w:sz w:val="22"/>
          <w:szCs w:val="22"/>
          <w:u w:val="single"/>
        </w:rPr>
        <w:t>Akua</w:t>
      </w:r>
      <w:proofErr w:type="spellEnd"/>
      <w:r w:rsidRPr="007241CB">
        <w:rPr>
          <w:rFonts w:eastAsia="Times New Roman"/>
          <w:bCs/>
          <w:i/>
          <w:iCs/>
          <w:color w:val="000000"/>
          <w:sz w:val="22"/>
          <w:szCs w:val="22"/>
          <w:u w:val="single"/>
        </w:rPr>
        <w:t xml:space="preserve"> – God is love</w:t>
      </w:r>
    </w:p>
    <w:sectPr w:rsidR="00EA4B38" w:rsidRPr="00AB762F" w:rsidSect="007241CB">
      <w:type w:val="continuous"/>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87E3D"/>
    <w:multiLevelType w:val="multilevel"/>
    <w:tmpl w:val="7FC4E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FFA4CBB"/>
    <w:multiLevelType w:val="multilevel"/>
    <w:tmpl w:val="BAB8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97828"/>
    <w:multiLevelType w:val="multilevel"/>
    <w:tmpl w:val="DF5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4FE33FC"/>
    <w:multiLevelType w:val="multilevel"/>
    <w:tmpl w:val="FAFC1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B681DE4"/>
    <w:multiLevelType w:val="multilevel"/>
    <w:tmpl w:val="EF321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C425830"/>
    <w:multiLevelType w:val="multilevel"/>
    <w:tmpl w:val="D62C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4CD37779"/>
    <w:multiLevelType w:val="multilevel"/>
    <w:tmpl w:val="5AD4F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0C02203"/>
    <w:multiLevelType w:val="multilevel"/>
    <w:tmpl w:val="F978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5A634973"/>
    <w:multiLevelType w:val="multilevel"/>
    <w:tmpl w:val="EBB89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5E012AA"/>
    <w:multiLevelType w:val="multilevel"/>
    <w:tmpl w:val="6F8CA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3"/>
  </w:num>
  <w:num w:numId="3">
    <w:abstractNumId w:val="0"/>
  </w:num>
  <w:num w:numId="4">
    <w:abstractNumId w:val="2"/>
  </w:num>
  <w:num w:numId="5">
    <w:abstractNumId w:val="9"/>
  </w:num>
  <w:num w:numId="6">
    <w:abstractNumId w:val="1"/>
  </w:num>
  <w:num w:numId="7">
    <w:abstractNumId w:val="7"/>
  </w:num>
  <w:num w:numId="8">
    <w:abstractNumId w:val="4"/>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CB"/>
    <w:rsid w:val="00040076"/>
    <w:rsid w:val="00094DC2"/>
    <w:rsid w:val="000E53E7"/>
    <w:rsid w:val="00161CCF"/>
    <w:rsid w:val="002B1B8A"/>
    <w:rsid w:val="002C0F81"/>
    <w:rsid w:val="00321E23"/>
    <w:rsid w:val="00390FB0"/>
    <w:rsid w:val="003A6643"/>
    <w:rsid w:val="004236F3"/>
    <w:rsid w:val="006C1C5F"/>
    <w:rsid w:val="007241CB"/>
    <w:rsid w:val="008059DF"/>
    <w:rsid w:val="00833C41"/>
    <w:rsid w:val="008E76A6"/>
    <w:rsid w:val="009240B2"/>
    <w:rsid w:val="00AA5FB9"/>
    <w:rsid w:val="00AB762F"/>
    <w:rsid w:val="00B319BF"/>
    <w:rsid w:val="00BE70F0"/>
    <w:rsid w:val="00C962D2"/>
    <w:rsid w:val="00CF44AE"/>
    <w:rsid w:val="00D03DA9"/>
    <w:rsid w:val="00D4463C"/>
    <w:rsid w:val="00D63F06"/>
    <w:rsid w:val="00DE4CC9"/>
    <w:rsid w:val="00DE4FE3"/>
    <w:rsid w:val="00EA4B38"/>
    <w:rsid w:val="00EA66E9"/>
    <w:rsid w:val="00FD75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41CB"/>
    <w:rPr>
      <w:color w:val="0000FF" w:themeColor="hyperlink"/>
      <w:u w:val="single"/>
    </w:rPr>
  </w:style>
  <w:style w:type="paragraph" w:styleId="BalloonText">
    <w:name w:val="Balloon Text"/>
    <w:basedOn w:val="Normal"/>
    <w:link w:val="BalloonTextChar"/>
    <w:uiPriority w:val="99"/>
    <w:semiHidden/>
    <w:unhideWhenUsed/>
    <w:rsid w:val="009240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40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180545">
      <w:bodyDiv w:val="1"/>
      <w:marLeft w:val="0"/>
      <w:marRight w:val="0"/>
      <w:marTop w:val="0"/>
      <w:marBottom w:val="0"/>
      <w:divBdr>
        <w:top w:val="none" w:sz="0" w:space="0" w:color="auto"/>
        <w:left w:val="none" w:sz="0" w:space="0" w:color="auto"/>
        <w:bottom w:val="none" w:sz="0" w:space="0" w:color="auto"/>
        <w:right w:val="none" w:sz="0" w:space="0" w:color="auto"/>
      </w:divBdr>
      <w:divsChild>
        <w:div w:id="1283418003">
          <w:marLeft w:val="0"/>
          <w:marRight w:val="0"/>
          <w:marTop w:val="0"/>
          <w:marBottom w:val="0"/>
          <w:divBdr>
            <w:top w:val="none" w:sz="0" w:space="0" w:color="auto"/>
            <w:left w:val="none" w:sz="0" w:space="0" w:color="auto"/>
            <w:bottom w:val="none" w:sz="0" w:space="0" w:color="auto"/>
            <w:right w:val="none" w:sz="0" w:space="0" w:color="auto"/>
          </w:divBdr>
        </w:div>
      </w:divsChild>
    </w:div>
    <w:div w:id="2116168224">
      <w:bodyDiv w:val="1"/>
      <w:marLeft w:val="0"/>
      <w:marRight w:val="0"/>
      <w:marTop w:val="0"/>
      <w:marBottom w:val="0"/>
      <w:divBdr>
        <w:top w:val="none" w:sz="0" w:space="0" w:color="auto"/>
        <w:left w:val="none" w:sz="0" w:space="0" w:color="auto"/>
        <w:bottom w:val="none" w:sz="0" w:space="0" w:color="auto"/>
        <w:right w:val="none" w:sz="0" w:space="0" w:color="auto"/>
      </w:divBdr>
      <w:divsChild>
        <w:div w:id="18612352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2115</Words>
  <Characters>12062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 Steiger</dc:creator>
  <cp:lastModifiedBy>Peter Steiger</cp:lastModifiedBy>
  <cp:revision>5</cp:revision>
  <cp:lastPrinted>2012-08-26T02:17:00Z</cp:lastPrinted>
  <dcterms:created xsi:type="dcterms:W3CDTF">2014-08-23T04:39:00Z</dcterms:created>
  <dcterms:modified xsi:type="dcterms:W3CDTF">2014-08-23T04:50:00Z</dcterms:modified>
</cp:coreProperties>
</file>