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jc w:val="center"/>
      </w:pPr>
    </w:p>
    <w:p>
      <w:pPr>
        <w:pStyle w:val="Body"/>
        <w:jc w:val="center"/>
      </w:pPr>
    </w:p>
    <w:p>
      <w:pPr>
        <w:pStyle w:val="Body"/>
        <w:jc w:val="center"/>
        <w:rPr>
          <w:rFonts w:ascii="Times New Roman Bold" w:cs="Times New Roman Bold" w:hAnsi="Times New Roman Bold" w:eastAsia="Times New Roman Bold"/>
          <w:sz w:val="36"/>
          <w:szCs w:val="36"/>
        </w:rPr>
      </w:pPr>
      <w:r>
        <w:rPr>
          <w:rFonts w:ascii="Times New Roman Bold" w:cs="Times New Roman Bold" w:hAnsi="Times New Roman Bold" w:eastAsia="Times New Roman Bold"/>
          <w:sz w:val="36"/>
          <w:szCs w:val="36"/>
          <w:rtl w:val="0"/>
        </w:rPr>
        <mc:AlternateContent>
          <mc:Choice Requires="wpg">
            <w:drawing>
              <wp:inline distT="0" distB="0" distL="0" distR="0">
                <wp:extent cx="3362960" cy="3285491"/>
                <wp:effectExtent l="0" t="0" r="0" b="0"/>
                <wp:docPr id="1073741827" name="officeArt object"/>
                <wp:cNvGraphicFramePr/>
                <a:graphic xmlns:a="http://schemas.openxmlformats.org/drawingml/2006/main">
                  <a:graphicData uri="http://schemas.microsoft.com/office/word/2010/wordprocessingGroup">
                    <wpg:wgp>
                      <wpg:cNvGrpSpPr/>
                      <wpg:grpSpPr>
                        <a:xfrm>
                          <a:off x="0" y="0"/>
                          <a:ext cx="3362960" cy="3285491"/>
                          <a:chOff x="0" y="0"/>
                          <a:chExt cx="3362959" cy="3285490"/>
                        </a:xfrm>
                      </wpg:grpSpPr>
                      <wps:wsp>
                        <wps:cNvPr id="1073741825" name="Shape 1073741825"/>
                        <wps:cNvSpPr/>
                        <wps:spPr>
                          <a:xfrm>
                            <a:off x="0" y="0"/>
                            <a:ext cx="3362960" cy="3285491"/>
                          </a:xfrm>
                          <a:prstGeom prst="rect">
                            <a:avLst/>
                          </a:prstGeom>
                          <a:solidFill>
                            <a:srgbClr val="FFFFFF"/>
                          </a:solidFill>
                          <a:ln w="12700" cap="flat">
                            <a:noFill/>
                            <a:miter lim="400000"/>
                          </a:ln>
                          <a:effectLst/>
                        </wps:spPr>
                        <wps:bodyPr/>
                      </wps:wsp>
                      <pic:pic xmlns:pic="http://schemas.openxmlformats.org/drawingml/2006/picture">
                        <pic:nvPicPr>
                          <pic:cNvPr id="1073741826" name="image1.jpeg"/>
                          <pic:cNvPicPr/>
                        </pic:nvPicPr>
                        <pic:blipFill>
                          <a:blip r:embed="rId4">
                            <a:extLst/>
                          </a:blip>
                          <a:stretch>
                            <a:fillRect/>
                          </a:stretch>
                        </pic:blipFill>
                        <pic:spPr>
                          <a:xfrm>
                            <a:off x="0" y="0"/>
                            <a:ext cx="3362960" cy="3285491"/>
                          </a:xfrm>
                          <a:prstGeom prst="rect">
                            <a:avLst/>
                          </a:prstGeom>
                          <a:ln w="12700" cap="flat">
                            <a:noFill/>
                            <a:miter lim="400000"/>
                          </a:ln>
                          <a:effectLst/>
                        </pic:spPr>
                      </pic:pic>
                    </wpg:wgp>
                  </a:graphicData>
                </a:graphic>
              </wp:inline>
            </w:drawing>
          </mc:Choice>
          <mc:Fallback>
            <w:pict>
              <v:group id="_x0000_s1026" style="visibility:visible;width:264.8pt;height:258.7pt;" coordorigin="0,0" coordsize="3362960,3285490">
                <v:rect id="_x0000_s1027" style="position:absolute;left:0;top:0;width:3362960;height:3285490;">
                  <v:fill color="#FFFFFF" opacity="100.0%" type="solid"/>
                  <v:stroke on="f" weight="1.0pt" dashstyle="solid" endcap="flat" miterlimit="400.0%" joinstyle="miter" linestyle="single" startarrow="none" startarrowwidth="medium" startarrowlength="medium" endarrow="none" endarrowwidth="medium" endarrowlength="medium"/>
                </v:rect>
                <v:shape id="_x0000_s1028" type="#_x0000_t75" style="position:absolute;left:0;top:0;width:3362960;height:3285490;">
                  <v:imagedata r:id="rId4" o:title="image1.jpeg"/>
                </v:shape>
              </v:group>
            </w:pict>
          </mc:Fallback>
        </mc:AlternateContent>
      </w:r>
    </w:p>
    <w:p>
      <w:pPr>
        <w:pStyle w:val="Body"/>
        <w:jc w:val="center"/>
        <w:rPr>
          <w:rFonts w:ascii="Times New Roman Bold" w:cs="Times New Roman Bold" w:hAnsi="Times New Roman Bold" w:eastAsia="Times New Roman Bold"/>
          <w:sz w:val="36"/>
          <w:szCs w:val="36"/>
        </w:rPr>
      </w:pPr>
    </w:p>
    <w:p>
      <w:pPr>
        <w:pStyle w:val="Body"/>
        <w:jc w:val="center"/>
        <w:rPr>
          <w:rFonts w:ascii="Times New Roman Bold" w:cs="Times New Roman Bold" w:hAnsi="Times New Roman Bold" w:eastAsia="Times New Roman Bold"/>
          <w:sz w:val="36"/>
          <w:szCs w:val="36"/>
        </w:rPr>
      </w:pPr>
    </w:p>
    <w:p>
      <w:pPr>
        <w:pStyle w:val="Body"/>
        <w:widowControl w:val="0"/>
        <w:spacing w:after="80"/>
        <w:jc w:val="center"/>
        <w:rPr>
          <w:rFonts w:ascii="Arial" w:cs="Arial" w:hAnsi="Arial" w:eastAsia="Arial"/>
          <w:b w:val="1"/>
          <w:bCs w:val="1"/>
          <w:i w:val="1"/>
          <w:iCs w:val="1"/>
          <w:sz w:val="28"/>
          <w:szCs w:val="28"/>
        </w:rPr>
      </w:pPr>
      <w:r>
        <w:rPr>
          <w:rFonts w:ascii="Arial"/>
          <w:b w:val="1"/>
          <w:bCs w:val="1"/>
          <w:i w:val="1"/>
          <w:iCs w:val="1"/>
          <w:sz w:val="28"/>
          <w:szCs w:val="28"/>
          <w:rtl w:val="0"/>
          <w:lang w:val="sv-SE"/>
        </w:rPr>
        <w:t>Chaminade University</w:t>
      </w:r>
    </w:p>
    <w:p>
      <w:pPr>
        <w:pStyle w:val="Body"/>
        <w:widowControl w:val="0"/>
        <w:spacing w:after="80"/>
        <w:jc w:val="center"/>
        <w:rPr>
          <w:rFonts w:ascii="Arial" w:cs="Arial" w:hAnsi="Arial" w:eastAsia="Arial"/>
          <w:b w:val="1"/>
          <w:bCs w:val="1"/>
          <w:i w:val="1"/>
          <w:iCs w:val="1"/>
          <w:sz w:val="28"/>
          <w:szCs w:val="28"/>
        </w:rPr>
      </w:pPr>
      <w:r>
        <w:rPr>
          <w:rFonts w:ascii="Arial"/>
          <w:b w:val="1"/>
          <w:bCs w:val="1"/>
          <w:i w:val="1"/>
          <w:iCs w:val="1"/>
          <w:sz w:val="28"/>
          <w:szCs w:val="28"/>
          <w:rtl w:val="0"/>
          <w:lang w:val="en-US"/>
        </w:rPr>
        <w:t>School of Nursing</w:t>
      </w:r>
    </w:p>
    <w:p>
      <w:pPr>
        <w:pStyle w:val="Body"/>
        <w:widowControl w:val="0"/>
        <w:spacing w:after="80"/>
        <w:jc w:val="center"/>
        <w:rPr>
          <w:rFonts w:ascii="Arial" w:cs="Arial" w:hAnsi="Arial" w:eastAsia="Arial"/>
          <w:b w:val="1"/>
          <w:bCs w:val="1"/>
          <w:i w:val="1"/>
          <w:iCs w:val="1"/>
          <w:sz w:val="28"/>
          <w:szCs w:val="28"/>
        </w:rPr>
      </w:pPr>
      <w:r>
        <w:rPr>
          <w:rFonts w:ascii="Arial"/>
          <w:b w:val="1"/>
          <w:bCs w:val="1"/>
          <w:i w:val="1"/>
          <w:iCs w:val="1"/>
          <w:sz w:val="28"/>
          <w:szCs w:val="28"/>
          <w:rtl w:val="0"/>
          <w:lang w:val="fr-FR"/>
        </w:rPr>
        <w:t>Course Syllabus</w:t>
      </w:r>
    </w:p>
    <w:p>
      <w:pPr>
        <w:pStyle w:val="Body"/>
        <w:widowControl w:val="0"/>
        <w:spacing w:after="80"/>
        <w:jc w:val="center"/>
        <w:rPr>
          <w:rFonts w:ascii="Arial" w:cs="Arial" w:hAnsi="Arial" w:eastAsia="Arial"/>
          <w:b w:val="1"/>
          <w:bCs w:val="1"/>
          <w:i w:val="1"/>
          <w:iCs w:val="1"/>
          <w:sz w:val="28"/>
          <w:szCs w:val="28"/>
        </w:rPr>
      </w:pPr>
      <w:r>
        <w:rPr>
          <w:rFonts w:ascii="Arial"/>
          <w:b w:val="1"/>
          <w:bCs w:val="1"/>
          <w:i w:val="1"/>
          <w:iCs w:val="1"/>
          <w:sz w:val="28"/>
          <w:szCs w:val="28"/>
          <w:rtl w:val="0"/>
        </w:rPr>
        <w:t xml:space="preserve">NUR 404 </w:t>
      </w:r>
    </w:p>
    <w:p>
      <w:pPr>
        <w:pStyle w:val="Body"/>
        <w:widowControl w:val="0"/>
        <w:spacing w:after="80"/>
        <w:jc w:val="center"/>
        <w:rPr>
          <w:rFonts w:ascii="Times New Roman Bold" w:cs="Times New Roman Bold" w:hAnsi="Times New Roman Bold" w:eastAsia="Times New Roman Bold"/>
          <w:sz w:val="36"/>
          <w:szCs w:val="36"/>
        </w:rPr>
      </w:pPr>
      <w:r>
        <w:rPr>
          <w:rFonts w:ascii="Arial"/>
          <w:b w:val="1"/>
          <w:bCs w:val="1"/>
          <w:i w:val="1"/>
          <w:iCs w:val="1"/>
          <w:sz w:val="28"/>
          <w:szCs w:val="28"/>
          <w:rtl w:val="0"/>
          <w:lang w:val="en-US"/>
        </w:rPr>
        <w:t>Evidence-Based Practice Theory</w:t>
      </w:r>
    </w:p>
    <w:p>
      <w:pPr>
        <w:pStyle w:val="Body"/>
        <w:jc w:val="center"/>
        <w:rPr>
          <w:rFonts w:ascii="Times New Roman Bold" w:cs="Times New Roman Bold" w:hAnsi="Times New Roman Bold" w:eastAsia="Times New Roman Bold"/>
          <w:sz w:val="36"/>
          <w:szCs w:val="36"/>
        </w:rPr>
      </w:pPr>
    </w:p>
    <w:p>
      <w:pPr>
        <w:pStyle w:val="Body"/>
        <w:jc w:val="center"/>
        <w:rPr>
          <w:rFonts w:ascii="Times New Roman Bold" w:cs="Times New Roman Bold" w:hAnsi="Times New Roman Bold" w:eastAsia="Times New Roman Bold"/>
          <w:sz w:val="36"/>
          <w:szCs w:val="36"/>
        </w:rPr>
      </w:pPr>
    </w:p>
    <w:p>
      <w:pPr>
        <w:pStyle w:val="Body"/>
        <w:jc w:val="center"/>
        <w:rPr>
          <w:rFonts w:ascii="Times New Roman Bold" w:cs="Times New Roman Bold" w:hAnsi="Times New Roman Bold" w:eastAsia="Times New Roman Bold"/>
          <w:sz w:val="36"/>
          <w:szCs w:val="36"/>
        </w:rPr>
      </w:pPr>
    </w:p>
    <w:p>
      <w:pPr>
        <w:pStyle w:val="Body"/>
        <w:jc w:val="center"/>
        <w:rPr>
          <w:rFonts w:ascii="Times New Roman Bold" w:cs="Times New Roman Bold" w:hAnsi="Times New Roman Bold" w:eastAsia="Times New Roman Bold"/>
          <w:sz w:val="36"/>
          <w:szCs w:val="36"/>
        </w:rPr>
      </w:pPr>
    </w:p>
    <w:p>
      <w:pPr>
        <w:pStyle w:val="Body"/>
        <w:jc w:val="center"/>
        <w:rPr>
          <w:rFonts w:ascii="Times New Roman Bold" w:cs="Times New Roman Bold" w:hAnsi="Times New Roman Bold" w:eastAsia="Times New Roman Bold"/>
          <w:sz w:val="32"/>
          <w:szCs w:val="32"/>
        </w:rPr>
      </w:pPr>
      <w:r>
        <w:rPr>
          <w:rFonts w:ascii="Times New Roman Bold"/>
          <w:sz w:val="32"/>
          <w:szCs w:val="32"/>
          <w:rtl w:val="0"/>
          <w:lang w:val="en-US"/>
        </w:rPr>
        <w:t>Course: NUR 404 Evidence-based Practice Theory</w:t>
      </w:r>
    </w:p>
    <w:p>
      <w:pPr>
        <w:pStyle w:val="Body"/>
        <w:jc w:val="center"/>
        <w:rPr>
          <w:rFonts w:ascii="Times New Roman Bold" w:cs="Times New Roman Bold" w:hAnsi="Times New Roman Bold" w:eastAsia="Times New Roman Bold"/>
          <w:sz w:val="32"/>
          <w:szCs w:val="32"/>
        </w:rPr>
      </w:pPr>
      <w:r>
        <w:rPr>
          <w:rFonts w:ascii="Times New Roman Bold"/>
          <w:sz w:val="32"/>
          <w:szCs w:val="32"/>
          <w:rtl w:val="0"/>
          <w:lang w:val="sv-SE"/>
        </w:rPr>
        <w:t xml:space="preserve">               Fall 2014</w:t>
      </w:r>
    </w:p>
    <w:p>
      <w:pPr>
        <w:pStyle w:val="Body"/>
        <w:jc w:val="center"/>
        <w:rPr>
          <w:rFonts w:ascii="Times New Roman Bold" w:cs="Times New Roman Bold" w:hAnsi="Times New Roman Bold" w:eastAsia="Times New Roman Bold"/>
          <w:sz w:val="24"/>
          <w:szCs w:val="24"/>
        </w:rPr>
      </w:pPr>
      <w:r>
        <w:rPr>
          <w:rFonts w:ascii="Times New Roman Bold"/>
          <w:sz w:val="32"/>
          <w:szCs w:val="32"/>
          <w:rtl w:val="0"/>
        </w:rPr>
        <w:t xml:space="preserve">              1 Credit</w:t>
      </w:r>
    </w:p>
    <w:p>
      <w:pPr>
        <w:pStyle w:val="Body"/>
        <w:rPr>
          <w:rFonts w:ascii="Times New Roman" w:cs="Times New Roman" w:hAnsi="Times New Roman" w:eastAsia="Times New Roman"/>
          <w:sz w:val="24"/>
          <w:szCs w:val="24"/>
        </w:rPr>
      </w:pPr>
      <w:r>
        <w:rPr>
          <w:rFonts w:ascii="Times New Roman Bold"/>
          <w:sz w:val="24"/>
          <w:szCs w:val="24"/>
          <w:rtl w:val="0"/>
          <w:lang w:val="en-US"/>
        </w:rPr>
        <w:t>Course Coordinator and Instructor</w:t>
      </w:r>
      <w:r>
        <w:rPr>
          <w:rFonts w:ascii="Times New Roman"/>
          <w:sz w:val="24"/>
          <w:szCs w:val="24"/>
          <w:rtl w:val="0"/>
        </w:rPr>
        <w:t>: Tiffanie Kanayama, PhD(c), M.S.N. Ed., R.N.</w:t>
      </w:r>
    </w:p>
    <w:p>
      <w:pPr>
        <w:pStyle w:val="Body"/>
        <w:rPr>
          <w:rFonts w:ascii="Times New Roman" w:cs="Times New Roman" w:hAnsi="Times New Roman" w:eastAsia="Times New Roman"/>
          <w:sz w:val="24"/>
          <w:szCs w:val="24"/>
        </w:rPr>
      </w:pPr>
      <w:r>
        <w:rPr>
          <w:rFonts w:ascii="Times New Roman"/>
          <w:sz w:val="24"/>
          <w:szCs w:val="24"/>
          <w:rtl w:val="0"/>
          <w:lang w:val="en-US"/>
        </w:rPr>
        <w:t>Office:  Henry Hall Room 110</w:t>
      </w:r>
      <w:r>
        <w:rPr>
          <w:rFonts w:ascii="Times New Roman"/>
          <w:sz w:val="24"/>
          <w:szCs w:val="24"/>
          <w:rtl w:val="0"/>
          <w:lang w:val="en-US"/>
        </w:rPr>
        <w:t>-C</w:t>
      </w:r>
    </w:p>
    <w:p>
      <w:pPr>
        <w:pStyle w:val="Body"/>
        <w:rPr>
          <w:rFonts w:ascii="Times New Roman" w:cs="Times New Roman" w:hAnsi="Times New Roman" w:eastAsia="Times New Roman"/>
          <w:sz w:val="24"/>
          <w:szCs w:val="24"/>
        </w:rPr>
      </w:pPr>
      <w:r>
        <w:rPr>
          <w:rFonts w:ascii="Times New Roman"/>
          <w:sz w:val="24"/>
          <w:szCs w:val="24"/>
          <w:rtl w:val="0"/>
          <w:lang w:val="en-US"/>
        </w:rPr>
        <w:t>Phone:  739-4657 (Office); 554-9417 (Cell)</w:t>
      </w:r>
    </w:p>
    <w:p>
      <w:pPr>
        <w:pStyle w:val="Body"/>
        <w:rPr>
          <w:rFonts w:ascii="Times New Roman" w:cs="Times New Roman" w:hAnsi="Times New Roman" w:eastAsia="Times New Roman"/>
          <w:sz w:val="24"/>
          <w:szCs w:val="24"/>
        </w:rPr>
      </w:pPr>
      <w:r>
        <w:rPr>
          <w:rFonts w:ascii="Times New Roman"/>
          <w:sz w:val="24"/>
          <w:szCs w:val="24"/>
          <w:rtl w:val="0"/>
        </w:rPr>
        <w:t>Email: tiffanie.kanayama@chaminade.edu</w:t>
      </w:r>
    </w:p>
    <w:p>
      <w:pPr>
        <w:pStyle w:val="Body"/>
        <w:rPr>
          <w:rFonts w:ascii="Times New Roman Bold" w:cs="Times New Roman Bold" w:hAnsi="Times New Roman Bold" w:eastAsia="Times New Roman Bold"/>
          <w:sz w:val="24"/>
          <w:szCs w:val="24"/>
        </w:rPr>
      </w:pPr>
      <w:r>
        <w:rPr>
          <w:rFonts w:ascii="Times New Roman"/>
          <w:sz w:val="24"/>
          <w:szCs w:val="24"/>
          <w:rtl w:val="0"/>
          <w:lang w:val="en-US"/>
        </w:rPr>
        <w:t>Office Hours:  Posted on office</w:t>
      </w:r>
      <w:r>
        <w:rPr>
          <w:rFonts w:ascii="Times New Roman"/>
          <w:sz w:val="24"/>
          <w:szCs w:val="24"/>
          <w:rtl w:val="0"/>
          <w:lang w:val="en-US"/>
        </w:rPr>
        <w:t xml:space="preserve"> door</w:t>
      </w:r>
      <w:r>
        <w:rPr>
          <w:rFonts w:ascii="Times New Roman"/>
          <w:sz w:val="24"/>
          <w:szCs w:val="24"/>
          <w:rtl w:val="0"/>
        </w:rPr>
        <w:t xml:space="preserve"> </w:t>
      </w:r>
      <w:r>
        <w:rPr>
          <w:rFonts w:ascii="Times New Roman"/>
          <w:sz w:val="24"/>
          <w:szCs w:val="24"/>
          <w:rtl w:val="0"/>
          <w:lang w:val="en-US"/>
        </w:rPr>
        <w:t>HH 110-C</w:t>
      </w:r>
    </w:p>
    <w:p>
      <w:pPr>
        <w:pStyle w:val="Body"/>
        <w:rPr>
          <w:rFonts w:ascii="Times New Roman" w:cs="Times New Roman" w:hAnsi="Times New Roman" w:eastAsia="Times New Roman"/>
          <w:sz w:val="24"/>
          <w:szCs w:val="24"/>
        </w:rPr>
      </w:pPr>
      <w:r>
        <w:rPr>
          <w:rFonts w:ascii="Times New Roman Bold"/>
          <w:sz w:val="24"/>
          <w:szCs w:val="24"/>
          <w:rtl w:val="0"/>
          <w:lang w:val="en-US"/>
        </w:rPr>
        <w:t xml:space="preserve">Lecture hours: </w:t>
      </w:r>
      <w:r>
        <w:rPr>
          <w:rFonts w:ascii="Times New Roman"/>
          <w:sz w:val="24"/>
          <w:szCs w:val="24"/>
          <w:rtl w:val="0"/>
          <w:lang w:val="en-US"/>
        </w:rPr>
        <w:t>Mondays: Section 1: 1330-1420 in HHOA 103</w:t>
      </w:r>
    </w:p>
    <w:p>
      <w:pPr>
        <w:pStyle w:val="Body"/>
        <w:jc w:val="center"/>
        <w:rPr>
          <w:rFonts w:ascii="Times New Roman Bold" w:cs="Times New Roman Bold" w:hAnsi="Times New Roman Bold" w:eastAsia="Times New Roman Bold"/>
          <w:sz w:val="24"/>
          <w:szCs w:val="24"/>
        </w:rPr>
      </w:pPr>
      <w:r>
        <w:rPr>
          <w:rFonts w:ascii="Times New Roman Bold"/>
          <w:sz w:val="24"/>
          <w:szCs w:val="24"/>
          <w:rtl w:val="0"/>
        </w:rPr>
        <w:t>CATALOG DESCRIPTION:</w:t>
      </w:r>
    </w:p>
    <w:p>
      <w:pPr>
        <w:pStyle w:val="Body"/>
        <w:rPr>
          <w:rFonts w:ascii="Times New Roman Bold" w:cs="Times New Roman Bold" w:hAnsi="Times New Roman Bold" w:eastAsia="Times New Roman Bold"/>
        </w:rPr>
      </w:pPr>
      <w:r>
        <w:rPr>
          <w:rFonts w:ascii="Times New Roman Bold"/>
          <w:sz w:val="24"/>
          <w:szCs w:val="24"/>
          <w:rtl w:val="0"/>
          <w:lang w:val="en-US"/>
        </w:rPr>
        <w:t>NUR 404 Evidence-based Practice Theory (1 credits)</w:t>
      </w:r>
    </w:p>
    <w:p>
      <w:pPr>
        <w:pStyle w:val="Body"/>
        <w:rPr>
          <w:rFonts w:ascii="Times New Roman Bold" w:cs="Times New Roman Bold" w:hAnsi="Times New Roman Bold" w:eastAsia="Times New Roman Bold"/>
        </w:rPr>
      </w:pPr>
      <w:r>
        <w:rPr>
          <w:rFonts w:ascii="Times New Roman Bold"/>
          <w:rtl w:val="0"/>
          <w:lang w:val="en-US"/>
        </w:rPr>
        <w:t xml:space="preserve">Catalog Description: </w:t>
      </w:r>
      <w:r>
        <w:rPr>
          <w:rFonts w:ascii="Times New Roman"/>
          <w:rtl w:val="0"/>
          <w:lang w:val="en-US"/>
        </w:rPr>
        <w:t>This course will focus on the definition of evidence-based practice and the application of evidence to inform nursing practice.  The research process as related to qualitative and quantitative methods as well as other sources of data will be explored.</w:t>
      </w:r>
    </w:p>
    <w:p>
      <w:pPr>
        <w:pStyle w:val="Body"/>
        <w:rPr>
          <w:rFonts w:ascii="Times New Roman Bold" w:cs="Times New Roman Bold" w:hAnsi="Times New Roman Bold" w:eastAsia="Times New Roman Bold"/>
          <w:i w:val="1"/>
          <w:iCs w:val="1"/>
          <w:sz w:val="24"/>
          <w:szCs w:val="24"/>
          <w:lang w:val="en-US"/>
        </w:rPr>
      </w:pPr>
      <w:r>
        <w:rPr>
          <w:rFonts w:ascii="Times New Roman Bold"/>
          <w:rtl w:val="0"/>
          <w:lang w:val="en-US"/>
        </w:rPr>
        <w:t xml:space="preserve">Prerequisite Courses: </w:t>
      </w:r>
      <w:r>
        <w:rPr>
          <w:rFonts w:ascii="Times New Roman"/>
          <w:i w:val="1"/>
          <w:iCs w:val="1"/>
          <w:rtl w:val="0"/>
        </w:rPr>
        <w:t>BI 15, BI 151L, BI 152, BI 152L, MA 107, NUR 190, NUR 290, NUR 291, NUR 201, NUR 202, NUR 203, NUR 204, NUR 206, NUR 301, NUR 304, NUR 305</w:t>
      </w:r>
      <w:r>
        <w:rPr>
          <w:rFonts w:hAnsi="Times New Roman" w:hint="default"/>
          <w:b w:val="1"/>
          <w:bCs w:val="1"/>
          <w:i w:val="1"/>
          <w:iCs w:val="1"/>
          <w:rtl w:val="0"/>
          <w:lang w:val="en-US"/>
        </w:rPr>
        <w:t> </w:t>
      </w:r>
    </w:p>
    <w:p>
      <w:pPr>
        <w:pStyle w:val="Body"/>
        <w:jc w:val="center"/>
        <w:rPr>
          <w:rFonts w:ascii="Times New Roman Bold" w:cs="Times New Roman Bold" w:hAnsi="Times New Roman Bold" w:eastAsia="Times New Roman Bold"/>
          <w:sz w:val="24"/>
          <w:szCs w:val="24"/>
        </w:rPr>
      </w:pPr>
      <w:r>
        <w:rPr>
          <w:rFonts w:ascii="Times New Roman Bold"/>
          <w:sz w:val="24"/>
          <w:szCs w:val="24"/>
          <w:rtl w:val="0"/>
        </w:rPr>
        <w:t>COURSE LEARNING OUTCOMES</w:t>
      </w:r>
    </w:p>
    <w:p>
      <w:pPr>
        <w:pStyle w:val="Body"/>
        <w:spacing w:after="0"/>
        <w:rPr>
          <w:rFonts w:ascii="Times New Roman Bold" w:cs="Times New Roman Bold" w:hAnsi="Times New Roman Bold" w:eastAsia="Times New Roman Bold"/>
          <w:sz w:val="24"/>
          <w:szCs w:val="24"/>
        </w:rPr>
      </w:pPr>
      <w:r>
        <w:rPr>
          <w:rFonts w:ascii="Times New Roman Bold"/>
          <w:sz w:val="24"/>
          <w:szCs w:val="24"/>
          <w:rtl w:val="0"/>
          <w:lang w:val="en-US"/>
        </w:rPr>
        <w:t>At the end of this course, the student will:</w:t>
      </w:r>
    </w:p>
    <w:p>
      <w:pPr>
        <w:pStyle w:val="Body"/>
        <w:numPr>
          <w:ilvl w:val="0"/>
          <w:numId w:val="3"/>
        </w:numPr>
        <w:tabs>
          <w:tab w:val="num" w:pos="600"/>
          <w:tab w:val="left" w:pos="630"/>
        </w:tabs>
        <w:bidi w:val="0"/>
        <w:spacing w:after="0"/>
        <w:ind w:left="60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Describe each step of the evidence-based practice process.</w:t>
      </w:r>
    </w:p>
    <w:p>
      <w:pPr>
        <w:pStyle w:val="Body"/>
        <w:numPr>
          <w:ilvl w:val="0"/>
          <w:numId w:val="3"/>
        </w:numPr>
        <w:tabs>
          <w:tab w:val="num" w:pos="600"/>
          <w:tab w:val="left" w:pos="630"/>
        </w:tabs>
        <w:bidi w:val="0"/>
        <w:spacing w:after="0"/>
        <w:ind w:left="60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Utilize problem solving as a basic concept essential to the nursing, research, and evidence-based practice process.</w:t>
      </w:r>
    </w:p>
    <w:p>
      <w:pPr>
        <w:pStyle w:val="Body"/>
        <w:numPr>
          <w:ilvl w:val="0"/>
          <w:numId w:val="3"/>
        </w:numPr>
        <w:tabs>
          <w:tab w:val="num" w:pos="600"/>
          <w:tab w:val="left" w:pos="630"/>
        </w:tabs>
        <w:bidi w:val="0"/>
        <w:spacing w:after="0"/>
        <w:ind w:left="60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Apply learned concepts by using clinical scenarios to create a PICO question about the effectiveness of a nursing intervention.</w:t>
      </w:r>
    </w:p>
    <w:p>
      <w:pPr>
        <w:pStyle w:val="Body"/>
        <w:numPr>
          <w:ilvl w:val="0"/>
          <w:numId w:val="3"/>
        </w:numPr>
        <w:tabs>
          <w:tab w:val="num" w:pos="600"/>
          <w:tab w:val="left" w:pos="630"/>
        </w:tabs>
        <w:bidi w:val="0"/>
        <w:spacing w:after="0"/>
        <w:ind w:left="60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Conduct a literature review using Boolean operators.</w:t>
      </w:r>
    </w:p>
    <w:p>
      <w:pPr>
        <w:pStyle w:val="Body"/>
        <w:numPr>
          <w:ilvl w:val="0"/>
          <w:numId w:val="3"/>
        </w:numPr>
        <w:tabs>
          <w:tab w:val="num" w:pos="600"/>
          <w:tab w:val="left" w:pos="630"/>
        </w:tabs>
        <w:bidi w:val="0"/>
        <w:spacing w:after="0"/>
        <w:ind w:left="60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Conduct critical appraisal activities for various evidence sources.</w:t>
      </w:r>
    </w:p>
    <w:p>
      <w:pPr>
        <w:pStyle w:val="Body"/>
        <w:numPr>
          <w:ilvl w:val="0"/>
          <w:numId w:val="3"/>
        </w:numPr>
        <w:tabs>
          <w:tab w:val="num" w:pos="600"/>
          <w:tab w:val="left" w:pos="630"/>
        </w:tabs>
        <w:bidi w:val="0"/>
        <w:spacing w:after="0"/>
        <w:ind w:left="600" w:right="0" w:hanging="330"/>
        <w:jc w:val="left"/>
        <w:rPr>
          <w:rFonts w:ascii="Times New Roman Bold" w:cs="Times New Roman Bold" w:hAnsi="Times New Roman Bold" w:eastAsia="Times New Roman Bold"/>
          <w:position w:val="0"/>
          <w:sz w:val="24"/>
          <w:szCs w:val="24"/>
          <w:rtl w:val="0"/>
        </w:rPr>
      </w:pPr>
      <w:r>
        <w:rPr>
          <w:rFonts w:ascii="Times New Roman Bold"/>
          <w:sz w:val="24"/>
          <w:szCs w:val="24"/>
          <w:rtl w:val="0"/>
          <w:lang w:val="en-US"/>
        </w:rPr>
        <w:t>Generate a problem oriented research project for a scholarly paper.</w:t>
      </w:r>
    </w:p>
    <w:p>
      <w:pPr>
        <w:pStyle w:val="Colorful List - Accent 11"/>
        <w:spacing w:after="0"/>
        <w:rPr>
          <w:rFonts w:ascii="Times New Roman Bold" w:cs="Times New Roman Bold" w:hAnsi="Times New Roman Bold" w:eastAsia="Times New Roman Bold"/>
          <w:sz w:val="24"/>
          <w:szCs w:val="24"/>
        </w:rPr>
      </w:pPr>
    </w:p>
    <w:p>
      <w:pPr>
        <w:pStyle w:val="Body"/>
        <w:spacing w:after="0"/>
        <w:ind w:left="360" w:firstLine="0"/>
        <w:rPr>
          <w:rFonts w:ascii="Times New Roman Bold" w:cs="Times New Roman Bold" w:hAnsi="Times New Roman Bold" w:eastAsia="Times New Roman Bold"/>
          <w:sz w:val="24"/>
          <w:szCs w:val="24"/>
        </w:rPr>
      </w:pPr>
      <w:r>
        <w:rPr>
          <w:rFonts w:ascii="Times New Roman Bold"/>
          <w:sz w:val="24"/>
          <w:szCs w:val="24"/>
          <w:rtl w:val="0"/>
          <w:lang w:val="en-US"/>
        </w:rPr>
        <w:t>Key progression in professional nurse practice:  I= Introduced to the concept/skill D= Developing   M= Mastered</w:t>
      </w:r>
    </w:p>
    <w:tbl>
      <w:tblPr>
        <w:tblW w:w="9349" w:type="dxa"/>
        <w:jc w:val="left"/>
        <w:tblInd w:w="46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145"/>
        <w:gridCol w:w="866"/>
        <w:gridCol w:w="866"/>
        <w:gridCol w:w="866"/>
        <w:gridCol w:w="865"/>
        <w:gridCol w:w="866"/>
        <w:gridCol w:w="875"/>
      </w:tblGrid>
      <w:tr>
        <w:tblPrEx>
          <w:shd w:val="clear" w:color="auto" w:fill="auto"/>
        </w:tblPrEx>
        <w:trPr>
          <w:trHeight w:val="777"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PLO Program Learning Outcomes</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1</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2</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3</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4</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5</w:t>
            </w: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6</w:t>
            </w:r>
          </w:p>
        </w:tc>
      </w:tr>
      <w:tr>
        <w:tblPrEx>
          <w:shd w:val="clear" w:color="auto" w:fill="auto"/>
        </w:tblPrEx>
        <w:trPr>
          <w:trHeight w:val="1674"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PLO#1:  Use the nursing process for comprehensive assessments of health and illness parameters in patients using developmentally, and culturally, appropriate approaches.</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674"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PLO#2:  Provide safe, holistic, patient-centered care across the health-illness continuum, across the lifespan, using state-of-the-art methodologies, and in all healthcare settings.</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674"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PLO#3: Engage in dialogue about contemporary issues in healthcare, effectively advocate in the interest of patients, and lead others in the professional nursing role.</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330"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PLO#4: Communicate and collaborate effectively with patients and professionals from a variety of disciplines.</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M</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987"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PLO#5: Integrate research and reliable clinical evidence to inform their nursing practice.</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M</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M</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r>
      <w:tr>
        <w:tblPrEx>
          <w:shd w:val="clear" w:color="auto" w:fill="auto"/>
        </w:tblPrEx>
        <w:trPr>
          <w:trHeight w:val="987"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PLO#6: Incorporate informatics and healthcare technologies into the practice of professional nursing.</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M</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r>
      <w:tr>
        <w:tblPrEx>
          <w:shd w:val="clear" w:color="auto" w:fill="auto"/>
        </w:tblPrEx>
        <w:trPr>
          <w:trHeight w:val="1330"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PLO#7: Use the determinants of health, tools for measurement, and interventions for health promotion and disease prevention in populations.</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D</w:t>
            </w:r>
          </w:p>
        </w:tc>
      </w:tr>
      <w:tr>
        <w:tblPrEx>
          <w:shd w:val="clear" w:color="auto" w:fill="auto"/>
        </w:tblPrEx>
        <w:trPr>
          <w:trHeight w:val="987" w:hRule="atLeast"/>
        </w:trPr>
        <w:tc>
          <w:tcPr>
            <w:tcW w:type="dxa" w:w="41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PLO#8: Describe the elements of health care policy and finance within a regulatory environment.</w:t>
            </w: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6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Body"/>
        <w:spacing w:after="0" w:line="240" w:lineRule="auto"/>
        <w:ind w:left="360" w:firstLine="0"/>
        <w:rPr>
          <w:rFonts w:ascii="Times New Roman Bold" w:cs="Times New Roman Bold" w:hAnsi="Times New Roman Bold" w:eastAsia="Times New Roman Bold"/>
          <w:sz w:val="24"/>
          <w:szCs w:val="24"/>
        </w:rPr>
      </w:pPr>
    </w:p>
    <w:tbl>
      <w:tblPr>
        <w:tblW w:w="9348" w:type="dxa"/>
        <w:jc w:val="left"/>
        <w:tblInd w:w="82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637"/>
        <w:gridCol w:w="818"/>
        <w:gridCol w:w="816"/>
        <w:gridCol w:w="815"/>
        <w:gridCol w:w="816"/>
        <w:gridCol w:w="718"/>
        <w:gridCol w:w="728"/>
      </w:tblGrid>
      <w:tr>
        <w:tblPrEx>
          <w:shd w:val="clear" w:color="auto" w:fill="auto"/>
        </w:tblPrEx>
        <w:trPr>
          <w:trHeight w:val="643" w:hRule="atLeast"/>
        </w:trPr>
        <w:tc>
          <w:tcPr>
            <w:tcW w:type="dxa" w:w="4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Program Associated  Hawaiian Core Values</w:t>
            </w:r>
          </w:p>
        </w:tc>
        <w:tc>
          <w:tcPr>
            <w:tcW w:type="dxa" w:w="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1</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2</w:t>
            </w: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3</w:t>
            </w: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4</w:t>
            </w:r>
          </w:p>
        </w:tc>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 xml:space="preserve">CLO 5  </w:t>
            </w: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CLO 6</w:t>
            </w:r>
          </w:p>
        </w:tc>
      </w:tr>
      <w:tr>
        <w:tblPrEx>
          <w:shd w:val="clear" w:color="auto" w:fill="auto"/>
        </w:tblPrEx>
        <w:trPr>
          <w:trHeight w:val="600" w:hRule="atLeast"/>
        </w:trPr>
        <w:tc>
          <w:tcPr>
            <w:tcW w:type="dxa" w:w="4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lorful List - Accent 11"/>
              <w:numPr>
                <w:ilvl w:val="0"/>
                <w:numId w:val="6"/>
              </w:numPr>
              <w:tabs>
                <w:tab w:val="num" w:pos="690"/>
                <w:tab w:val="left" w:pos="720"/>
              </w:tabs>
              <w:spacing w:after="0" w:line="240" w:lineRule="auto"/>
              <w:ind w:left="690" w:hanging="330"/>
              <w:rPr>
                <w:rFonts w:ascii="Times New Roman" w:cs="Times New Roman" w:hAnsi="Times New Roman" w:eastAsia="Times New Roman"/>
                <w:i w:val="1"/>
                <w:iCs w:val="1"/>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i w:val="0"/>
                <w:iCs w:val="0"/>
                <w:caps w:val="0"/>
                <w:smallCaps w:val="0"/>
                <w:strike w:val="0"/>
                <w:dstrike w:val="0"/>
                <w:outline w:val="0"/>
                <w:color w:val="000000"/>
                <w:spacing w:val="0"/>
                <w:kern w:val="0"/>
                <w:position w:val="0"/>
                <w:sz w:val="24"/>
                <w:szCs w:val="24"/>
                <w:u w:val="none" w:color="000000"/>
                <w:vertAlign w:val="baseline"/>
                <w:rtl w:val="0"/>
                <w:lang w:val="en-US"/>
              </w:rPr>
              <w:t>Patient Centered-Care</w:t>
            </w: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w:t>
            </w:r>
          </w:p>
          <w:p>
            <w:pPr>
              <w:pStyle w:val="Body"/>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olakino Pili pono I ia kanaka</w:t>
            </w:r>
          </w:p>
        </w:tc>
        <w:tc>
          <w:tcPr>
            <w:tcW w:type="dxa" w:w="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00" w:hRule="atLeast"/>
        </w:trPr>
        <w:tc>
          <w:tcPr>
            <w:tcW w:type="dxa" w:w="4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lorful List - Accent 11"/>
              <w:numPr>
                <w:ilvl w:val="0"/>
                <w:numId w:val="9"/>
              </w:numPr>
              <w:tabs>
                <w:tab w:val="num" w:pos="690"/>
                <w:tab w:val="left" w:pos="720"/>
              </w:tabs>
              <w:spacing w:after="0" w:line="240" w:lineRule="auto"/>
              <w:ind w:left="690" w:hanging="330"/>
              <w:rPr>
                <w:rFonts w:ascii="Times New Roman" w:cs="Times New Roman" w:hAnsi="Times New Roman" w:eastAsia="Times New Roman"/>
                <w:i w:val="1"/>
                <w:iCs w:val="1"/>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i w:val="0"/>
                <w:iCs w:val="0"/>
                <w:caps w:val="0"/>
                <w:smallCaps w:val="0"/>
                <w:strike w:val="0"/>
                <w:dstrike w:val="0"/>
                <w:outline w:val="0"/>
                <w:color w:val="000000"/>
                <w:spacing w:val="0"/>
                <w:kern w:val="0"/>
                <w:position w:val="0"/>
                <w:sz w:val="24"/>
                <w:szCs w:val="24"/>
                <w:u w:val="none" w:color="000000"/>
                <w:vertAlign w:val="baseline"/>
                <w:rtl w:val="0"/>
                <w:lang w:val="en-US"/>
              </w:rPr>
              <w:t xml:space="preserve">Community Based Care, </w:t>
            </w:r>
          </w:p>
          <w:p>
            <w:pPr>
              <w:pStyle w:val="Body"/>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olakino ma o ke kaiaulu</w:t>
            </w:r>
          </w:p>
        </w:tc>
        <w:tc>
          <w:tcPr>
            <w:tcW w:type="dxa" w:w="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1243" w:hRule="atLeast"/>
        </w:trPr>
        <w:tc>
          <w:tcPr>
            <w:tcW w:type="dxa" w:w="4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lorful List - Accent 11"/>
              <w:numPr>
                <w:ilvl w:val="0"/>
                <w:numId w:val="12"/>
              </w:numPr>
              <w:tabs>
                <w:tab w:val="num" w:pos="690"/>
                <w:tab w:val="left" w:pos="720"/>
              </w:tabs>
              <w:spacing w:after="0" w:line="240" w:lineRule="auto"/>
              <w:ind w:left="690" w:hanging="330"/>
              <w:rPr>
                <w:rFonts w:ascii="Times New Roman" w:cs="Times New Roman" w:hAnsi="Times New Roman" w:eastAsia="Times New Roman"/>
                <w:i w:val="1"/>
                <w:iCs w:val="1"/>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i w:val="0"/>
                <w:iCs w:val="0"/>
                <w:caps w:val="0"/>
                <w:smallCaps w:val="0"/>
                <w:strike w:val="0"/>
                <w:dstrike w:val="0"/>
                <w:outline w:val="0"/>
                <w:color w:val="000000"/>
                <w:spacing w:val="0"/>
                <w:kern w:val="0"/>
                <w:position w:val="0"/>
                <w:sz w:val="24"/>
                <w:szCs w:val="24"/>
                <w:u w:val="none" w:color="000000"/>
                <w:vertAlign w:val="baseline"/>
                <w:rtl w:val="0"/>
                <w:lang w:val="en-US"/>
              </w:rPr>
              <w:t xml:space="preserve">Developmentally and Culturally Appropriate Care, </w:t>
            </w:r>
          </w:p>
          <w:p>
            <w:pPr>
              <w:pStyle w:val="Body"/>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 kino noka ho</w:t>
            </w:r>
            <w:r>
              <w:rPr>
                <w:rFonts w:hAnsi="Times New Roman" w:hint="default"/>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omohala a me ka mo</w:t>
            </w:r>
            <w:r>
              <w:rPr>
                <w:rFonts w:hAnsi="Times New Roman" w:hint="default"/>
                <w:i w:val="1"/>
                <w:iCs w:val="1"/>
                <w:caps w:val="0"/>
                <w:smallCaps w:val="0"/>
                <w:strike w:val="0"/>
                <w:dstrike w:val="0"/>
                <w:outline w:val="0"/>
                <w:color w:val="000000"/>
                <w:spacing w:val="0"/>
                <w:kern w:val="0"/>
                <w:position w:val="0"/>
                <w:sz w:val="24"/>
                <w:szCs w:val="24"/>
                <w:u w:val="none" w:color="000000"/>
                <w:vertAlign w:val="baseline"/>
                <w:rtl w:val="0"/>
                <w:lang w:val="en-US"/>
              </w:rPr>
              <w:t>’</w:t>
            </w: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omeheu</w:t>
            </w:r>
          </w:p>
        </w:tc>
        <w:tc>
          <w:tcPr>
            <w:tcW w:type="dxa" w:w="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600" w:hRule="atLeast"/>
        </w:trPr>
        <w:tc>
          <w:tcPr>
            <w:tcW w:type="dxa" w:w="46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olorful List - Accent 11"/>
              <w:numPr>
                <w:ilvl w:val="0"/>
                <w:numId w:val="15"/>
              </w:numPr>
              <w:tabs>
                <w:tab w:val="num" w:pos="690"/>
                <w:tab w:val="left" w:pos="720"/>
              </w:tabs>
              <w:spacing w:after="0" w:line="240" w:lineRule="auto"/>
              <w:ind w:left="690" w:hanging="330"/>
              <w:rPr>
                <w:rFonts w:ascii="Times New Roman" w:cs="Times New Roman" w:hAnsi="Times New Roman" w:eastAsia="Times New Roman"/>
                <w:i w:val="1"/>
                <w:iCs w:val="1"/>
                <w:caps w:val="0"/>
                <w:smallCaps w:val="0"/>
                <w:strike w:val="0"/>
                <w:dstrike w:val="0"/>
                <w:outline w:val="0"/>
                <w:color w:val="000000"/>
                <w:spacing w:val="0"/>
                <w:kern w:val="0"/>
                <w:position w:val="0"/>
                <w:sz w:val="24"/>
                <w:szCs w:val="24"/>
                <w:u w:val="none" w:color="000000"/>
                <w:vertAlign w:val="baseline"/>
                <w:rtl w:val="0"/>
                <w:lang w:val="en-US"/>
              </w:rPr>
            </w:pPr>
            <w:r>
              <w:rPr>
                <w:rFonts w:ascii="Times New Roman"/>
                <w:i w:val="0"/>
                <w:iCs w:val="0"/>
                <w:caps w:val="0"/>
                <w:smallCaps w:val="0"/>
                <w:strike w:val="0"/>
                <w:dstrike w:val="0"/>
                <w:outline w:val="0"/>
                <w:color w:val="000000"/>
                <w:spacing w:val="0"/>
                <w:kern w:val="0"/>
                <w:position w:val="0"/>
                <w:sz w:val="24"/>
                <w:szCs w:val="24"/>
                <w:u w:val="none" w:color="000000"/>
                <w:vertAlign w:val="baseline"/>
                <w:rtl w:val="0"/>
                <w:lang w:val="en-US"/>
              </w:rPr>
              <w:t>Care Across the Lifespan</w:t>
            </w:r>
          </w:p>
          <w:p>
            <w:pPr>
              <w:pStyle w:val="Body"/>
            </w:pPr>
            <w:r>
              <w:rPr>
                <w:rFonts w:ascii="Times New Roman"/>
                <w:i w:val="1"/>
                <w:iCs w:val="1"/>
                <w:caps w:val="0"/>
                <w:smallCaps w:val="0"/>
                <w:strike w:val="0"/>
                <w:dstrike w:val="0"/>
                <w:outline w:val="0"/>
                <w:color w:val="000000"/>
                <w:spacing w:val="0"/>
                <w:kern w:val="0"/>
                <w:position w:val="0"/>
                <w:sz w:val="24"/>
                <w:szCs w:val="24"/>
                <w:u w:val="none" w:color="000000"/>
                <w:vertAlign w:val="baseline"/>
                <w:rtl w:val="0"/>
                <w:lang w:val="en-US"/>
              </w:rPr>
              <w:t>Ka malama olakino o ka wa ola</w:t>
            </w:r>
          </w:p>
        </w:tc>
        <w:tc>
          <w:tcPr>
            <w:tcW w:type="dxa" w:w="8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pPr>
            <w:r>
              <w:rPr>
                <w:caps w:val="0"/>
                <w:smallCaps w:val="0"/>
                <w:strike w:val="0"/>
                <w:dstrike w:val="0"/>
                <w:outline w:val="0"/>
                <w:color w:val="000000"/>
                <w:spacing w:val="0"/>
                <w:kern w:val="0"/>
                <w:position w:val="0"/>
                <w:sz w:val="24"/>
                <w:szCs w:val="24"/>
                <w:u w:val="none" w:color="000000"/>
                <w:vertAlign w:val="baseline"/>
                <w:rtl w:val="0"/>
                <w:lang w:val="en-US"/>
              </w:rPr>
              <w:t>D</w:t>
            </w:r>
          </w:p>
        </w:tc>
        <w:tc>
          <w:tcPr>
            <w:tcW w:type="dxa" w:w="8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c>
          <w:tcPr>
            <w:tcW w:type="dxa" w:w="72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bl>
    <w:p>
      <w:pPr>
        <w:pStyle w:val="Colorful List - Accent 11"/>
        <w:spacing w:after="0" w:line="240" w:lineRule="auto"/>
        <w:rPr>
          <w:rFonts w:ascii="Times New Roman Bold" w:cs="Times New Roman Bold" w:hAnsi="Times New Roman Bold" w:eastAsia="Times New Roman Bold"/>
          <w:sz w:val="24"/>
          <w:szCs w:val="24"/>
        </w:rPr>
      </w:pPr>
    </w:p>
    <w:p>
      <w:pPr>
        <w:pStyle w:val="Body"/>
        <w:widowControl w:val="0"/>
        <w:spacing w:after="260" w:line="360" w:lineRule="atLeast"/>
        <w:ind w:left="960" w:hanging="960"/>
        <w:rPr>
          <w:rFonts w:ascii="Times New Roman" w:cs="Times New Roman" w:hAnsi="Times New Roman" w:eastAsia="Times New Roman"/>
        </w:rPr>
      </w:pPr>
      <w:r>
        <w:rPr>
          <w:rFonts w:ascii="Times New Roman Bold"/>
          <w:sz w:val="24"/>
          <w:szCs w:val="24"/>
          <w:rtl w:val="0"/>
          <w:lang w:val="en-US"/>
        </w:rPr>
        <w:t xml:space="preserve">Required Texts: </w:t>
      </w:r>
    </w:p>
    <w:p>
      <w:pPr>
        <w:pStyle w:val="Body"/>
        <w:widowControl w:val="0"/>
        <w:spacing w:after="260" w:line="360" w:lineRule="atLeast"/>
        <w:ind w:left="960" w:hanging="960"/>
        <w:rPr>
          <w:rFonts w:ascii="Times New Roman" w:cs="Times New Roman" w:hAnsi="Times New Roman" w:eastAsia="Times New Roman"/>
        </w:rPr>
      </w:pPr>
      <w:r>
        <w:rPr>
          <w:rFonts w:ascii="Times New Roman"/>
          <w:rtl w:val="0"/>
          <w:lang w:val="en-US"/>
        </w:rPr>
        <w:t xml:space="preserve">American Psychological Association. (2010). </w:t>
      </w:r>
      <w:r>
        <w:rPr>
          <w:rFonts w:ascii="Times New Roman"/>
          <w:i w:val="1"/>
          <w:iCs w:val="1"/>
          <w:rtl w:val="0"/>
          <w:lang w:val="en-US"/>
        </w:rPr>
        <w:t xml:space="preserve">Publication manual of the American Psychological Association </w:t>
      </w:r>
      <w:r>
        <w:rPr>
          <w:rFonts w:ascii="Times New Roman"/>
          <w:rtl w:val="0"/>
        </w:rPr>
        <w:t>(6</w:t>
      </w:r>
      <w:r>
        <w:rPr>
          <w:rFonts w:ascii="Times New Roman"/>
          <w:vertAlign w:val="superscript"/>
          <w:rtl w:val="0"/>
          <w:lang w:val="en-US"/>
        </w:rPr>
        <w:t>th</w:t>
      </w:r>
      <w:r>
        <w:rPr>
          <w:rFonts w:ascii="Times New Roman"/>
          <w:rtl w:val="0"/>
          <w:lang w:val="en-US"/>
        </w:rPr>
        <w:t xml:space="preserve"> ed.). Washington, DC:  Author.  ISBN: 978-1-4338-0561-5</w:t>
      </w:r>
      <w:r>
        <w:rPr>
          <w:rFonts w:ascii="Times New Roman" w:cs="Times New Roman" w:hAnsi="Times New Roman" w:eastAsia="Times New Roman"/>
          <w:rtl w:val="0"/>
        </w:rPr>
        <w:br w:type="textWrapping"/>
      </w:r>
    </w:p>
    <w:p>
      <w:pPr>
        <w:pStyle w:val="Body"/>
        <w:widowControl w:val="0"/>
        <w:spacing w:after="260" w:line="360" w:lineRule="atLeast"/>
        <w:ind w:left="960" w:hanging="960"/>
        <w:rPr>
          <w:rFonts w:ascii="Times New Roman" w:cs="Times New Roman" w:hAnsi="Times New Roman" w:eastAsia="Times New Roman"/>
        </w:rPr>
      </w:pPr>
      <w:r>
        <w:rPr>
          <w:rFonts w:ascii="Times New Roman"/>
          <w:rtl w:val="0"/>
          <w:lang w:val="de-DE"/>
        </w:rPr>
        <w:t xml:space="preserve">Boswell, C., &amp; Cannon, S. (2014). </w:t>
      </w:r>
      <w:r>
        <w:rPr>
          <w:rFonts w:ascii="Times New Roman"/>
          <w:i w:val="1"/>
          <w:iCs w:val="1"/>
          <w:rtl w:val="0"/>
          <w:lang w:val="en-US"/>
        </w:rPr>
        <w:t>Introduction to Nursing Research: Incorporating Evidence-Based Practice (3</w:t>
      </w:r>
      <w:r>
        <w:rPr>
          <w:rFonts w:ascii="Times New Roman"/>
          <w:i w:val="1"/>
          <w:iCs w:val="1"/>
          <w:vertAlign w:val="superscript"/>
          <w:rtl w:val="0"/>
        </w:rPr>
        <w:t>rd</w:t>
      </w:r>
      <w:r>
        <w:rPr>
          <w:rFonts w:ascii="Times New Roman"/>
          <w:i w:val="1"/>
          <w:iCs w:val="1"/>
          <w:rtl w:val="0"/>
          <w:lang w:val="en-US"/>
        </w:rPr>
        <w:t xml:space="preserve"> ed.).</w:t>
      </w:r>
      <w:r>
        <w:rPr>
          <w:rFonts w:ascii="Times New Roman"/>
          <w:rtl w:val="0"/>
          <w:lang w:val="sv-SE"/>
        </w:rPr>
        <w:t xml:space="preserve"> Burlington, MA: Jones &amp; Barlett Learning. ISBN: 978-1-4496-9517-1</w:t>
      </w:r>
      <w:r>
        <w:rPr>
          <w:rFonts w:ascii="Times New Roman" w:cs="Times New Roman" w:hAnsi="Times New Roman" w:eastAsia="Times New Roman"/>
          <w:rtl w:val="0"/>
        </w:rPr>
        <w:br w:type="textWrapping"/>
      </w:r>
    </w:p>
    <w:p>
      <w:pPr>
        <w:pStyle w:val="Body"/>
        <w:widowControl w:val="0"/>
        <w:spacing w:after="260" w:line="360" w:lineRule="atLeast"/>
        <w:ind w:left="960" w:hanging="960"/>
        <w:jc w:val="center"/>
        <w:rPr>
          <w:sz w:val="23"/>
          <w:szCs w:val="23"/>
        </w:rPr>
      </w:pPr>
      <w:r>
        <w:rPr>
          <w:rFonts w:ascii="Times New Roman Bold"/>
          <w:sz w:val="23"/>
          <w:szCs w:val="23"/>
          <w:rtl w:val="0"/>
          <w:lang w:val="en-US"/>
        </w:rPr>
        <w:t xml:space="preserve">Description of Course Assessment: </w:t>
      </w:r>
    </w:p>
    <w:p>
      <w:pPr>
        <w:pStyle w:val="default"/>
        <w:spacing w:line="276" w:lineRule="auto"/>
        <w:rPr>
          <w:b w:val="1"/>
          <w:bCs w:val="1"/>
          <w:sz w:val="23"/>
          <w:szCs w:val="23"/>
        </w:rPr>
      </w:pPr>
      <w:r>
        <w:rPr>
          <w:b w:val="1"/>
          <w:bCs w:val="1"/>
          <w:sz w:val="23"/>
          <w:szCs w:val="23"/>
          <w:rtl w:val="0"/>
          <w:lang w:val="en-US"/>
        </w:rPr>
        <w:t>Assignments:</w:t>
      </w:r>
    </w:p>
    <w:p>
      <w:pPr>
        <w:pStyle w:val="default"/>
        <w:spacing w:line="276" w:lineRule="auto"/>
        <w:rPr>
          <w:sz w:val="23"/>
          <w:szCs w:val="23"/>
        </w:rPr>
      </w:pPr>
      <w:r>
        <w:rPr>
          <w:sz w:val="23"/>
          <w:szCs w:val="23"/>
          <w:rtl w:val="0"/>
          <w:lang w:val="en-US"/>
        </w:rPr>
        <w:t>The assignments are listed with specific directions and expectations in ecollege under the appropriate weekly tab.  Students are expected to come to class fully prepared to complete these projects during the class period as much as possible.  Students will need to bring an electronic device and the APA 6th edition Manual each class session.  Weekly assignments are worth 6 points.  You must attend the class sessions in order to receive full credit even if your project meets the rubric criteria.  If you have missed class, two points will be removed from your individual score.</w:t>
      </w:r>
    </w:p>
    <w:p>
      <w:pPr>
        <w:pStyle w:val="default"/>
        <w:rPr>
          <w:sz w:val="23"/>
          <w:szCs w:val="23"/>
        </w:rPr>
      </w:pPr>
      <w:r>
        <w:rPr>
          <w:rFonts w:ascii="Times New Roman Bold"/>
          <w:sz w:val="23"/>
          <w:szCs w:val="23"/>
          <w:rtl w:val="0"/>
          <w:lang w:val="en-US"/>
        </w:rPr>
        <w:t xml:space="preserve">Final Scholarly Paper (10%) </w:t>
      </w:r>
    </w:p>
    <w:p>
      <w:pPr>
        <w:pStyle w:val="default"/>
        <w:rPr>
          <w:sz w:val="23"/>
          <w:szCs w:val="23"/>
          <w:rtl w:val="0"/>
        </w:rPr>
      </w:pPr>
      <w:r>
        <w:rPr>
          <w:rFonts w:ascii="Times New Roman" w:cs="Arial Unicode MS" w:hAnsi="Arial Unicode MS" w:eastAsia="Arial Unicode MS"/>
          <w:sz w:val="23"/>
          <w:szCs w:val="23"/>
          <w:rtl w:val="0"/>
          <w:lang w:val="en-US"/>
        </w:rPr>
        <w:t>Using the selected topic of interest throughout the course, a scholarly paper, no more than 8-10 pages is to be written.  The paper will describe the research topic, elaborate on the reason that topic was chosen, describe the process of the literature search, and critique one research study of interest.  The paper must be typed using APA manual 6</w:t>
      </w:r>
      <w:r>
        <w:rPr>
          <w:rFonts w:ascii="Times New Roman" w:cs="Arial Unicode MS" w:hAnsi="Arial Unicode MS" w:eastAsia="Arial Unicode MS"/>
          <w:sz w:val="23"/>
          <w:szCs w:val="23"/>
          <w:vertAlign w:val="superscript"/>
          <w:rtl w:val="0"/>
          <w:lang w:val="en-US"/>
        </w:rPr>
        <w:t>th</w:t>
      </w:r>
      <w:r>
        <w:rPr>
          <w:rFonts w:ascii="Times New Roman" w:cs="Arial Unicode MS" w:hAnsi="Arial Unicode MS" w:eastAsia="Arial Unicode MS"/>
          <w:sz w:val="23"/>
          <w:szCs w:val="23"/>
          <w:rtl w:val="0"/>
          <w:lang w:val="en-US"/>
        </w:rPr>
        <w:t xml:space="preserve"> edition format.  Please use headings/subheadings.  An Introduction should include a brief overview of the intention of the paper.  A Conclusion should include the student</w:t>
      </w:r>
      <w:r>
        <w:rPr>
          <w:rFonts w:hAnsi="Arial Unicode MS" w:hint="default"/>
          <w:sz w:val="23"/>
          <w:szCs w:val="23"/>
          <w:rtl w:val="0"/>
          <w:lang w:val="en-US"/>
        </w:rPr>
        <w:t>’</w:t>
      </w:r>
      <w:r>
        <w:rPr>
          <w:rFonts w:ascii="Times New Roman" w:cs="Arial Unicode MS" w:hAnsi="Arial Unicode MS" w:eastAsia="Arial Unicode MS"/>
          <w:sz w:val="23"/>
          <w:szCs w:val="23"/>
          <w:rtl w:val="0"/>
          <w:lang w:val="en-US"/>
        </w:rPr>
        <w:t>s opinion about the quality of the study and knowledge gained on the topic.  See the grading rubric for details.</w:t>
      </w:r>
      <w:r>
        <w:rPr>
          <w:rFonts w:ascii="Times New Roman" w:cs="Arial Unicode MS" w:hAnsi="Arial Unicode MS" w:eastAsia="Arial Unicode MS"/>
          <w:sz w:val="23"/>
          <w:szCs w:val="23"/>
          <w:rtl w:val="0"/>
          <w:lang w:val="en-US"/>
        </w:rPr>
        <w:t xml:space="preserve">  This paper will serve as your final exam in this course.</w:t>
      </w:r>
    </w:p>
    <w:p>
      <w:pPr>
        <w:pStyle w:val="default"/>
        <w:rPr>
          <w:sz w:val="23"/>
          <w:szCs w:val="23"/>
        </w:rPr>
      </w:pPr>
      <w:r>
        <w:rPr>
          <w:rFonts w:ascii="Times New Roman Bold"/>
          <w:sz w:val="23"/>
          <w:szCs w:val="23"/>
          <w:rtl w:val="0"/>
          <w:lang w:val="en-US"/>
        </w:rPr>
        <w:t xml:space="preserve">Assignment Logistics: </w:t>
      </w:r>
    </w:p>
    <w:p>
      <w:pPr>
        <w:pStyle w:val="default"/>
        <w:numPr>
          <w:ilvl w:val="0"/>
          <w:numId w:val="17"/>
        </w:numPr>
        <w:tabs>
          <w:tab w:val="num" w:pos="262"/>
          <w:tab w:val="clear" w:pos="251"/>
        </w:tabs>
        <w:ind w:left="262" w:hanging="262"/>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9"/>
          <w:szCs w:val="29"/>
          <w:u w:val="none" w:color="000000"/>
          <w:vertAlign w:val="baseline"/>
          <w:rtl w:val="0"/>
          <w:lang w:val="en-US"/>
        </w:rPr>
      </w:pPr>
      <w:r>
        <w:rPr>
          <w:rFonts w:ascii="Times New Roman" w:cs="Arial Unicode MS" w:hAnsi="Arial Unicode MS" w:eastAsia="Arial Unicode MS"/>
          <w:sz w:val="23"/>
          <w:szCs w:val="23"/>
          <w:rtl w:val="0"/>
          <w:lang w:val="en-US"/>
        </w:rPr>
        <w:t xml:space="preserve">Check all due dates of assignments and place in your calendars. </w:t>
      </w:r>
    </w:p>
    <w:p>
      <w:pPr>
        <w:pStyle w:val="default"/>
        <w:numPr>
          <w:ilvl w:val="0"/>
          <w:numId w:val="18"/>
        </w:numPr>
        <w:tabs>
          <w:tab w:val="num" w:pos="262"/>
          <w:tab w:val="clear" w:pos="251"/>
        </w:tabs>
        <w:ind w:left="262" w:hanging="262"/>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9"/>
          <w:szCs w:val="29"/>
          <w:u w:val="none" w:color="000000"/>
          <w:vertAlign w:val="baseline"/>
          <w:rtl w:val="0"/>
          <w:lang w:val="en-US"/>
        </w:rPr>
      </w:pPr>
      <w:r>
        <w:rPr>
          <w:rFonts w:ascii="Times New Roman" w:cs="Arial Unicode MS" w:hAnsi="Arial Unicode MS" w:eastAsia="Arial Unicode MS"/>
          <w:sz w:val="23"/>
          <w:szCs w:val="23"/>
          <w:rtl w:val="0"/>
          <w:lang w:val="en-US"/>
        </w:rPr>
        <w:t xml:space="preserve">All assignment summaries must have a cover page in APA format. </w:t>
      </w:r>
    </w:p>
    <w:p>
      <w:pPr>
        <w:pStyle w:val="default"/>
        <w:numPr>
          <w:ilvl w:val="0"/>
          <w:numId w:val="19"/>
        </w:numPr>
        <w:tabs>
          <w:tab w:val="num" w:pos="262"/>
          <w:tab w:val="clear" w:pos="251"/>
        </w:tabs>
        <w:ind w:left="262" w:hanging="262"/>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9"/>
          <w:szCs w:val="29"/>
          <w:u w:val="none" w:color="000000"/>
          <w:vertAlign w:val="baseline"/>
          <w:rtl w:val="0"/>
          <w:lang w:val="en-US"/>
        </w:rPr>
      </w:pPr>
      <w:r>
        <w:rPr>
          <w:rFonts w:ascii="Times New Roman" w:cs="Arial Unicode MS" w:hAnsi="Arial Unicode MS" w:eastAsia="Arial Unicode MS"/>
          <w:sz w:val="23"/>
          <w:szCs w:val="23"/>
          <w:rtl w:val="0"/>
          <w:lang w:val="en-US"/>
        </w:rPr>
        <w:t xml:space="preserve">Format: Times New Roman, 12 font, one inch margins </w:t>
      </w:r>
    </w:p>
    <w:p>
      <w:pPr>
        <w:pStyle w:val="default"/>
        <w:numPr>
          <w:ilvl w:val="0"/>
          <w:numId w:val="20"/>
        </w:numPr>
        <w:tabs>
          <w:tab w:val="num" w:pos="262"/>
          <w:tab w:val="clear" w:pos="251"/>
        </w:tabs>
        <w:ind w:left="262" w:hanging="262"/>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9"/>
          <w:szCs w:val="29"/>
          <w:u w:val="none" w:color="000000"/>
          <w:vertAlign w:val="baseline"/>
          <w:rtl w:val="0"/>
          <w:lang w:val="en-US"/>
        </w:rPr>
      </w:pPr>
      <w:r>
        <w:rPr>
          <w:rFonts w:ascii="Times New Roman" w:cs="Arial Unicode MS" w:hAnsi="Arial Unicode MS" w:eastAsia="Arial Unicode MS"/>
          <w:sz w:val="23"/>
          <w:szCs w:val="23"/>
          <w:rtl w:val="0"/>
          <w:lang w:val="en-US"/>
        </w:rPr>
        <w:t>Citations: Content demonstrates scholarly writing and use of APA Manual (6th ed) format throughout.</w:t>
      </w:r>
    </w:p>
    <w:p>
      <w:pPr>
        <w:pStyle w:val="default"/>
        <w:rPr>
          <w:rFonts w:ascii="Times New Roman Bold" w:cs="Times New Roman Bold" w:hAnsi="Times New Roman Bold" w:eastAsia="Times New Roman Bold"/>
          <w:sz w:val="23"/>
          <w:szCs w:val="23"/>
        </w:rPr>
      </w:pPr>
      <w:r>
        <w:rPr>
          <w:rFonts w:ascii="Times New Roman Bold"/>
          <w:sz w:val="23"/>
          <w:szCs w:val="23"/>
          <w:rtl w:val="0"/>
          <w:lang w:val="en-US"/>
        </w:rPr>
        <w:t xml:space="preserve">Submission Process: </w:t>
      </w:r>
    </w:p>
    <w:p>
      <w:pPr>
        <w:pStyle w:val="default"/>
        <w:rPr>
          <w:sz w:val="23"/>
          <w:szCs w:val="23"/>
        </w:rPr>
      </w:pPr>
      <w:r>
        <w:rPr>
          <w:rFonts w:ascii="Times New Roman" w:cs="Arial Unicode MS" w:hAnsi="Arial Unicode MS" w:eastAsia="Arial Unicode MS"/>
          <w:sz w:val="23"/>
          <w:szCs w:val="23"/>
          <w:rtl w:val="0"/>
          <w:lang w:val="en-US"/>
        </w:rPr>
        <w:t xml:space="preserve">All papers are due on the date/time as posted in the pacing schedule by the professor. </w:t>
      </w:r>
    </w:p>
    <w:p>
      <w:pPr>
        <w:pStyle w:val="default"/>
        <w:rPr>
          <w:sz w:val="23"/>
          <w:szCs w:val="23"/>
        </w:rPr>
      </w:pPr>
      <w:r>
        <w:rPr>
          <w:rFonts w:ascii="Times New Roman" w:cs="Arial Unicode MS" w:hAnsi="Arial Unicode MS" w:eastAsia="Arial Unicode MS"/>
          <w:sz w:val="23"/>
          <w:szCs w:val="23"/>
          <w:rtl w:val="0"/>
          <w:lang w:val="en-US"/>
        </w:rPr>
        <w:t xml:space="preserve">Submit one copy of the paper to the assignment drop box in eCollege. This copy must be posted prior to the paper due date/time. </w:t>
      </w:r>
    </w:p>
    <w:p>
      <w:pPr>
        <w:pStyle w:val="default"/>
        <w:rPr>
          <w:sz w:val="23"/>
          <w:szCs w:val="23"/>
        </w:rPr>
      </w:pPr>
      <w:r>
        <w:rPr>
          <w:rFonts w:ascii="Times New Roman Bold"/>
          <w:sz w:val="23"/>
          <w:szCs w:val="23"/>
          <w:rtl w:val="0"/>
          <w:lang w:val="en-US"/>
        </w:rPr>
        <w:t xml:space="preserve">Available Resources: </w:t>
      </w:r>
    </w:p>
    <w:p>
      <w:pPr>
        <w:pStyle w:val="default"/>
        <w:rPr>
          <w:sz w:val="23"/>
          <w:szCs w:val="23"/>
        </w:rPr>
      </w:pPr>
      <w:r>
        <w:rPr>
          <w:rFonts w:ascii="Times New Roman Bold"/>
          <w:sz w:val="23"/>
          <w:szCs w:val="23"/>
          <w:rtl w:val="0"/>
          <w:lang w:val="en-US"/>
        </w:rPr>
        <w:t>AAP services</w:t>
      </w:r>
      <w:r>
        <w:rPr>
          <w:rFonts w:ascii="Times New Roman" w:cs="Arial Unicode MS" w:hAnsi="Arial Unicode MS" w:eastAsia="Arial Unicode MS"/>
          <w:sz w:val="23"/>
          <w:szCs w:val="23"/>
          <w:rtl w:val="0"/>
          <w:lang w:val="en-US"/>
        </w:rPr>
        <w:t xml:space="preserve"> are available for students who request assistance with scholarly papers. Please confirm their hours of operation and allow ample time for an appointment. </w:t>
      </w:r>
    </w:p>
    <w:p>
      <w:pPr>
        <w:pStyle w:val="default"/>
        <w:rPr>
          <w:sz w:val="23"/>
          <w:szCs w:val="23"/>
        </w:rPr>
      </w:pPr>
      <w:r>
        <w:rPr>
          <w:rFonts w:ascii="Times New Roman Bold"/>
          <w:sz w:val="23"/>
          <w:szCs w:val="23"/>
          <w:rtl w:val="0"/>
          <w:lang w:val="en-US"/>
        </w:rPr>
        <w:t>Library services</w:t>
      </w:r>
      <w:r>
        <w:rPr>
          <w:rFonts w:ascii="Times New Roman" w:cs="Arial Unicode MS" w:hAnsi="Arial Unicode MS" w:eastAsia="Arial Unicode MS"/>
          <w:sz w:val="23"/>
          <w:szCs w:val="23"/>
          <w:rtl w:val="0"/>
          <w:lang w:val="en-US"/>
        </w:rPr>
        <w:t xml:space="preserve"> are available for nursing students who request assistance with Boolean searches and research.  Please confirm their hours of operation and all ample time for an appointment.</w:t>
      </w:r>
    </w:p>
    <w:p>
      <w:pPr>
        <w:pStyle w:val="default"/>
        <w:rPr>
          <w:sz w:val="23"/>
          <w:szCs w:val="23"/>
        </w:rPr>
      </w:pPr>
      <w:r>
        <w:rPr>
          <w:rFonts w:ascii="Times New Roman Bold"/>
          <w:sz w:val="23"/>
          <w:szCs w:val="23"/>
          <w:rtl w:val="0"/>
          <w:lang w:val="en-US"/>
        </w:rPr>
        <w:t>APA Manual 6th Edition</w:t>
      </w:r>
      <w:r>
        <w:rPr>
          <w:rFonts w:ascii="Times New Roman" w:cs="Arial Unicode MS" w:hAnsi="Arial Unicode MS" w:eastAsia="Arial Unicode MS"/>
          <w:sz w:val="23"/>
          <w:szCs w:val="23"/>
          <w:rtl w:val="0"/>
          <w:lang w:val="en-US"/>
        </w:rPr>
        <w:t xml:space="preserve"> is expected to be used for this course and will guide all APA style grading.</w:t>
      </w:r>
    </w:p>
    <w:p>
      <w:pPr>
        <w:pStyle w:val="Body"/>
        <w:rPr>
          <w:rFonts w:ascii="Times New Roman Bold" w:cs="Times New Roman Bold" w:hAnsi="Times New Roman Bold" w:eastAsia="Times New Roman Bold"/>
          <w:sz w:val="24"/>
          <w:szCs w:val="24"/>
        </w:rPr>
      </w:pPr>
      <w:r>
        <w:rPr>
          <w:rFonts w:ascii="Times New Roman Bold"/>
          <w:sz w:val="24"/>
          <w:szCs w:val="24"/>
          <w:rtl w:val="0"/>
          <w:lang w:val="en-US"/>
        </w:rPr>
        <w:t>Course Grading:</w:t>
      </w:r>
    </w:p>
    <w:p>
      <w:pPr>
        <w:pStyle w:val="Body"/>
        <w:ind w:left="360" w:firstLine="0"/>
        <w:rPr>
          <w:rFonts w:ascii="Times New Roman Bold" w:cs="Times New Roman Bold" w:hAnsi="Times New Roman Bold" w:eastAsia="Times New Roman Bold"/>
          <w:sz w:val="24"/>
          <w:szCs w:val="24"/>
        </w:rPr>
      </w:pPr>
      <w:r>
        <w:rPr>
          <w:rFonts w:ascii="Times New Roman Bold"/>
          <w:sz w:val="24"/>
          <w:szCs w:val="24"/>
          <w:rtl w:val="0"/>
          <w:lang w:val="en-US"/>
        </w:rPr>
        <w:t xml:space="preserve">Late assignments are highly discouraged.  Students must inform instructor via email of any late assignments.  Late written assignments in this course will receive an automatic </w:t>
      </w:r>
      <w:r>
        <w:rPr>
          <w:rFonts w:ascii="Times New Roman Bold"/>
          <w:sz w:val="24"/>
          <w:szCs w:val="24"/>
          <w:rtl w:val="0"/>
          <w:lang w:val="en-US"/>
        </w:rPr>
        <w:t>2</w:t>
      </w:r>
      <w:r>
        <w:rPr>
          <w:rFonts w:ascii="Times New Roman Bold"/>
          <w:sz w:val="24"/>
          <w:szCs w:val="24"/>
          <w:rtl w:val="0"/>
          <w:lang w:val="en-US"/>
        </w:rPr>
        <w:t xml:space="preserve">0% deduction per day past the due date. </w:t>
      </w:r>
      <w:r>
        <w:rPr>
          <w:rFonts w:ascii="Times New Roman Bold"/>
          <w:sz w:val="24"/>
          <w:szCs w:val="24"/>
          <w:rtl w:val="0"/>
          <w:lang w:val="en-US"/>
        </w:rPr>
        <w:t xml:space="preserve">No extensions will be given. </w:t>
      </w:r>
      <w:r>
        <w:rPr>
          <w:rFonts w:ascii="Times New Roman Bold"/>
          <w:sz w:val="24"/>
          <w:szCs w:val="24"/>
          <w:rtl w:val="0"/>
          <w:lang w:val="en-US"/>
        </w:rPr>
        <w:t xml:space="preserve">No late assignments will be accepted after the </w:t>
      </w:r>
      <w:r>
        <w:rPr>
          <w:rFonts w:ascii="Times New Roman Bold"/>
          <w:sz w:val="24"/>
          <w:szCs w:val="24"/>
          <w:vertAlign w:val="superscript"/>
          <w:rtl w:val="0"/>
        </w:rPr>
        <w:t>2nd</w:t>
      </w:r>
      <w:r>
        <w:rPr>
          <w:rFonts w:ascii="Times New Roman Bold"/>
          <w:sz w:val="24"/>
          <w:szCs w:val="24"/>
          <w:rtl w:val="0"/>
          <w:lang w:val="en-US"/>
        </w:rPr>
        <w:t xml:space="preserve"> calendar day. Students are encouraged to work ahead if potential delays are expected.</w:t>
      </w:r>
    </w:p>
    <w:p>
      <w:pPr>
        <w:pStyle w:val="Body"/>
        <w:jc w:val="center"/>
        <w:rPr>
          <w:rFonts w:ascii="Times New Roman" w:cs="Times New Roman" w:hAnsi="Times New Roman" w:eastAsia="Times New Roman"/>
          <w:sz w:val="24"/>
          <w:szCs w:val="24"/>
        </w:rPr>
      </w:pPr>
      <w:r>
        <w:rPr>
          <w:rFonts w:ascii="Times New Roman Bold"/>
          <w:sz w:val="24"/>
          <w:szCs w:val="24"/>
          <w:rtl w:val="0"/>
          <w:lang w:val="en-US"/>
        </w:rPr>
        <w:t>Grading Scale:</w:t>
      </w:r>
    </w:p>
    <w:p>
      <w:pPr>
        <w:pStyle w:val="Body"/>
        <w:jc w:val="center"/>
        <w:rPr>
          <w:rFonts w:ascii="Times New Roman" w:cs="Times New Roman" w:hAnsi="Times New Roman" w:eastAsia="Times New Roman"/>
          <w:sz w:val="24"/>
          <w:szCs w:val="24"/>
        </w:rPr>
      </w:pPr>
      <w:r>
        <w:rPr>
          <w:rFonts w:ascii="Times New Roman"/>
          <w:sz w:val="24"/>
          <w:szCs w:val="24"/>
          <w:rtl w:val="0"/>
        </w:rPr>
        <w:t>A=90-100%</w:t>
      </w:r>
    </w:p>
    <w:p>
      <w:pPr>
        <w:pStyle w:val="Body"/>
        <w:jc w:val="center"/>
        <w:rPr>
          <w:rFonts w:ascii="Times New Roman" w:cs="Times New Roman" w:hAnsi="Times New Roman" w:eastAsia="Times New Roman"/>
          <w:sz w:val="24"/>
          <w:szCs w:val="24"/>
        </w:rPr>
      </w:pPr>
      <w:r>
        <w:rPr>
          <w:rFonts w:ascii="Times New Roman"/>
          <w:sz w:val="24"/>
          <w:szCs w:val="24"/>
          <w:rtl w:val="0"/>
        </w:rPr>
        <w:t>B= 80-89%</w:t>
      </w:r>
    </w:p>
    <w:p>
      <w:pPr>
        <w:pStyle w:val="Body"/>
        <w:jc w:val="center"/>
        <w:rPr>
          <w:rFonts w:ascii="Times New Roman" w:cs="Times New Roman" w:hAnsi="Times New Roman" w:eastAsia="Times New Roman"/>
          <w:sz w:val="24"/>
          <w:szCs w:val="24"/>
        </w:rPr>
      </w:pPr>
      <w:r>
        <w:rPr>
          <w:rFonts w:ascii="Times New Roman"/>
          <w:sz w:val="24"/>
          <w:szCs w:val="24"/>
          <w:rtl w:val="0"/>
        </w:rPr>
        <w:t>C=70-79%</w:t>
      </w:r>
    </w:p>
    <w:p>
      <w:pPr>
        <w:pStyle w:val="Body"/>
        <w:jc w:val="center"/>
        <w:rPr>
          <w:rFonts w:ascii="Times New Roman" w:cs="Times New Roman" w:hAnsi="Times New Roman" w:eastAsia="Times New Roman"/>
          <w:sz w:val="24"/>
          <w:szCs w:val="24"/>
        </w:rPr>
      </w:pPr>
      <w:r>
        <w:rPr>
          <w:rFonts w:ascii="Times New Roman"/>
          <w:sz w:val="24"/>
          <w:szCs w:val="24"/>
          <w:rtl w:val="0"/>
        </w:rPr>
        <w:t>D=60-69%</w:t>
      </w:r>
    </w:p>
    <w:p>
      <w:pPr>
        <w:pStyle w:val="Body"/>
        <w:jc w:val="center"/>
        <w:rPr>
          <w:rFonts w:ascii="Times New Roman Bold" w:cs="Times New Roman Bold" w:hAnsi="Times New Roman Bold" w:eastAsia="Times New Roman Bold"/>
          <w:sz w:val="24"/>
          <w:szCs w:val="24"/>
        </w:rPr>
      </w:pPr>
      <w:r>
        <w:rPr>
          <w:rFonts w:ascii="Times New Roman"/>
          <w:sz w:val="24"/>
          <w:szCs w:val="24"/>
          <w:rtl w:val="0"/>
          <w:lang w:val="en-US"/>
        </w:rPr>
        <w:t>F=59% and below</w:t>
      </w:r>
    </w:p>
    <w:p>
      <w:pPr>
        <w:pStyle w:val="Body"/>
        <w:rPr>
          <w:rFonts w:ascii="Times New Roman Bold" w:cs="Times New Roman Bold" w:hAnsi="Times New Roman Bold" w:eastAsia="Times New Roman Bold"/>
          <w:sz w:val="24"/>
          <w:szCs w:val="24"/>
        </w:rPr>
      </w:pPr>
      <w:r>
        <w:rPr>
          <w:rFonts w:ascii="Times New Roman Bold"/>
          <w:sz w:val="24"/>
          <w:szCs w:val="24"/>
          <w:rtl w:val="0"/>
          <w:lang w:val="en-US"/>
        </w:rPr>
        <w:t>Overall Course Grading Percentage Equivalents</w:t>
      </w:r>
    </w:p>
    <w:tbl>
      <w:tblPr>
        <w:tblW w:w="7666"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4316"/>
        <w:gridCol w:w="857"/>
        <w:gridCol w:w="2493"/>
      </w:tblGrid>
      <w:tr>
        <w:tblPrEx>
          <w:shd w:val="clear" w:color="auto" w:fill="auto"/>
        </w:tblPrEx>
        <w:trPr>
          <w:trHeight w:val="450" w:hRule="atLeast"/>
        </w:trPr>
        <w:tc>
          <w:tcPr>
            <w:tcW w:type="dxa" w:w="4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Assignments</w:t>
            </w:r>
          </w:p>
        </w:tc>
        <w:tc>
          <w:tcPr>
            <w:tcW w:type="dxa" w:w="8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 xml:space="preserve">Points </w:t>
            </w:r>
          </w:p>
        </w:tc>
        <w:tc>
          <w:tcPr>
            <w:tcW w:type="dxa" w:w="24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spacing w:after="0" w:line="240" w:lineRule="auto"/>
            </w:pPr>
            <w:r>
              <w:rPr>
                <w:rFonts w:ascii="Times New Roman Bold"/>
                <w:caps w:val="0"/>
                <w:smallCaps w:val="0"/>
                <w:strike w:val="0"/>
                <w:dstrike w:val="0"/>
                <w:outline w:val="0"/>
                <w:color w:val="000000"/>
                <w:spacing w:val="0"/>
                <w:kern w:val="0"/>
                <w:position w:val="0"/>
                <w:sz w:val="24"/>
                <w:szCs w:val="24"/>
                <w:u w:val="none" w:color="000000"/>
                <w:vertAlign w:val="baseline"/>
                <w:rtl w:val="0"/>
                <w:lang w:val="en-US"/>
              </w:rPr>
              <w:t>Percentage/equivalent</w:t>
            </w:r>
          </w:p>
        </w:tc>
      </w:tr>
      <w:tr>
        <w:tblPrEx>
          <w:shd w:val="clear" w:color="auto" w:fill="auto"/>
        </w:tblPrEx>
        <w:trPr>
          <w:trHeight w:val="600" w:hRule="atLeast"/>
        </w:trPr>
        <w:tc>
          <w:tcPr>
            <w:tcW w:type="dxa" w:w="4316"/>
            <w:tcBorders>
              <w:top w:val="single" w:color="000000" w:sz="4" w:space="0" w:shadow="0" w:frame="0"/>
              <w:left w:val="single" w:color="000000" w:sz="8"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uppressAutoHyphens w:val="0"/>
              <w:spacing w:after="0" w:line="240" w:lineRule="auto"/>
            </w:pPr>
            <w:r>
              <w:rPr>
                <w:sz w:val="24"/>
                <w:szCs w:val="24"/>
                <w:rtl w:val="0"/>
                <w:lang w:val="en-US"/>
              </w:rPr>
              <w:t>Weekly Assignment Summaries (15)</w:t>
            </w:r>
          </w:p>
        </w:tc>
        <w:tc>
          <w:tcPr>
            <w:tcW w:type="dxa" w:w="8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w:sz w:val="24"/>
                <w:szCs w:val="24"/>
                <w:rtl w:val="0"/>
              </w:rPr>
              <w:t>6 per week</w:t>
            </w:r>
          </w:p>
        </w:tc>
        <w:tc>
          <w:tcPr>
            <w:tcW w:type="dxa" w:w="24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w:sz w:val="24"/>
                <w:szCs w:val="24"/>
                <w:rtl w:val="0"/>
              </w:rPr>
              <w:t>90%</w:t>
            </w:r>
          </w:p>
        </w:tc>
      </w:tr>
      <w:tr>
        <w:tblPrEx>
          <w:shd w:val="clear" w:color="auto" w:fill="auto"/>
        </w:tblPrEx>
        <w:trPr>
          <w:trHeight w:val="300" w:hRule="atLeast"/>
        </w:trPr>
        <w:tc>
          <w:tcPr>
            <w:tcW w:type="dxa" w:w="43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w:sz w:val="24"/>
                <w:szCs w:val="24"/>
                <w:rtl w:val="0"/>
              </w:rPr>
              <w:t>Final Scholarly Paper</w:t>
            </w:r>
          </w:p>
        </w:tc>
        <w:tc>
          <w:tcPr>
            <w:tcW w:type="dxa" w:w="8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w:sz w:val="24"/>
                <w:szCs w:val="24"/>
                <w:rtl w:val="0"/>
              </w:rPr>
              <w:t>10</w:t>
            </w:r>
          </w:p>
        </w:tc>
        <w:tc>
          <w:tcPr>
            <w:tcW w:type="dxa" w:w="24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Free Form"/>
              <w:spacing w:after="0" w:line="240" w:lineRule="auto"/>
            </w:pPr>
            <w:r>
              <w:rPr>
                <w:rFonts w:ascii="Times New Roman"/>
                <w:sz w:val="24"/>
                <w:szCs w:val="24"/>
                <w:rtl w:val="0"/>
              </w:rPr>
              <w:t>10%</w:t>
            </w:r>
          </w:p>
        </w:tc>
      </w:tr>
    </w:tbl>
    <w:p>
      <w:pPr>
        <w:pStyle w:val="Body"/>
        <w:spacing w:line="240" w:lineRule="auto"/>
        <w:rPr>
          <w:rFonts w:ascii="Times New Roman Bold" w:cs="Times New Roman Bold" w:hAnsi="Times New Roman Bold" w:eastAsia="Times New Roman Bold"/>
          <w:sz w:val="24"/>
          <w:szCs w:val="24"/>
        </w:rPr>
      </w:pPr>
    </w:p>
    <w:p>
      <w:pPr>
        <w:pStyle w:val="Body"/>
        <w:rPr>
          <w:rFonts w:ascii="Times New Roman Bold" w:cs="Times New Roman Bold" w:hAnsi="Times New Roman Bold" w:eastAsia="Times New Roman Bold"/>
        </w:rPr>
      </w:pPr>
      <w:r>
        <w:rPr>
          <w:rFonts w:ascii="Times New Roman Bold"/>
          <w:sz w:val="24"/>
          <w:szCs w:val="24"/>
          <w:u w:val="single"/>
          <w:rtl w:val="0"/>
        </w:rPr>
        <w:t>COURSE POLICIES:</w:t>
      </w:r>
    </w:p>
    <w:p>
      <w:pPr>
        <w:pStyle w:val="Colorful List - Accent 11"/>
        <w:numPr>
          <w:ilvl w:val="0"/>
          <w:numId w:val="23"/>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All policies stated in the Chaminade University and Chaminade University School of Nursing handbooks are in effect in this course.</w:t>
      </w:r>
    </w:p>
    <w:p>
      <w:pPr>
        <w:pStyle w:val="Colorful List - Accent 11"/>
        <w:numPr>
          <w:ilvl w:val="0"/>
          <w:numId w:val="26"/>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 xml:space="preserve">Academic Honesty: </w:t>
      </w:r>
    </w:p>
    <w:p>
      <w:pPr>
        <w:pStyle w:val="Colorful List - Accent 11"/>
        <w:rPr>
          <w:rFonts w:ascii="Times New Roman" w:cs="Times New Roman" w:hAnsi="Times New Roman" w:eastAsia="Times New Roman"/>
        </w:rPr>
      </w:pPr>
      <w:r>
        <w:rPr>
          <w:rFonts w:ascii="Times New Roman"/>
          <w:rtl w:val="0"/>
          <w:lang w:val="en-US"/>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pPr>
        <w:pStyle w:val="Colorful List - Accent 11"/>
        <w:rPr>
          <w:rFonts w:ascii="Times New Roman Bold" w:cs="Times New Roman Bold" w:hAnsi="Times New Roman Bold" w:eastAsia="Times New Roman Bold"/>
        </w:rPr>
      </w:pPr>
      <w:r>
        <w:rPr>
          <w:rFonts w:ascii="Times New Roman"/>
          <w:rtl w:val="0"/>
          <w:lang w:val="en-US"/>
        </w:rPr>
        <w:t xml:space="preserve">Questions of unethical behavior or academic dishonesty in a particular class are first reviewed by the instructor, who must make a report with recommendations to the Dean for Nursing. Punishment for academic dishonesty or unethical behavior will be determined by the instructor in collaboration with the Dean for Nursing and may range from an </w:t>
      </w:r>
      <w:r>
        <w:rPr>
          <w:rFonts w:hAnsi="Times New Roman" w:hint="default"/>
          <w:rtl w:val="0"/>
          <w:lang w:val="en-US"/>
        </w:rPr>
        <w:t>“</w:t>
      </w:r>
      <w:r>
        <w:rPr>
          <w:rFonts w:ascii="Times New Roman"/>
          <w:rtl w:val="0"/>
          <w:lang w:val="en-US"/>
        </w:rPr>
        <w:t>F</w:t>
      </w:r>
      <w:r>
        <w:rPr>
          <w:rFonts w:hAnsi="Times New Roman" w:hint="default"/>
          <w:rtl w:val="0"/>
          <w:lang w:val="en-US"/>
        </w:rPr>
        <w:t>”</w:t>
      </w:r>
      <w:r>
        <w:rPr>
          <w:rFonts w:ascii="Calibri" w:cs="Calibri" w:hAnsi="Calibri" w:eastAsia="Calibri"/>
          <w:rtl w:val="0"/>
          <w:lang w:val="en-US"/>
        </w:rPr>
        <w:t xml:space="preserve"> </w:t>
      </w:r>
      <w:r>
        <w:rPr>
          <w:rFonts w:ascii="Times New Roman"/>
          <w:rtl w:val="0"/>
          <w:lang w:val="en-US"/>
        </w:rPr>
        <w:t xml:space="preserve">for the work in question to an </w:t>
      </w:r>
      <w:r>
        <w:rPr>
          <w:rFonts w:hAnsi="Times New Roman" w:hint="default"/>
          <w:rtl w:val="0"/>
          <w:lang w:val="en-US"/>
        </w:rPr>
        <w:t>“</w:t>
      </w:r>
      <w:r>
        <w:rPr>
          <w:rFonts w:ascii="Times New Roman"/>
          <w:rtl w:val="0"/>
          <w:lang w:val="en-US"/>
        </w:rPr>
        <w:t>F</w:t>
      </w:r>
      <w:r>
        <w:rPr>
          <w:rFonts w:hAnsi="Times New Roman" w:hint="default"/>
          <w:rtl w:val="0"/>
          <w:lang w:val="en-US"/>
        </w:rPr>
        <w:t>”</w:t>
      </w:r>
      <w:r>
        <w:rPr>
          <w:rFonts w:ascii="Calibri" w:cs="Calibri" w:hAnsi="Calibri" w:eastAsia="Calibri"/>
          <w:rtl w:val="0"/>
          <w:lang w:val="en-US"/>
        </w:rPr>
        <w:t xml:space="preserve"> </w:t>
      </w:r>
      <w:r>
        <w:rPr>
          <w:rFonts w:ascii="Times New Roman"/>
          <w:rtl w:val="0"/>
          <w:lang w:val="en-US"/>
        </w:rPr>
        <w:t>for the course to suspension or dismissal from the program</w:t>
      </w:r>
    </w:p>
    <w:p>
      <w:pPr>
        <w:pStyle w:val="Colorful List - Accent 11"/>
        <w:numPr>
          <w:ilvl w:val="0"/>
          <w:numId w:val="29"/>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Course Atmosphere: </w:t>
      </w:r>
      <w:r>
        <w:rPr>
          <w:rFonts w:ascii="Times New Roman"/>
          <w:rtl w:val="0"/>
          <w:lang w:val="en-US"/>
        </w:rPr>
        <w:t>This is an active learning course. Students are expected to come to class prepared to participate in discussions and content application activities. Everyone</w:t>
      </w:r>
      <w:r>
        <w:rPr>
          <w:rFonts w:hAnsi="Times New Roman" w:hint="default"/>
          <w:rtl w:val="0"/>
          <w:lang w:val="en-US"/>
        </w:rPr>
        <w:t>’</w:t>
      </w:r>
      <w:r>
        <w:rPr>
          <w:rFonts w:ascii="Times New Roman"/>
          <w:rtl w:val="0"/>
          <w:lang w:val="en-US"/>
        </w:rPr>
        <w:t>s participation is essential as we will learn and grow from the sharing that occurs.  It is the expectation that students will come to lecture prepared and ready to fully engage in learning.</w:t>
      </w:r>
    </w:p>
    <w:p>
      <w:pPr>
        <w:pStyle w:val="Colorful List - Accent 11"/>
        <w:numPr>
          <w:ilvl w:val="0"/>
          <w:numId w:val="32"/>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Attendance:  Class attendance is regarded as an essential part of the educational process </w:t>
      </w:r>
      <w:r>
        <w:rPr>
          <w:rFonts w:ascii="Times New Roman"/>
          <w:rtl w:val="0"/>
          <w:lang w:val="en-US"/>
        </w:rPr>
        <w:t xml:space="preserve">Class is mandatory and students are expected to attend all classes.  The classroom is a teaching and learning environment where there is an exchange of knowledge and experience, so it is essential that students attend class and actively participate in classroom activities to maximize individual learning.  Students who are absent from class not only miss a part of the subject matter of the course but also diminish the opportunities for contributing to the learning environment for the entire class.  Each student will be encouraged to develop a professional work ethic that reflects personal responsibility, initiative, and teamwork. Students should notify the instructor by email when illness prevents them from attending class and make arrangements to complete missed assignments.   Any student who stops attending class without officially withdrawing may receive a failing grade.  Unexcused absences equivalent to more than a week of class may lead to a grade reduction for the course.  Any absence of two weeks or more must be reported to the Associate Provost and the Records Office by the instructor. </w:t>
      </w:r>
    </w:p>
    <w:p>
      <w:pPr>
        <w:pStyle w:val="Colorful List - Accent 11"/>
        <w:numPr>
          <w:ilvl w:val="0"/>
          <w:numId w:val="35"/>
        </w:numPr>
        <w:tabs>
          <w:tab w:val="num" w:pos="720"/>
          <w:tab w:val="clear" w:pos="0"/>
        </w:tabs>
        <w:bidi w:val="0"/>
        <w:ind w:left="720" w:right="0" w:hanging="360"/>
        <w:jc w:val="left"/>
        <w:rPr>
          <w:rFonts w:ascii="Times New Roman" w:cs="Times New Roman" w:hAnsi="Times New Roman" w:eastAsia="Times New Roman"/>
          <w:position w:val="0"/>
          <w:sz w:val="22"/>
          <w:szCs w:val="22"/>
          <w:rtl w:val="0"/>
        </w:rPr>
      </w:pPr>
      <w:r>
        <w:rPr>
          <w:rFonts w:ascii="Times New Roman Bold"/>
          <w:rtl w:val="0"/>
          <w:lang w:val="en-US"/>
        </w:rPr>
        <w:t>Academic Conduct</w:t>
      </w:r>
      <w:r>
        <w:rPr>
          <w:rFonts w:ascii="Times New Roman"/>
          <w:rtl w:val="0"/>
          <w:lang w:val="en-US"/>
        </w:rPr>
        <w:t>:  Please refer to and follow all policies and procedures included in the University and School of Nursing Student Handbook (available in hard copy and online) and carefully read all areas. Please pay attention to the sections that discuss plagiarism, classroom respect, student conduct, freedom of speech, and all academic policies regarding grading.</w:t>
      </w:r>
    </w:p>
    <w:p>
      <w:pPr>
        <w:pStyle w:val="Colorful List - Accent 11"/>
        <w:numPr>
          <w:ilvl w:val="0"/>
          <w:numId w:val="38"/>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Assignments:  </w:t>
      </w:r>
      <w:r>
        <w:rPr>
          <w:rFonts w:ascii="Times New Roman"/>
          <w:rtl w:val="0"/>
          <w:lang w:val="en-US"/>
        </w:rPr>
        <w:t xml:space="preserve">It is expected that assignments will be submitted on time.  Late assignments are highly discouraged.  Late assignments in didactic will receive a </w:t>
      </w:r>
      <w:r>
        <w:rPr>
          <w:rFonts w:ascii="Times New Roman"/>
          <w:rtl w:val="0"/>
          <w:lang w:val="en-US"/>
        </w:rPr>
        <w:t>2</w:t>
      </w:r>
      <w:r>
        <w:rPr>
          <w:rFonts w:ascii="Times New Roman"/>
          <w:rtl w:val="0"/>
          <w:lang w:val="en-US"/>
        </w:rPr>
        <w:t>0% deduction per day the assignment is late.  No assignment will be accepted after the 2nd day past the due date.</w:t>
      </w:r>
    </w:p>
    <w:p>
      <w:pPr>
        <w:pStyle w:val="Colorful List - Accent 11"/>
        <w:numPr>
          <w:ilvl w:val="0"/>
          <w:numId w:val="41"/>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Writing policy:</w:t>
      </w:r>
      <w:r>
        <w:rPr>
          <w:rFonts w:ascii="Times New Roman"/>
          <w:rtl w:val="0"/>
          <w:lang w:val="en-US"/>
        </w:rPr>
        <w:t xml:space="preserve">  All papers should demonstrate mastery of grammar, punctuation, spelling and syntax expected of college level students.  Use of APA Manual 6</w:t>
      </w:r>
      <w:r>
        <w:rPr>
          <w:rFonts w:ascii="Times New Roman"/>
          <w:vertAlign w:val="superscript"/>
          <w:rtl w:val="0"/>
          <w:lang w:val="en-US"/>
        </w:rPr>
        <w:t>th</w:t>
      </w:r>
      <w:r>
        <w:rPr>
          <w:rFonts w:ascii="Times New Roman"/>
          <w:rtl w:val="0"/>
          <w:lang w:val="en-US"/>
        </w:rPr>
        <w:t xml:space="preserve"> edition is required for all papers. If you need writing assistance, please seek help from Student Support Services and the Academic Achievement Program at 735-4881.  All papers are to be word processed, proofread, and solely the work of the author. All papers must be saved as a Word document and submitted in the appropriate drop box.  Please read information about plagiarism in your student handbook.</w:t>
      </w:r>
    </w:p>
    <w:p>
      <w:pPr>
        <w:pStyle w:val="Colorful List - Accent 11"/>
        <w:numPr>
          <w:ilvl w:val="0"/>
          <w:numId w:val="44"/>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Testing policy: </w:t>
      </w:r>
      <w:r>
        <w:rPr>
          <w:rFonts w:ascii="Times New Roman"/>
          <w:rtl w:val="0"/>
          <w:lang w:val="en-US"/>
        </w:rPr>
        <w:t xml:space="preserve">Students are expected to take tests on the designated day.  In case of an emergency, please contact the instructor </w:t>
      </w:r>
      <w:r>
        <w:rPr>
          <w:rFonts w:ascii="Times New Roman"/>
          <w:u w:val="single"/>
          <w:rtl w:val="0"/>
          <w:lang w:val="en-US"/>
        </w:rPr>
        <w:t>prior</w:t>
      </w:r>
      <w:r>
        <w:rPr>
          <w:rFonts w:ascii="Times New Roman"/>
          <w:rtl w:val="0"/>
          <w:lang w:val="en-US"/>
        </w:rPr>
        <w:t xml:space="preserve"> to the test so that an alternate plan can be made. Failure to do so will result in a zero.  If a test is to be made up, it must</w:t>
      </w:r>
      <w:r>
        <w:rPr>
          <w:rFonts w:ascii="Times New Roman Bold"/>
          <w:rtl w:val="0"/>
          <w:lang w:val="en-US"/>
        </w:rPr>
        <w:t xml:space="preserve"> </w:t>
      </w:r>
      <w:r>
        <w:rPr>
          <w:rFonts w:ascii="Times New Roman"/>
          <w:rtl w:val="0"/>
          <w:lang w:val="en-US"/>
        </w:rPr>
        <w:t>be taken before the next class.   Approval for taking a make-up test must be granted by the instructor on a case by case basis.</w:t>
      </w:r>
    </w:p>
    <w:p>
      <w:pPr>
        <w:pStyle w:val="Colorful List - Accent 11"/>
        <w:numPr>
          <w:ilvl w:val="0"/>
          <w:numId w:val="45"/>
        </w:numPr>
        <w:tabs>
          <w:tab w:val="num" w:pos="720"/>
          <w:tab w:val="clear" w:pos="0"/>
        </w:tabs>
        <w:bidi w:val="0"/>
        <w:ind w:left="720" w:right="0" w:hanging="360"/>
        <w:jc w:val="left"/>
        <w:rPr>
          <w:rFonts w:ascii="Times New Roman Bold" w:cs="Times New Roman Bold" w:hAnsi="Times New Roman Bold" w:eastAsia="Times New Roman Bold"/>
          <w:position w:val="0"/>
          <w:sz w:val="22"/>
          <w:szCs w:val="22"/>
          <w:rtl w:val="0"/>
        </w:rPr>
      </w:pPr>
      <w:r>
        <w:rPr>
          <w:rFonts w:ascii="Times New Roman Bold"/>
          <w:rtl w:val="0"/>
          <w:lang w:val="en-US"/>
        </w:rPr>
        <w:t xml:space="preserve">Cell phones:  </w:t>
      </w:r>
      <w:r>
        <w:rPr>
          <w:rFonts w:ascii="Times New Roman"/>
          <w:rtl w:val="0"/>
          <w:lang w:val="en-US"/>
        </w:rPr>
        <w:t>Use of music</w:t>
      </w:r>
      <w:r>
        <w:rPr>
          <w:rFonts w:hAnsi="Times New Roman" w:hint="default"/>
          <w:rtl w:val="0"/>
          <w:lang w:val="en-US"/>
        </w:rPr>
        <w:t> </w:t>
      </w:r>
      <w:r>
        <w:rPr>
          <w:rFonts w:ascii="Times New Roman"/>
          <w:rtl w:val="0"/>
          <w:lang w:val="en-US"/>
        </w:rPr>
        <w:t>devices</w:t>
      </w:r>
      <w:r>
        <w:rPr>
          <w:rFonts w:hAnsi="Times New Roman" w:hint="default"/>
          <w:rtl w:val="0"/>
          <w:lang w:val="en-US"/>
        </w:rPr>
        <w:t> </w:t>
      </w:r>
      <w:r>
        <w:rPr>
          <w:rFonts w:ascii="Times New Roman"/>
          <w:rtl w:val="0"/>
          <w:lang w:val="en-US"/>
        </w:rPr>
        <w:t>and</w:t>
      </w:r>
      <w:r>
        <w:rPr>
          <w:rFonts w:hAnsi="Times New Roman" w:hint="default"/>
          <w:rtl w:val="0"/>
          <w:lang w:val="en-US"/>
        </w:rPr>
        <w:t> </w:t>
      </w:r>
      <w:r>
        <w:rPr>
          <w:rFonts w:ascii="Times New Roman"/>
          <w:rtl w:val="0"/>
          <w:lang w:val="en-US"/>
        </w:rPr>
        <w:t>cell</w:t>
      </w:r>
      <w:r>
        <w:rPr>
          <w:rFonts w:hAnsi="Times New Roman" w:hint="default"/>
          <w:rtl w:val="0"/>
          <w:lang w:val="en-US"/>
        </w:rPr>
        <w:t> </w:t>
      </w:r>
      <w:r>
        <w:rPr>
          <w:rFonts w:ascii="Times New Roman"/>
          <w:rtl w:val="0"/>
          <w:lang w:val="en-US"/>
        </w:rPr>
        <w:t>phones</w:t>
      </w:r>
      <w:r>
        <w:rPr>
          <w:rFonts w:hAnsi="Times New Roman" w:hint="default"/>
          <w:rtl w:val="0"/>
          <w:lang w:val="en-US"/>
        </w:rPr>
        <w:t> </w:t>
      </w:r>
      <w:r>
        <w:rPr>
          <w:rFonts w:ascii="Times New Roman"/>
          <w:rtl w:val="0"/>
          <w:lang w:val="en-US"/>
        </w:rPr>
        <w:t>is</w:t>
      </w:r>
      <w:r>
        <w:rPr>
          <w:rFonts w:hAnsi="Times New Roman" w:hint="default"/>
          <w:rtl w:val="0"/>
          <w:lang w:val="en-US"/>
        </w:rPr>
        <w:t> </w:t>
      </w:r>
      <w:r>
        <w:rPr>
          <w:rFonts w:ascii="Times New Roman"/>
          <w:rtl w:val="0"/>
          <w:lang w:val="en-US"/>
        </w:rPr>
        <w:t>prohibited</w:t>
      </w:r>
      <w:r>
        <w:rPr>
          <w:rFonts w:hAnsi="Times New Roman" w:hint="default"/>
          <w:rtl w:val="0"/>
          <w:lang w:val="en-US"/>
        </w:rPr>
        <w:t> </w:t>
      </w:r>
      <w:r>
        <w:rPr>
          <w:rFonts w:ascii="Times New Roman"/>
          <w:rtl w:val="0"/>
          <w:lang w:val="en-US"/>
        </w:rPr>
        <w:t>during</w:t>
      </w:r>
      <w:r>
        <w:rPr>
          <w:rFonts w:hAnsi="Times New Roman" w:hint="default"/>
          <w:rtl w:val="0"/>
          <w:lang w:val="en-US"/>
        </w:rPr>
        <w:t> </w:t>
      </w:r>
      <w:r>
        <w:rPr>
          <w:rFonts w:ascii="Times New Roman"/>
          <w:rtl w:val="0"/>
          <w:lang w:val="en-US"/>
        </w:rPr>
        <w:t>all Nursing classes at Chaminade,</w:t>
      </w:r>
      <w:r>
        <w:rPr>
          <w:rFonts w:hAnsi="Times New Roman" w:hint="default"/>
          <w:rtl w:val="0"/>
          <w:lang w:val="en-US"/>
        </w:rPr>
        <w:t> </w:t>
      </w:r>
      <w:r>
        <w:rPr>
          <w:rFonts w:ascii="Times New Roman"/>
          <w:rtl w:val="0"/>
          <w:lang w:val="en-US"/>
        </w:rPr>
        <w:t>unless</w:t>
      </w:r>
      <w:r>
        <w:rPr>
          <w:rFonts w:hAnsi="Times New Roman" w:hint="default"/>
          <w:rtl w:val="0"/>
          <w:lang w:val="en-US"/>
        </w:rPr>
        <w:t> </w:t>
      </w:r>
      <w:r>
        <w:rPr>
          <w:rFonts w:ascii="Times New Roman"/>
          <w:rtl w:val="0"/>
          <w:lang w:val="en-US"/>
        </w:rPr>
        <w:t>specifically</w:t>
      </w:r>
      <w:r>
        <w:rPr>
          <w:rFonts w:hAnsi="Times New Roman" w:hint="default"/>
          <w:rtl w:val="0"/>
          <w:lang w:val="en-US"/>
        </w:rPr>
        <w:t> </w:t>
      </w:r>
      <w:r>
        <w:rPr>
          <w:rFonts w:ascii="Times New Roman"/>
          <w:rtl w:val="0"/>
          <w:lang w:val="en-US"/>
        </w:rPr>
        <w:t>permitted</w:t>
      </w:r>
      <w:r>
        <w:rPr>
          <w:rFonts w:hAnsi="Times New Roman" w:hint="default"/>
          <w:rtl w:val="0"/>
          <w:lang w:val="en-US"/>
        </w:rPr>
        <w:t> </w:t>
      </w:r>
      <w:r>
        <w:rPr>
          <w:rFonts w:ascii="Times New Roman"/>
          <w:rtl w:val="0"/>
          <w:lang w:val="en-US"/>
        </w:rPr>
        <w:t>by</w:t>
      </w:r>
      <w:r>
        <w:rPr>
          <w:rFonts w:hAnsi="Times New Roman" w:hint="default"/>
          <w:rtl w:val="0"/>
          <w:lang w:val="en-US"/>
        </w:rPr>
        <w:t> </w:t>
      </w:r>
      <w:r>
        <w:rPr>
          <w:rFonts w:ascii="Times New Roman"/>
          <w:rtl w:val="0"/>
          <w:lang w:val="en-US"/>
        </w:rPr>
        <w:t>your</w:t>
      </w:r>
      <w:r>
        <w:rPr>
          <w:rFonts w:hAnsi="Times New Roman" w:hint="default"/>
          <w:rtl w:val="0"/>
          <w:lang w:val="en-US"/>
        </w:rPr>
        <w:t> </w:t>
      </w:r>
      <w:r>
        <w:rPr>
          <w:rFonts w:ascii="Times New Roman"/>
          <w:rtl w:val="0"/>
          <w:lang w:val="en-US"/>
        </w:rPr>
        <w:t>instructor.</w:t>
      </w:r>
      <w:r>
        <w:rPr>
          <w:rFonts w:hAnsi="Times New Roman" w:hint="default"/>
          <w:rtl w:val="0"/>
          <w:lang w:val="en-US"/>
        </w:rPr>
        <w:t> </w:t>
      </w:r>
      <w:r>
        <w:rPr>
          <w:rFonts w:ascii="Times New Roman"/>
          <w:rtl w:val="0"/>
          <w:lang w:val="en-US"/>
        </w:rPr>
        <w:t>Use</w:t>
      </w:r>
      <w:r>
        <w:rPr>
          <w:rFonts w:hAnsi="Times New Roman" w:hint="default"/>
          <w:rtl w:val="0"/>
          <w:lang w:val="en-US"/>
        </w:rPr>
        <w:t> </w:t>
      </w:r>
      <w:r>
        <w:rPr>
          <w:rFonts w:ascii="Times New Roman"/>
          <w:rtl w:val="0"/>
          <w:lang w:val="en-US"/>
        </w:rPr>
        <w:t>of</w:t>
      </w:r>
      <w:r>
        <w:rPr>
          <w:rFonts w:hAnsi="Times New Roman" w:hint="default"/>
          <w:rtl w:val="0"/>
          <w:lang w:val="en-US"/>
        </w:rPr>
        <w:t> </w:t>
      </w:r>
      <w:r>
        <w:rPr>
          <w:rFonts w:ascii="Times New Roman"/>
          <w:rtl w:val="0"/>
          <w:lang w:val="en-US"/>
        </w:rPr>
        <w:t>cell phones</w:t>
      </w:r>
      <w:r>
        <w:rPr>
          <w:rFonts w:hAnsi="Times New Roman" w:hint="default"/>
          <w:rtl w:val="0"/>
          <w:lang w:val="en-US"/>
        </w:rPr>
        <w:t> </w:t>
      </w:r>
      <w:r>
        <w:rPr>
          <w:rFonts w:ascii="Times New Roman"/>
          <w:rtl w:val="0"/>
          <w:lang w:val="en-US"/>
        </w:rPr>
        <w:t>and</w:t>
      </w:r>
      <w:r>
        <w:rPr>
          <w:rFonts w:hAnsi="Times New Roman" w:hint="default"/>
          <w:rtl w:val="0"/>
          <w:lang w:val="en-US"/>
        </w:rPr>
        <w:t> </w:t>
      </w:r>
      <w:r>
        <w:rPr>
          <w:rFonts w:ascii="Times New Roman"/>
          <w:rtl w:val="0"/>
          <w:lang w:val="en-US"/>
        </w:rPr>
        <w:t>music devices</w:t>
      </w:r>
      <w:r>
        <w:rPr>
          <w:rFonts w:hAnsi="Times New Roman" w:hint="default"/>
          <w:rtl w:val="0"/>
          <w:lang w:val="en-US"/>
        </w:rPr>
        <w:t> </w:t>
      </w:r>
      <w:r>
        <w:rPr>
          <w:rFonts w:ascii="Times New Roman"/>
          <w:rtl w:val="0"/>
          <w:lang w:val="en-US"/>
        </w:rPr>
        <w:t>in</w:t>
      </w:r>
      <w:r>
        <w:rPr>
          <w:rFonts w:hAnsi="Times New Roman" w:hint="default"/>
          <w:rtl w:val="0"/>
          <w:lang w:val="en-US"/>
        </w:rPr>
        <w:t> </w:t>
      </w:r>
      <w:r>
        <w:rPr>
          <w:rFonts w:ascii="Times New Roman"/>
          <w:rtl w:val="0"/>
          <w:lang w:val="en-US"/>
        </w:rPr>
        <w:t>the laboratory, simulation, or clinical settings</w:t>
      </w:r>
      <w:r>
        <w:rPr>
          <w:rFonts w:hAnsi="Times New Roman" w:hint="default"/>
          <w:rtl w:val="0"/>
          <w:lang w:val="en-US"/>
        </w:rPr>
        <w:t> </w:t>
      </w:r>
      <w:r>
        <w:rPr>
          <w:rFonts w:ascii="Times New Roman"/>
          <w:rtl w:val="0"/>
          <w:lang w:val="en-US"/>
        </w:rPr>
        <w:t>is</w:t>
      </w:r>
      <w:r>
        <w:rPr>
          <w:rFonts w:hAnsi="Times New Roman" w:hint="default"/>
          <w:rtl w:val="0"/>
          <w:lang w:val="en-US"/>
        </w:rPr>
        <w:t> </w:t>
      </w:r>
      <w:r>
        <w:rPr>
          <w:rFonts w:ascii="Times New Roman"/>
          <w:rtl w:val="0"/>
          <w:lang w:val="en-US"/>
        </w:rPr>
        <w:t>a</w:t>
      </w:r>
      <w:r>
        <w:rPr>
          <w:rFonts w:hAnsi="Times New Roman" w:hint="default"/>
          <w:rtl w:val="0"/>
          <w:lang w:val="en-US"/>
        </w:rPr>
        <w:t> </w:t>
      </w:r>
      <w:r>
        <w:rPr>
          <w:rFonts w:ascii="Times New Roman"/>
          <w:rtl w:val="0"/>
          <w:lang w:val="en-US"/>
        </w:rPr>
        <w:t>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w:t>
      </w:r>
      <w:r>
        <w:rPr>
          <w:rFonts w:ascii="Times New Roman"/>
          <w:b w:val="1"/>
          <w:bCs w:val="1"/>
          <w:rtl w:val="0"/>
          <w:lang w:val="en-US"/>
        </w:rPr>
        <w:t xml:space="preserve">  </w:t>
      </w:r>
    </w:p>
    <w:p>
      <w:pPr>
        <w:pStyle w:val="Colorful List - Accent 11"/>
        <w:numPr>
          <w:ilvl w:val="0"/>
          <w:numId w:val="48"/>
        </w:numPr>
        <w:tabs>
          <w:tab w:val="num" w:pos="720"/>
          <w:tab w:val="clear" w:pos="0"/>
        </w:tabs>
        <w:bidi w:val="0"/>
        <w:spacing w:before="280" w:after="280"/>
        <w:ind w:left="765" w:right="0" w:hanging="360"/>
        <w:jc w:val="left"/>
        <w:rPr>
          <w:rFonts w:ascii="Times New Roman" w:cs="Times New Roman" w:hAnsi="Times New Roman" w:eastAsia="Times New Roman"/>
          <w:position w:val="0"/>
          <w:sz w:val="22"/>
          <w:szCs w:val="22"/>
          <w:rtl w:val="0"/>
        </w:rPr>
      </w:pPr>
      <w:r>
        <w:rPr>
          <w:rFonts w:ascii="Times New Roman Bold"/>
          <w:rtl w:val="0"/>
          <w:lang w:val="en-US"/>
        </w:rPr>
        <w:t xml:space="preserve">ADA Accommodations: </w:t>
      </w:r>
      <w:r>
        <w:rPr>
          <w:rFonts w:ascii="Times New Roman"/>
          <w:rtl w:val="0"/>
          <w:lang w:val="en-US"/>
        </w:rPr>
        <w:t>Students with special needs who meet criteria for the Americans with Disabilities Act (ADA) provisions must provide written documentation of the need for accommodations from the CUH Counseling Center (Dr. June Yasuhara; phone 735 4845) by the end of week three of the class, in order for the instructor to plan accordingly. Failure to provide written documentation</w:t>
      </w:r>
      <w:r>
        <w:rPr>
          <w:rFonts w:hAnsi="Times New Roman" w:hint="default"/>
          <w:rtl w:val="0"/>
          <w:lang w:val="en-US"/>
        </w:rPr>
        <w:t> </w:t>
      </w:r>
      <w:r>
        <w:rPr>
          <w:rFonts w:ascii="Times New Roman"/>
          <w:rtl w:val="0"/>
          <w:lang w:val="en-US"/>
        </w:rPr>
        <w:t xml:space="preserve">will prevent your instructor from making the necessary accommodates.  Please refer any questions to the Dean of Students and review the procedures at </w:t>
      </w:r>
      <w:hyperlink r:id="rId5" w:history="1">
        <w:r>
          <w:rPr>
            <w:rStyle w:val="Hyperlink.0"/>
            <w:rFonts w:ascii="Times New Roman"/>
            <w:color w:val="0000ff"/>
            <w:u w:val="single" w:color="0000ff"/>
            <w:rtl w:val="0"/>
            <w:lang w:val="en-US"/>
          </w:rPr>
          <w:t>http://www.chaminade.edu/student_life/sss/counseling_services.php</w:t>
        </w:r>
      </w:hyperlink>
      <w:r>
        <w:rPr>
          <w:rFonts w:ascii="Times New Roman"/>
          <w:rtl w:val="0"/>
          <w:lang w:val="en-US"/>
        </w:rPr>
        <w:t>.</w:t>
      </w:r>
    </w:p>
    <w:p>
      <w:pPr>
        <w:pStyle w:val="Body"/>
        <w:spacing w:line="240" w:lineRule="auto"/>
        <w:jc w:val="center"/>
        <w:rPr>
          <w:rFonts w:ascii="Times New Roman" w:cs="Times New Roman" w:hAnsi="Times New Roman" w:eastAsia="Times New Roman"/>
        </w:rPr>
      </w:pPr>
    </w:p>
    <w:p>
      <w:pPr>
        <w:pStyle w:val="Body"/>
        <w:spacing w:line="240" w:lineRule="auto"/>
        <w:jc w:val="center"/>
        <w:rPr>
          <w:rFonts w:ascii="Times New Roman" w:cs="Times New Roman" w:hAnsi="Times New Roman" w:eastAsia="Times New Roman"/>
        </w:rPr>
      </w:pPr>
    </w:p>
    <w:p>
      <w:pPr>
        <w:pStyle w:val="Body"/>
        <w:spacing w:line="240" w:lineRule="auto"/>
        <w:jc w:val="center"/>
        <w:rPr>
          <w:rFonts w:ascii="Times New Roman" w:cs="Times New Roman" w:hAnsi="Times New Roman" w:eastAsia="Times New Roman"/>
        </w:rPr>
      </w:pPr>
    </w:p>
    <w:p>
      <w:pPr>
        <w:pStyle w:val="Body"/>
        <w:spacing w:line="240" w:lineRule="auto"/>
        <w:jc w:val="center"/>
        <w:rPr>
          <w:rFonts w:ascii="Times New Roman" w:cs="Times New Roman" w:hAnsi="Times New Roman" w:eastAsia="Times New Roman"/>
        </w:rPr>
      </w:pPr>
    </w:p>
    <w:p>
      <w:pPr>
        <w:pStyle w:val="Body"/>
        <w:spacing w:line="240" w:lineRule="auto"/>
        <w:jc w:val="center"/>
        <w:rPr>
          <w:rFonts w:ascii="Times New Roman" w:cs="Times New Roman" w:hAnsi="Times New Roman" w:eastAsia="Times New Roman"/>
          <w:i w:val="1"/>
          <w:iCs w:val="1"/>
          <w:sz w:val="24"/>
          <w:szCs w:val="24"/>
        </w:rPr>
      </w:pPr>
      <w:r>
        <w:rPr>
          <w:rFonts w:ascii="Times New Roman"/>
          <w:b w:val="1"/>
          <w:bCs w:val="1"/>
          <w:i w:val="1"/>
          <w:iCs w:val="1"/>
          <w:sz w:val="24"/>
          <w:szCs w:val="24"/>
          <w:rtl w:val="0"/>
        </w:rPr>
        <w:t>PLEASE NOTE:</w:t>
      </w:r>
    </w:p>
    <w:p>
      <w:pPr>
        <w:pStyle w:val="Body"/>
      </w:pPr>
      <w:r>
        <w:rPr>
          <w:rFonts w:ascii="Times New Roman"/>
          <w:i w:val="1"/>
          <w:iCs w:val="1"/>
          <w:sz w:val="24"/>
          <w:szCs w:val="24"/>
          <w:rtl w:val="0"/>
          <w:lang w:val="en-US"/>
        </w:rPr>
        <w:t>While every attempt has been made to prepare this syllabus and class schedule in final form, it may be necessary for the course leader to make changes as may be deemed essential to meet the learning outcomes of the course. Students will be notified in writing via Chaminade email of any changes. It is recommended that you check email and course site frequently for announcements.</w:t>
      </w:r>
      <w:r>
        <w:rPr>
          <w:rFonts w:ascii="Times New Roman"/>
          <w:sz w:val="40"/>
          <w:szCs w:val="40"/>
          <w:rtl w:val="0"/>
        </w:rPr>
        <w:t xml:space="preserve"> </w:t>
      </w:r>
      <w:r>
        <w:rPr>
          <w:rFonts w:ascii="Times New Roman"/>
          <w:i w:val="1"/>
          <w:iCs w:val="1"/>
          <w:sz w:val="24"/>
          <w:szCs w:val="24"/>
          <w:rtl w:val="0"/>
          <w:lang w:val="en-US"/>
        </w:rPr>
        <w:t>A syllabus is a contract between the university and the students.  All students will be held responsible to read, understand, and clarify the content within this documen</w:t>
      </w:r>
      <w:r>
        <w:rPr>
          <w:rFonts w:ascii="Times New Roman"/>
          <w:i w:val="1"/>
          <w:iCs w:val="1"/>
          <w:sz w:val="24"/>
          <w:szCs w:val="24"/>
          <w:rtl w:val="0"/>
          <w:lang w:val="en-US"/>
        </w:rPr>
        <w:t>t.</w:t>
      </w:r>
    </w:p>
    <w:sectPr>
      <w:headerReference w:type="default" r:id="rId6"/>
      <w:footerReference w:type="default" r:id="rId7"/>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 w:name="Calibri">
    <w:charset w:val="00"/>
    <w:family w:val="roman"/>
    <w:pitch w:val="default"/>
  </w:font>
  <w:font w:name="Cambria">
    <w:charset w:val="00"/>
    <w:family w:val="roman"/>
    <w:pitch w:val="default"/>
  </w:font>
  <w:font w:name="Times New Roman 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footer"/>
      <w:tabs>
        <w:tab w:val="right" w:pos="9340"/>
      </w:tabs>
    </w:pPr>
    <w:r>
      <w:rPr>
        <w:rFonts w:ascii="Cambria" w:cs="Cambria" w:hAnsi="Cambria" w:eastAsia="Cambria"/>
        <w:rtl w:val="0"/>
        <w:lang w:val="en-US"/>
      </w:rPr>
      <w:t xml:space="preserve">Revised </w:t>
    </w:r>
    <w:r>
      <w:rPr>
        <w:rFonts w:ascii="Cambria" w:cs="Cambria" w:hAnsi="Cambria" w:eastAsia="Cambria"/>
        <w:rtl w:val="0"/>
        <w:lang w:val="en-US"/>
      </w:rPr>
      <w:t>8</w:t>
    </w:r>
    <w:r>
      <w:rPr>
        <w:rFonts w:ascii="Cambria" w:cs="Cambria" w:hAnsi="Cambria" w:eastAsia="Cambria"/>
        <w:rtl w:val="0"/>
        <w:lang w:val="en-US"/>
      </w:rPr>
      <w:t>/2014 by T.K.</w:t>
      <w:tab/>
      <w:t xml:space="preserve">Page </w:t>
    </w:r>
    <w:r>
      <w:rPr>
        <w:rtl w:val="0"/>
      </w:rPr>
      <w:fldChar w:fldCharType="begin" w:fldLock="0"/>
    </w:r>
    <w:r>
      <w:rPr>
        <w:rtl w:val="0"/>
      </w:rPr>
      <w:t xml:space="preserve"> PAGE </w:t>
    </w:r>
    <w:r>
      <w:rPr>
        <w:rtl w:val="0"/>
      </w:rPr>
      <w:fldChar w:fldCharType="separate" w:fldLock="0"/>
    </w:r>
    <w:r>
      <w:rPr>
        <w:rtl w:val="0"/>
      </w:rPr>
      <w:t>8</w:t>
    </w:r>
    <w:r>
      <w:rPr>
        <w:rtl w:val="0"/>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decimal"/>
      <w:suff w:val="tab"/>
      <w:lvlText w:val="%1."/>
      <w:lvlJc w:val="left"/>
      <w:pPr>
        <w:tabs>
          <w:tab w:val="num" w:pos="630"/>
          <w:tab w:val="clear" w:pos="0"/>
        </w:tabs>
        <w:ind w:left="630" w:hanging="360"/>
      </w:pPr>
      <w:rPr>
        <w:rFonts w:ascii="Times New Roman Bold" w:cs="Times New Roman Bold" w:hAnsi="Times New Roman Bold" w:eastAsia="Times New Roman Bold"/>
        <w:color w:val="000000"/>
        <w:position w:val="0"/>
        <w:sz w:val="24"/>
        <w:szCs w:val="24"/>
      </w:rPr>
    </w:lvl>
    <w:lvl w:ilvl="1">
      <w:start w:val="1"/>
      <w:numFmt w:val="decimal"/>
      <w:suff w:val="tab"/>
      <w:lvlText w:val="%1.%2."/>
      <w:lvlJc w:val="left"/>
      <w:pPr>
        <w:tabs>
          <w:tab w:val="num" w:pos="663"/>
          <w:tab w:val="clear" w:pos="0"/>
        </w:tabs>
        <w:ind w:left="663" w:hanging="393"/>
      </w:pPr>
      <w:rPr>
        <w:rFonts w:ascii="Times New Roman Bold" w:cs="Times New Roman Bold" w:hAnsi="Times New Roman Bold" w:eastAsia="Times New Roman Bold"/>
        <w:color w:val="000000"/>
        <w:position w:val="0"/>
        <w:sz w:val="24"/>
        <w:szCs w:val="24"/>
      </w:rPr>
    </w:lvl>
    <w:lvl w:ilvl="2">
      <w:start w:val="1"/>
      <w:numFmt w:val="decimal"/>
      <w:suff w:val="tab"/>
      <w:lvlText w:val="%1.%2.%3."/>
      <w:lvlJc w:val="left"/>
      <w:pPr>
        <w:tabs>
          <w:tab w:val="num" w:pos="1055"/>
          <w:tab w:val="clear" w:pos="0"/>
        </w:tabs>
        <w:ind w:left="1055" w:hanging="393"/>
      </w:pPr>
      <w:rPr>
        <w:rFonts w:ascii="Times New Roman Bold" w:cs="Times New Roman Bold" w:hAnsi="Times New Roman Bold" w:eastAsia="Times New Roman Bold"/>
        <w:color w:val="000000"/>
        <w:position w:val="0"/>
        <w:sz w:val="24"/>
        <w:szCs w:val="24"/>
      </w:rPr>
    </w:lvl>
    <w:lvl w:ilvl="3">
      <w:start w:val="1"/>
      <w:numFmt w:val="decimal"/>
      <w:suff w:val="tab"/>
      <w:lvlText w:val="%4."/>
      <w:lvlJc w:val="left"/>
      <w:pPr>
        <w:tabs>
          <w:tab w:val="num" w:pos="1448"/>
          <w:tab w:val="clear" w:pos="0"/>
        </w:tabs>
        <w:ind w:left="1448" w:hanging="393"/>
      </w:pPr>
      <w:rPr>
        <w:rFonts w:ascii="Times New Roman Bold" w:cs="Times New Roman Bold" w:hAnsi="Times New Roman Bold" w:eastAsia="Times New Roman Bold"/>
        <w:color w:val="000000"/>
        <w:position w:val="0"/>
        <w:sz w:val="24"/>
        <w:szCs w:val="24"/>
      </w:rPr>
    </w:lvl>
    <w:lvl w:ilvl="4">
      <w:start w:val="1"/>
      <w:numFmt w:val="decimal"/>
      <w:suff w:val="tab"/>
      <w:lvlText w:val="%5."/>
      <w:lvlJc w:val="left"/>
      <w:pPr>
        <w:tabs>
          <w:tab w:val="num" w:pos="1841"/>
          <w:tab w:val="clear" w:pos="0"/>
        </w:tabs>
        <w:ind w:left="1841" w:hanging="393"/>
      </w:pPr>
      <w:rPr>
        <w:rFonts w:ascii="Times New Roman Bold" w:cs="Times New Roman Bold" w:hAnsi="Times New Roman Bold" w:eastAsia="Times New Roman Bold"/>
        <w:color w:val="000000"/>
        <w:position w:val="0"/>
        <w:sz w:val="24"/>
        <w:szCs w:val="24"/>
      </w:rPr>
    </w:lvl>
    <w:lvl w:ilvl="5">
      <w:start w:val="1"/>
      <w:numFmt w:val="decimal"/>
      <w:suff w:val="tab"/>
      <w:lvlText w:val="%6."/>
      <w:lvlJc w:val="left"/>
      <w:pPr>
        <w:tabs>
          <w:tab w:val="num" w:pos="2234"/>
          <w:tab w:val="clear" w:pos="0"/>
        </w:tabs>
        <w:ind w:left="2234" w:hanging="393"/>
      </w:pPr>
      <w:rPr>
        <w:rFonts w:ascii="Times New Roman Bold" w:cs="Times New Roman Bold" w:hAnsi="Times New Roman Bold" w:eastAsia="Times New Roman Bold"/>
        <w:color w:val="000000"/>
        <w:position w:val="0"/>
        <w:sz w:val="24"/>
        <w:szCs w:val="24"/>
      </w:rPr>
    </w:lvl>
    <w:lvl w:ilvl="6">
      <w:start w:val="1"/>
      <w:numFmt w:val="decimal"/>
      <w:suff w:val="tab"/>
      <w:lvlText w:val="%7."/>
      <w:lvlJc w:val="left"/>
      <w:pPr>
        <w:tabs>
          <w:tab w:val="num" w:pos="2626"/>
          <w:tab w:val="clear" w:pos="0"/>
        </w:tabs>
        <w:ind w:left="2626" w:hanging="393"/>
      </w:pPr>
      <w:rPr>
        <w:rFonts w:ascii="Times New Roman Bold" w:cs="Times New Roman Bold" w:hAnsi="Times New Roman Bold" w:eastAsia="Times New Roman Bold"/>
        <w:color w:val="000000"/>
        <w:position w:val="0"/>
        <w:sz w:val="24"/>
        <w:szCs w:val="24"/>
      </w:rPr>
    </w:lvl>
    <w:lvl w:ilvl="7">
      <w:start w:val="1"/>
      <w:numFmt w:val="decimal"/>
      <w:suff w:val="tab"/>
      <w:lvlText w:val="%8."/>
      <w:lvlJc w:val="left"/>
      <w:pPr>
        <w:tabs>
          <w:tab w:val="num" w:pos="3019"/>
          <w:tab w:val="clear" w:pos="0"/>
        </w:tabs>
        <w:ind w:left="3019" w:hanging="393"/>
      </w:pPr>
      <w:rPr>
        <w:rFonts w:ascii="Times New Roman Bold" w:cs="Times New Roman Bold" w:hAnsi="Times New Roman Bold" w:eastAsia="Times New Roman Bold"/>
        <w:color w:val="000000"/>
        <w:position w:val="0"/>
        <w:sz w:val="24"/>
        <w:szCs w:val="24"/>
      </w:rPr>
    </w:lvl>
    <w:lvl w:ilvl="8">
      <w:start w:val="1"/>
      <w:numFmt w:val="decimal"/>
      <w:suff w:val="tab"/>
      <w:lvlText w:val="%9."/>
      <w:lvlJc w:val="left"/>
      <w:pPr>
        <w:tabs>
          <w:tab w:val="num" w:pos="3412"/>
          <w:tab w:val="clear" w:pos="0"/>
        </w:tabs>
        <w:ind w:left="3412" w:hanging="393"/>
      </w:pPr>
      <w:rPr>
        <w:rFonts w:ascii="Times New Roman Bold" w:cs="Times New Roman Bold" w:hAnsi="Times New Roman Bold" w:eastAsia="Times New Roman Bold"/>
        <w:color w:val="000000"/>
        <w:position w:val="0"/>
        <w:sz w:val="24"/>
        <w:szCs w:val="24"/>
      </w:rPr>
    </w:lvl>
  </w:abstractNum>
  <w:abstractNum w:abstractNumId="1">
    <w:multiLevelType w:val="multilevel"/>
    <w:lvl w:ilvl="0">
      <w:start w:val="1"/>
      <w:numFmt w:val="decimal"/>
      <w:suff w:val="tab"/>
      <w:lvlText w:val="%1."/>
      <w:lvlJc w:val="left"/>
      <w:pPr/>
      <w:rPr>
        <w:color w:val="000000"/>
        <w:position w:val="0"/>
      </w:rPr>
    </w:lvl>
    <w:lvl w:ilvl="1">
      <w:start w:val="1"/>
      <w:numFmt w:val="decimal"/>
      <w:suff w:val="tab"/>
      <w:lvlText w:val="%1.%2."/>
      <w:lvlJc w:val="left"/>
      <w:pPr/>
      <w:rPr>
        <w:color w:val="000000"/>
        <w:position w:val="0"/>
      </w:rPr>
    </w:lvl>
    <w:lvl w:ilvl="2">
      <w:start w:val="1"/>
      <w:numFmt w:val="decimal"/>
      <w:suff w:val="tab"/>
      <w:lvlText w:val="%1.%2.%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2">
    <w:multiLevelType w:val="multilevel"/>
    <w:styleLink w:val="List 0"/>
    <w:lvl w:ilvl="0">
      <w:start w:val="1"/>
      <w:numFmt w:val="decimal"/>
      <w:suff w:val="tab"/>
      <w:lvlText w:val="%1."/>
      <w:lvlJc w:val="left"/>
      <w:pPr>
        <w:tabs>
          <w:tab w:val="num" w:pos="630"/>
          <w:tab w:val="clear" w:pos="0"/>
        </w:tabs>
        <w:ind w:left="630" w:hanging="360"/>
      </w:pPr>
      <w:rPr>
        <w:rFonts w:ascii="Times New Roman Bold" w:cs="Times New Roman Bold" w:hAnsi="Times New Roman Bold" w:eastAsia="Times New Roman Bold"/>
        <w:color w:val="000000"/>
        <w:position w:val="0"/>
        <w:sz w:val="24"/>
        <w:szCs w:val="24"/>
      </w:rPr>
    </w:lvl>
    <w:lvl w:ilvl="1">
      <w:start w:val="1"/>
      <w:numFmt w:val="decimal"/>
      <w:suff w:val="tab"/>
      <w:lvlText w:val="%1.%2."/>
      <w:lvlJc w:val="left"/>
      <w:pPr>
        <w:tabs>
          <w:tab w:val="num" w:pos="663"/>
          <w:tab w:val="clear" w:pos="0"/>
        </w:tabs>
        <w:ind w:left="663" w:hanging="393"/>
      </w:pPr>
      <w:rPr>
        <w:rFonts w:ascii="Times New Roman Bold" w:cs="Times New Roman Bold" w:hAnsi="Times New Roman Bold" w:eastAsia="Times New Roman Bold"/>
        <w:color w:val="000000"/>
        <w:position w:val="0"/>
        <w:sz w:val="24"/>
        <w:szCs w:val="24"/>
      </w:rPr>
    </w:lvl>
    <w:lvl w:ilvl="2">
      <w:start w:val="1"/>
      <w:numFmt w:val="decimal"/>
      <w:suff w:val="tab"/>
      <w:lvlText w:val="%1.%2.%3."/>
      <w:lvlJc w:val="left"/>
      <w:pPr>
        <w:tabs>
          <w:tab w:val="num" w:pos="1055"/>
          <w:tab w:val="clear" w:pos="0"/>
        </w:tabs>
        <w:ind w:left="1055" w:hanging="393"/>
      </w:pPr>
      <w:rPr>
        <w:rFonts w:ascii="Times New Roman Bold" w:cs="Times New Roman Bold" w:hAnsi="Times New Roman Bold" w:eastAsia="Times New Roman Bold"/>
        <w:color w:val="000000"/>
        <w:position w:val="0"/>
        <w:sz w:val="24"/>
        <w:szCs w:val="24"/>
      </w:rPr>
    </w:lvl>
    <w:lvl w:ilvl="3">
      <w:start w:val="1"/>
      <w:numFmt w:val="decimal"/>
      <w:suff w:val="tab"/>
      <w:lvlText w:val="%4."/>
      <w:lvlJc w:val="left"/>
      <w:pPr>
        <w:tabs>
          <w:tab w:val="num" w:pos="1448"/>
          <w:tab w:val="clear" w:pos="0"/>
        </w:tabs>
        <w:ind w:left="1448" w:hanging="393"/>
      </w:pPr>
      <w:rPr>
        <w:rFonts w:ascii="Times New Roman Bold" w:cs="Times New Roman Bold" w:hAnsi="Times New Roman Bold" w:eastAsia="Times New Roman Bold"/>
        <w:color w:val="000000"/>
        <w:position w:val="0"/>
        <w:sz w:val="24"/>
        <w:szCs w:val="24"/>
      </w:rPr>
    </w:lvl>
    <w:lvl w:ilvl="4">
      <w:start w:val="1"/>
      <w:numFmt w:val="decimal"/>
      <w:suff w:val="tab"/>
      <w:lvlText w:val="%5."/>
      <w:lvlJc w:val="left"/>
      <w:pPr>
        <w:tabs>
          <w:tab w:val="num" w:pos="1841"/>
          <w:tab w:val="clear" w:pos="0"/>
        </w:tabs>
        <w:ind w:left="1841" w:hanging="393"/>
      </w:pPr>
      <w:rPr>
        <w:rFonts w:ascii="Times New Roman Bold" w:cs="Times New Roman Bold" w:hAnsi="Times New Roman Bold" w:eastAsia="Times New Roman Bold"/>
        <w:color w:val="000000"/>
        <w:position w:val="0"/>
        <w:sz w:val="24"/>
        <w:szCs w:val="24"/>
      </w:rPr>
    </w:lvl>
    <w:lvl w:ilvl="5">
      <w:start w:val="1"/>
      <w:numFmt w:val="decimal"/>
      <w:suff w:val="tab"/>
      <w:lvlText w:val="%6."/>
      <w:lvlJc w:val="left"/>
      <w:pPr>
        <w:tabs>
          <w:tab w:val="num" w:pos="2234"/>
          <w:tab w:val="clear" w:pos="0"/>
        </w:tabs>
        <w:ind w:left="2234" w:hanging="393"/>
      </w:pPr>
      <w:rPr>
        <w:rFonts w:ascii="Times New Roman Bold" w:cs="Times New Roman Bold" w:hAnsi="Times New Roman Bold" w:eastAsia="Times New Roman Bold"/>
        <w:color w:val="000000"/>
        <w:position w:val="0"/>
        <w:sz w:val="24"/>
        <w:szCs w:val="24"/>
      </w:rPr>
    </w:lvl>
    <w:lvl w:ilvl="6">
      <w:start w:val="1"/>
      <w:numFmt w:val="decimal"/>
      <w:suff w:val="tab"/>
      <w:lvlText w:val="%7."/>
      <w:lvlJc w:val="left"/>
      <w:pPr>
        <w:tabs>
          <w:tab w:val="num" w:pos="2626"/>
          <w:tab w:val="clear" w:pos="0"/>
        </w:tabs>
        <w:ind w:left="2626" w:hanging="393"/>
      </w:pPr>
      <w:rPr>
        <w:rFonts w:ascii="Times New Roman Bold" w:cs="Times New Roman Bold" w:hAnsi="Times New Roman Bold" w:eastAsia="Times New Roman Bold"/>
        <w:color w:val="000000"/>
        <w:position w:val="0"/>
        <w:sz w:val="24"/>
        <w:szCs w:val="24"/>
      </w:rPr>
    </w:lvl>
    <w:lvl w:ilvl="7">
      <w:start w:val="1"/>
      <w:numFmt w:val="decimal"/>
      <w:suff w:val="tab"/>
      <w:lvlText w:val="%8."/>
      <w:lvlJc w:val="left"/>
      <w:pPr>
        <w:tabs>
          <w:tab w:val="num" w:pos="3019"/>
          <w:tab w:val="clear" w:pos="0"/>
        </w:tabs>
        <w:ind w:left="3019" w:hanging="393"/>
      </w:pPr>
      <w:rPr>
        <w:rFonts w:ascii="Times New Roman Bold" w:cs="Times New Roman Bold" w:hAnsi="Times New Roman Bold" w:eastAsia="Times New Roman Bold"/>
        <w:color w:val="000000"/>
        <w:position w:val="0"/>
        <w:sz w:val="24"/>
        <w:szCs w:val="24"/>
      </w:rPr>
    </w:lvl>
    <w:lvl w:ilvl="8">
      <w:start w:val="1"/>
      <w:numFmt w:val="decimal"/>
      <w:suff w:val="tab"/>
      <w:lvlText w:val="%9."/>
      <w:lvlJc w:val="left"/>
      <w:pPr>
        <w:tabs>
          <w:tab w:val="num" w:pos="3412"/>
          <w:tab w:val="clear" w:pos="0"/>
        </w:tabs>
        <w:ind w:left="3412" w:hanging="393"/>
      </w:pPr>
      <w:rPr>
        <w:rFonts w:ascii="Times New Roman Bold" w:cs="Times New Roman Bold" w:hAnsi="Times New Roman Bold" w:eastAsia="Times New Roman Bold"/>
        <w:color w:val="000000"/>
        <w:position w:val="0"/>
        <w:sz w:val="24"/>
        <w:szCs w:val="24"/>
      </w:rPr>
    </w:lvl>
  </w:abstractNum>
  <w:abstractNum w:abstractNumId="3">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4">
    <w:multiLevelType w:val="multilevel"/>
    <w:lvl w:ilvl="0">
      <w:start w:val="1"/>
      <w:numFmt w:val="decimal"/>
      <w:suff w:val="tab"/>
      <w:lvlText w:val="%1."/>
      <w:lvlJc w:val="left"/>
      <w:pPr/>
      <w:rPr>
        <w:color w:val="000000"/>
        <w:position w:val="0"/>
      </w:rPr>
    </w:lvl>
    <w:lvl w:ilvl="1">
      <w:start w:val="1"/>
      <w:numFmt w:val="decimal"/>
      <w:suff w:val="tab"/>
      <w:lvlText w:val="%1.%2."/>
      <w:lvlJc w:val="left"/>
      <w:pPr/>
      <w:rPr>
        <w:color w:val="000000"/>
        <w:position w:val="0"/>
      </w:rPr>
    </w:lvl>
    <w:lvl w:ilvl="2">
      <w:start w:val="1"/>
      <w:numFmt w:val="decimal"/>
      <w:suff w:val="tab"/>
      <w:lvlText w:val="%1.%2.%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5">
    <w:multiLevelType w:val="multilevel"/>
    <w:styleLink w:val="List 1"/>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6">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7">
    <w:multiLevelType w:val="multilevel"/>
    <w:lvl w:ilvl="0">
      <w:start w:val="1"/>
      <w:numFmt w:val="decimal"/>
      <w:suff w:val="tab"/>
      <w:lvlText w:val="%1."/>
      <w:lvlJc w:val="left"/>
      <w:pPr/>
      <w:rPr>
        <w:color w:val="000000"/>
        <w:position w:val="0"/>
      </w:rPr>
    </w:lvl>
    <w:lvl w:ilvl="1">
      <w:start w:val="1"/>
      <w:numFmt w:val="decimal"/>
      <w:suff w:val="tab"/>
      <w:lvlText w:val="%1.%2."/>
      <w:lvlJc w:val="left"/>
      <w:pPr/>
      <w:rPr>
        <w:color w:val="000000"/>
        <w:position w:val="0"/>
      </w:rPr>
    </w:lvl>
    <w:lvl w:ilvl="2">
      <w:start w:val="1"/>
      <w:numFmt w:val="decimal"/>
      <w:suff w:val="tab"/>
      <w:lvlText w:val="%1.%2.%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8">
    <w:multiLevelType w:val="multilevel"/>
    <w:styleLink w:val="List 2"/>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9">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0">
    <w:multiLevelType w:val="multilevel"/>
    <w:lvl w:ilvl="0">
      <w:start w:val="1"/>
      <w:numFmt w:val="decimal"/>
      <w:suff w:val="tab"/>
      <w:lvlText w:val="%1."/>
      <w:lvlJc w:val="left"/>
      <w:pPr/>
      <w:rPr>
        <w:color w:val="000000"/>
        <w:position w:val="0"/>
      </w:rPr>
    </w:lvl>
    <w:lvl w:ilvl="1">
      <w:start w:val="1"/>
      <w:numFmt w:val="decimal"/>
      <w:suff w:val="tab"/>
      <w:lvlText w:val="%1.%2."/>
      <w:lvlJc w:val="left"/>
      <w:pPr/>
      <w:rPr>
        <w:color w:val="000000"/>
        <w:position w:val="0"/>
      </w:rPr>
    </w:lvl>
    <w:lvl w:ilvl="2">
      <w:start w:val="1"/>
      <w:numFmt w:val="decimal"/>
      <w:suff w:val="tab"/>
      <w:lvlText w:val="%1.%2.%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11">
    <w:multiLevelType w:val="multilevel"/>
    <w:styleLink w:val="List 3"/>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2">
    <w:multiLevelType w:val="multilevel"/>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3">
    <w:multiLevelType w:val="multilevel"/>
    <w:lvl w:ilvl="0">
      <w:start w:val="1"/>
      <w:numFmt w:val="decimal"/>
      <w:suff w:val="tab"/>
      <w:lvlText w:val="%1."/>
      <w:lvlJc w:val="left"/>
      <w:pPr/>
      <w:rPr>
        <w:color w:val="000000"/>
        <w:position w:val="0"/>
      </w:rPr>
    </w:lvl>
    <w:lvl w:ilvl="1">
      <w:start w:val="1"/>
      <w:numFmt w:val="decimal"/>
      <w:suff w:val="tab"/>
      <w:lvlText w:val="%1.%2."/>
      <w:lvlJc w:val="left"/>
      <w:pPr/>
      <w:rPr>
        <w:color w:val="000000"/>
        <w:position w:val="0"/>
      </w:rPr>
    </w:lvl>
    <w:lvl w:ilvl="2">
      <w:start w:val="1"/>
      <w:numFmt w:val="decimal"/>
      <w:suff w:val="tab"/>
      <w:lvlText w:val="%1.%2.%3."/>
      <w:lvlJc w:val="left"/>
      <w:pPr/>
      <w:rPr>
        <w:color w:val="000000"/>
        <w:position w:val="0"/>
      </w:rPr>
    </w:lvl>
    <w:lvl w:ilvl="3">
      <w:start w:val="1"/>
      <w:numFmt w:val="decimal"/>
      <w:suff w:val="tab"/>
      <w:lvlText w:val="%4."/>
      <w:lvlJc w:val="left"/>
      <w:pPr/>
      <w:rPr>
        <w:color w:val="000000"/>
        <w:position w:val="0"/>
      </w:rPr>
    </w:lvl>
    <w:lvl w:ilvl="4">
      <w:start w:val="1"/>
      <w:numFmt w:val="decimal"/>
      <w:suff w:val="tab"/>
      <w:lvlText w:val="%5."/>
      <w:lvlJc w:val="left"/>
      <w:pPr/>
      <w:rPr>
        <w:color w:val="000000"/>
        <w:position w:val="0"/>
      </w:rPr>
    </w:lvl>
    <w:lvl w:ilvl="5">
      <w:start w:val="1"/>
      <w:numFmt w:val="decimal"/>
      <w:suff w:val="tab"/>
      <w:lvlText w:val="%6."/>
      <w:lvlJc w:val="left"/>
      <w:pPr/>
      <w:rPr>
        <w:color w:val="000000"/>
        <w:position w:val="0"/>
      </w:rPr>
    </w:lvl>
    <w:lvl w:ilvl="6">
      <w:start w:val="1"/>
      <w:numFmt w:val="decimal"/>
      <w:suff w:val="tab"/>
      <w:lvlText w:val="%7."/>
      <w:lvlJc w:val="left"/>
      <w:pPr/>
      <w:rPr>
        <w:color w:val="000000"/>
        <w:position w:val="0"/>
      </w:rPr>
    </w:lvl>
    <w:lvl w:ilvl="7">
      <w:start w:val="1"/>
      <w:numFmt w:val="decimal"/>
      <w:suff w:val="tab"/>
      <w:lvlText w:val="%8."/>
      <w:lvlJc w:val="left"/>
      <w:pPr/>
      <w:rPr>
        <w:color w:val="000000"/>
        <w:position w:val="0"/>
      </w:rPr>
    </w:lvl>
    <w:lvl w:ilvl="8">
      <w:start w:val="1"/>
      <w:numFmt w:val="decimal"/>
      <w:suff w:val="tab"/>
      <w:lvlText w:val="%9."/>
      <w:lvlJc w:val="left"/>
      <w:pPr/>
      <w:rPr>
        <w:color w:val="000000"/>
        <w:position w:val="0"/>
      </w:rPr>
    </w:lvl>
  </w:abstractNum>
  <w:abstractNum w:abstractNumId="14">
    <w:multiLevelType w:val="multilevel"/>
    <w:styleLink w:val="List 4"/>
    <w:lvl w:ilvl="0">
      <w:start w:val="1"/>
      <w:numFmt w:val="decimal"/>
      <w:suff w:val="tab"/>
      <w:lvlText w:val="%1."/>
      <w:lvlJc w:val="left"/>
      <w:pPr>
        <w:tabs>
          <w:tab w:val="num" w:pos="720"/>
          <w:tab w:val="clear" w:pos="0"/>
        </w:tabs>
        <w:ind w:left="720" w:hanging="360"/>
      </w:pPr>
      <w:rPr>
        <w:caps w:val="0"/>
        <w:smallCaps w:val="0"/>
        <w:strike w:val="0"/>
        <w:dstrike w:val="0"/>
        <w:outline w:val="0"/>
        <w:color w:val="000000"/>
        <w:spacing w:val="0"/>
        <w:kern w:val="0"/>
        <w:position w:val="0"/>
        <w:sz w:val="24"/>
        <w:szCs w:val="24"/>
        <w:u w:val="none" w:color="000000"/>
        <w:vertAlign w:val="baseline"/>
        <w:lang w:val="en-US"/>
      </w:rPr>
    </w:lvl>
    <w:lvl w:ilvl="1">
      <w:start w:val="1"/>
      <w:numFmt w:val="decimal"/>
      <w:suff w:val="tab"/>
      <w:lvlText w:val="%1.%2."/>
      <w:lvlJc w:val="left"/>
      <w:pPr>
        <w:tabs>
          <w:tab w:val="num" w:pos="753"/>
          <w:tab w:val="clear" w:pos="0"/>
        </w:tabs>
        <w:ind w:left="753" w:hanging="393"/>
      </w:pPr>
      <w:rPr>
        <w:caps w:val="0"/>
        <w:smallCaps w:val="0"/>
        <w:strike w:val="0"/>
        <w:dstrike w:val="0"/>
        <w:outline w:val="0"/>
        <w:color w:val="000000"/>
        <w:spacing w:val="0"/>
        <w:kern w:val="0"/>
        <w:position w:val="0"/>
        <w:sz w:val="24"/>
        <w:szCs w:val="24"/>
        <w:u w:val="none" w:color="000000"/>
        <w:vertAlign w:val="baseline"/>
        <w:lang w:val="en-US"/>
      </w:rPr>
    </w:lvl>
    <w:lvl w:ilvl="2">
      <w:start w:val="1"/>
      <w:numFmt w:val="decimal"/>
      <w:suff w:val="tab"/>
      <w:lvlText w:val="%1.%2.%3."/>
      <w:lvlJc w:val="left"/>
      <w:pPr>
        <w:tabs>
          <w:tab w:val="num" w:pos="1145"/>
          <w:tab w:val="clear" w:pos="0"/>
        </w:tabs>
        <w:ind w:left="1145" w:hanging="393"/>
      </w:pPr>
      <w:rPr>
        <w:caps w:val="0"/>
        <w:smallCaps w:val="0"/>
        <w:strike w:val="0"/>
        <w:dstrike w:val="0"/>
        <w:outline w:val="0"/>
        <w:color w:val="000000"/>
        <w:spacing w:val="0"/>
        <w:kern w:val="0"/>
        <w:position w:val="0"/>
        <w:sz w:val="24"/>
        <w:szCs w:val="24"/>
        <w:u w:val="none" w:color="000000"/>
        <w:vertAlign w:val="baseline"/>
        <w:lang w:val="en-US"/>
      </w:rPr>
    </w:lvl>
    <w:lvl w:ilvl="3">
      <w:start w:val="1"/>
      <w:numFmt w:val="decimal"/>
      <w:suff w:val="tab"/>
      <w:lvlText w:val="%4."/>
      <w:lvlJc w:val="left"/>
      <w:pPr>
        <w:tabs>
          <w:tab w:val="num" w:pos="1538"/>
          <w:tab w:val="clear" w:pos="0"/>
        </w:tabs>
        <w:ind w:left="1538" w:hanging="393"/>
      </w:pPr>
      <w:rPr>
        <w:caps w:val="0"/>
        <w:smallCaps w:val="0"/>
        <w:strike w:val="0"/>
        <w:dstrike w:val="0"/>
        <w:outline w:val="0"/>
        <w:color w:val="000000"/>
        <w:spacing w:val="0"/>
        <w:kern w:val="0"/>
        <w:position w:val="0"/>
        <w:sz w:val="24"/>
        <w:szCs w:val="24"/>
        <w:u w:val="none" w:color="000000"/>
        <w:vertAlign w:val="baseline"/>
        <w:lang w:val="en-US"/>
      </w:rPr>
    </w:lvl>
    <w:lvl w:ilvl="4">
      <w:start w:val="1"/>
      <w:numFmt w:val="decimal"/>
      <w:suff w:val="tab"/>
      <w:lvlText w:val="%5."/>
      <w:lvlJc w:val="left"/>
      <w:pPr>
        <w:tabs>
          <w:tab w:val="num" w:pos="1931"/>
          <w:tab w:val="clear" w:pos="0"/>
        </w:tabs>
        <w:ind w:left="1931" w:hanging="393"/>
      </w:pPr>
      <w:rPr>
        <w:caps w:val="0"/>
        <w:smallCaps w:val="0"/>
        <w:strike w:val="0"/>
        <w:dstrike w:val="0"/>
        <w:outline w:val="0"/>
        <w:color w:val="000000"/>
        <w:spacing w:val="0"/>
        <w:kern w:val="0"/>
        <w:position w:val="0"/>
        <w:sz w:val="24"/>
        <w:szCs w:val="24"/>
        <w:u w:val="none" w:color="000000"/>
        <w:vertAlign w:val="baseline"/>
        <w:lang w:val="en-US"/>
      </w:rPr>
    </w:lvl>
    <w:lvl w:ilvl="5">
      <w:start w:val="1"/>
      <w:numFmt w:val="decimal"/>
      <w:suff w:val="tab"/>
      <w:lvlText w:val="%6."/>
      <w:lvlJc w:val="left"/>
      <w:pPr>
        <w:tabs>
          <w:tab w:val="num" w:pos="2324"/>
          <w:tab w:val="clear" w:pos="0"/>
        </w:tabs>
        <w:ind w:left="2324" w:hanging="393"/>
      </w:pPr>
      <w:rPr>
        <w:caps w:val="0"/>
        <w:smallCaps w:val="0"/>
        <w:strike w:val="0"/>
        <w:dstrike w:val="0"/>
        <w:outline w:val="0"/>
        <w:color w:val="000000"/>
        <w:spacing w:val="0"/>
        <w:kern w:val="0"/>
        <w:position w:val="0"/>
        <w:sz w:val="24"/>
        <w:szCs w:val="24"/>
        <w:u w:val="none" w:color="000000"/>
        <w:vertAlign w:val="baseline"/>
        <w:lang w:val="en-US"/>
      </w:rPr>
    </w:lvl>
    <w:lvl w:ilvl="6">
      <w:start w:val="1"/>
      <w:numFmt w:val="decimal"/>
      <w:suff w:val="tab"/>
      <w:lvlText w:val="%7."/>
      <w:lvlJc w:val="left"/>
      <w:pPr>
        <w:tabs>
          <w:tab w:val="num" w:pos="2716"/>
          <w:tab w:val="clear" w:pos="0"/>
        </w:tabs>
        <w:ind w:left="2716" w:hanging="393"/>
      </w:pPr>
      <w:rPr>
        <w:caps w:val="0"/>
        <w:smallCaps w:val="0"/>
        <w:strike w:val="0"/>
        <w:dstrike w:val="0"/>
        <w:outline w:val="0"/>
        <w:color w:val="000000"/>
        <w:spacing w:val="0"/>
        <w:kern w:val="0"/>
        <w:position w:val="0"/>
        <w:sz w:val="24"/>
        <w:szCs w:val="24"/>
        <w:u w:val="none" w:color="000000"/>
        <w:vertAlign w:val="baseline"/>
        <w:lang w:val="en-US"/>
      </w:rPr>
    </w:lvl>
    <w:lvl w:ilvl="7">
      <w:start w:val="1"/>
      <w:numFmt w:val="decimal"/>
      <w:suff w:val="tab"/>
      <w:lvlText w:val="%8."/>
      <w:lvlJc w:val="left"/>
      <w:pPr>
        <w:tabs>
          <w:tab w:val="num" w:pos="3109"/>
          <w:tab w:val="clear" w:pos="0"/>
        </w:tabs>
        <w:ind w:left="3109" w:hanging="393"/>
      </w:pPr>
      <w:rPr>
        <w:caps w:val="0"/>
        <w:smallCaps w:val="0"/>
        <w:strike w:val="0"/>
        <w:dstrike w:val="0"/>
        <w:outline w:val="0"/>
        <w:color w:val="000000"/>
        <w:spacing w:val="0"/>
        <w:kern w:val="0"/>
        <w:position w:val="0"/>
        <w:sz w:val="24"/>
        <w:szCs w:val="24"/>
        <w:u w:val="none" w:color="000000"/>
        <w:vertAlign w:val="baseline"/>
        <w:lang w:val="en-US"/>
      </w:rPr>
    </w:lvl>
    <w:lvl w:ilvl="8">
      <w:start w:val="1"/>
      <w:numFmt w:val="decimal"/>
      <w:suff w:val="tab"/>
      <w:lvlText w:val="%9."/>
      <w:lvlJc w:val="left"/>
      <w:pPr>
        <w:tabs>
          <w:tab w:val="num" w:pos="3502"/>
          <w:tab w:val="clear" w:pos="0"/>
        </w:tabs>
        <w:ind w:left="3502" w:hanging="393"/>
      </w:pPr>
      <w:rPr>
        <w:caps w:val="0"/>
        <w:smallCaps w:val="0"/>
        <w:strike w:val="0"/>
        <w:dstrike w:val="0"/>
        <w:outline w:val="0"/>
        <w:color w:val="000000"/>
        <w:spacing w:val="0"/>
        <w:kern w:val="0"/>
        <w:position w:val="0"/>
        <w:sz w:val="24"/>
        <w:szCs w:val="24"/>
        <w:u w:val="none" w:color="000000"/>
        <w:vertAlign w:val="baseline"/>
        <w:lang w:val="en-US"/>
      </w:rPr>
    </w:lvl>
  </w:abstractNum>
  <w:abstractNum w:abstractNumId="15">
    <w:multiLevelType w:val="multilevel"/>
    <w:lvl w:ilvl="0">
      <w:start w:val="1"/>
      <w:numFmt w:val="bullet"/>
      <w:suff w:val="tab"/>
      <w:lvlText w:val="•"/>
      <w:lvlJc w:val="left"/>
      <w:pPr>
        <w:tabs>
          <w:tab w:val="num" w:pos="251"/>
          <w:tab w:val="clear" w:pos="0"/>
        </w:tabs>
        <w:ind w:left="251" w:hanging="251"/>
      </w:pPr>
      <w:rPr>
        <w:position w:val="0"/>
        <w:sz w:val="28"/>
        <w:szCs w:val="28"/>
        <w:rtl w:val="0"/>
      </w:rPr>
    </w:lvl>
    <w:lvl w:ilvl="1">
      <w:start w:val="1"/>
      <w:numFmt w:val="bullet"/>
      <w:suff w:val="tab"/>
      <w:lvlText w:val="•"/>
      <w:lvlJc w:val="left"/>
      <w:pPr>
        <w:tabs>
          <w:tab w:val="num" w:pos="491"/>
          <w:tab w:val="clear" w:pos="0"/>
        </w:tabs>
        <w:ind w:left="491" w:hanging="251"/>
      </w:pPr>
      <w:rPr>
        <w:position w:val="0"/>
        <w:sz w:val="28"/>
        <w:szCs w:val="28"/>
        <w:rtl w:val="0"/>
      </w:rPr>
    </w:lvl>
    <w:lvl w:ilvl="2">
      <w:start w:val="1"/>
      <w:numFmt w:val="bullet"/>
      <w:suff w:val="tab"/>
      <w:lvlText w:val="•"/>
      <w:lvlJc w:val="left"/>
      <w:pPr>
        <w:tabs>
          <w:tab w:val="num" w:pos="731"/>
          <w:tab w:val="clear" w:pos="0"/>
        </w:tabs>
        <w:ind w:left="731" w:hanging="251"/>
      </w:pPr>
      <w:rPr>
        <w:position w:val="0"/>
        <w:sz w:val="28"/>
        <w:szCs w:val="28"/>
        <w:rtl w:val="0"/>
      </w:rPr>
    </w:lvl>
    <w:lvl w:ilvl="3">
      <w:start w:val="1"/>
      <w:numFmt w:val="bullet"/>
      <w:suff w:val="tab"/>
      <w:lvlText w:val="•"/>
      <w:lvlJc w:val="left"/>
      <w:pPr>
        <w:tabs>
          <w:tab w:val="num" w:pos="971"/>
          <w:tab w:val="clear" w:pos="0"/>
        </w:tabs>
        <w:ind w:left="971" w:hanging="251"/>
      </w:pPr>
      <w:rPr>
        <w:position w:val="0"/>
        <w:sz w:val="28"/>
        <w:szCs w:val="28"/>
        <w:rtl w:val="0"/>
      </w:rPr>
    </w:lvl>
    <w:lvl w:ilvl="4">
      <w:start w:val="1"/>
      <w:numFmt w:val="bullet"/>
      <w:suff w:val="tab"/>
      <w:lvlText w:val="•"/>
      <w:lvlJc w:val="left"/>
      <w:pPr>
        <w:tabs>
          <w:tab w:val="num" w:pos="1211"/>
          <w:tab w:val="clear" w:pos="0"/>
        </w:tabs>
        <w:ind w:left="1211" w:hanging="251"/>
      </w:pPr>
      <w:rPr>
        <w:position w:val="0"/>
        <w:sz w:val="28"/>
        <w:szCs w:val="28"/>
        <w:rtl w:val="0"/>
      </w:rPr>
    </w:lvl>
    <w:lvl w:ilvl="5">
      <w:start w:val="1"/>
      <w:numFmt w:val="bullet"/>
      <w:suff w:val="tab"/>
      <w:lvlText w:val="•"/>
      <w:lvlJc w:val="left"/>
      <w:pPr>
        <w:tabs>
          <w:tab w:val="num" w:pos="1451"/>
          <w:tab w:val="clear" w:pos="0"/>
        </w:tabs>
        <w:ind w:left="1451" w:hanging="251"/>
      </w:pPr>
      <w:rPr>
        <w:position w:val="0"/>
        <w:sz w:val="28"/>
        <w:szCs w:val="28"/>
        <w:rtl w:val="0"/>
      </w:rPr>
    </w:lvl>
    <w:lvl w:ilvl="6">
      <w:start w:val="1"/>
      <w:numFmt w:val="bullet"/>
      <w:suff w:val="tab"/>
      <w:lvlText w:val="•"/>
      <w:lvlJc w:val="left"/>
      <w:pPr>
        <w:tabs>
          <w:tab w:val="num" w:pos="1691"/>
          <w:tab w:val="clear" w:pos="0"/>
        </w:tabs>
        <w:ind w:left="1691" w:hanging="251"/>
      </w:pPr>
      <w:rPr>
        <w:position w:val="0"/>
        <w:sz w:val="28"/>
        <w:szCs w:val="28"/>
        <w:rtl w:val="0"/>
      </w:rPr>
    </w:lvl>
    <w:lvl w:ilvl="7">
      <w:start w:val="1"/>
      <w:numFmt w:val="bullet"/>
      <w:suff w:val="tab"/>
      <w:lvlText w:val="•"/>
      <w:lvlJc w:val="left"/>
      <w:pPr>
        <w:tabs>
          <w:tab w:val="num" w:pos="1931"/>
          <w:tab w:val="clear" w:pos="0"/>
        </w:tabs>
        <w:ind w:left="1931" w:hanging="251"/>
      </w:pPr>
      <w:rPr>
        <w:position w:val="0"/>
        <w:sz w:val="28"/>
        <w:szCs w:val="28"/>
        <w:rtl w:val="0"/>
      </w:rPr>
    </w:lvl>
    <w:lvl w:ilvl="8">
      <w:start w:val="1"/>
      <w:numFmt w:val="bullet"/>
      <w:suff w:val="tab"/>
      <w:lvlText w:val="•"/>
      <w:lvlJc w:val="left"/>
      <w:pPr>
        <w:tabs>
          <w:tab w:val="num" w:pos="2171"/>
          <w:tab w:val="clear" w:pos="0"/>
        </w:tabs>
        <w:ind w:left="2171" w:hanging="251"/>
      </w:pPr>
      <w:rPr>
        <w:position w:val="0"/>
        <w:sz w:val="28"/>
        <w:szCs w:val="28"/>
        <w:rtl w:val="0"/>
      </w:rPr>
    </w:lvl>
  </w:abstractNum>
  <w:abstractNum w:abstractNumId="16">
    <w:multiLevelType w:val="multilevel"/>
    <w:styleLink w:val="Bullet Big"/>
    <w:lvl w:ilvl="0">
      <w:start w:val="0"/>
      <w:numFmt w:val="bullet"/>
      <w:suff w:val="tab"/>
      <w:lvlText w:val="•"/>
      <w:lvlJc w:val="left"/>
      <w:pPr>
        <w:tabs>
          <w:tab w:val="num" w:pos="251"/>
          <w:tab w:val="clear" w:pos="0"/>
        </w:tabs>
        <w:ind w:left="251" w:hanging="251"/>
      </w:pPr>
      <w:rPr>
        <w:position w:val="0"/>
        <w:sz w:val="29"/>
        <w:szCs w:val="29"/>
        <w:rtl w:val="0"/>
      </w:rPr>
    </w:lvl>
    <w:lvl w:ilvl="1">
      <w:start w:val="1"/>
      <w:numFmt w:val="bullet"/>
      <w:suff w:val="tab"/>
      <w:lvlText w:val="•"/>
      <w:lvlJc w:val="left"/>
      <w:pPr>
        <w:tabs>
          <w:tab w:val="num" w:pos="491"/>
          <w:tab w:val="clear" w:pos="0"/>
        </w:tabs>
        <w:ind w:left="491" w:hanging="251"/>
      </w:pPr>
      <w:rPr>
        <w:position w:val="0"/>
        <w:sz w:val="28"/>
        <w:szCs w:val="28"/>
        <w:rtl w:val="0"/>
      </w:rPr>
    </w:lvl>
    <w:lvl w:ilvl="2">
      <w:start w:val="1"/>
      <w:numFmt w:val="bullet"/>
      <w:suff w:val="tab"/>
      <w:lvlText w:val="•"/>
      <w:lvlJc w:val="left"/>
      <w:pPr>
        <w:tabs>
          <w:tab w:val="num" w:pos="731"/>
          <w:tab w:val="clear" w:pos="0"/>
        </w:tabs>
        <w:ind w:left="731" w:hanging="251"/>
      </w:pPr>
      <w:rPr>
        <w:position w:val="0"/>
        <w:sz w:val="28"/>
        <w:szCs w:val="28"/>
        <w:rtl w:val="0"/>
      </w:rPr>
    </w:lvl>
    <w:lvl w:ilvl="3">
      <w:start w:val="1"/>
      <w:numFmt w:val="bullet"/>
      <w:suff w:val="tab"/>
      <w:lvlText w:val="•"/>
      <w:lvlJc w:val="left"/>
      <w:pPr>
        <w:tabs>
          <w:tab w:val="num" w:pos="971"/>
          <w:tab w:val="clear" w:pos="0"/>
        </w:tabs>
        <w:ind w:left="971" w:hanging="251"/>
      </w:pPr>
      <w:rPr>
        <w:position w:val="0"/>
        <w:sz w:val="28"/>
        <w:szCs w:val="28"/>
        <w:rtl w:val="0"/>
      </w:rPr>
    </w:lvl>
    <w:lvl w:ilvl="4">
      <w:start w:val="1"/>
      <w:numFmt w:val="bullet"/>
      <w:suff w:val="tab"/>
      <w:lvlText w:val="•"/>
      <w:lvlJc w:val="left"/>
      <w:pPr>
        <w:tabs>
          <w:tab w:val="num" w:pos="1211"/>
          <w:tab w:val="clear" w:pos="0"/>
        </w:tabs>
        <w:ind w:left="1211" w:hanging="251"/>
      </w:pPr>
      <w:rPr>
        <w:position w:val="0"/>
        <w:sz w:val="28"/>
        <w:szCs w:val="28"/>
        <w:rtl w:val="0"/>
      </w:rPr>
    </w:lvl>
    <w:lvl w:ilvl="5">
      <w:start w:val="1"/>
      <w:numFmt w:val="bullet"/>
      <w:suff w:val="tab"/>
      <w:lvlText w:val="•"/>
      <w:lvlJc w:val="left"/>
      <w:pPr>
        <w:tabs>
          <w:tab w:val="num" w:pos="1451"/>
          <w:tab w:val="clear" w:pos="0"/>
        </w:tabs>
        <w:ind w:left="1451" w:hanging="251"/>
      </w:pPr>
      <w:rPr>
        <w:position w:val="0"/>
        <w:sz w:val="28"/>
        <w:szCs w:val="28"/>
        <w:rtl w:val="0"/>
      </w:rPr>
    </w:lvl>
    <w:lvl w:ilvl="6">
      <w:start w:val="1"/>
      <w:numFmt w:val="bullet"/>
      <w:suff w:val="tab"/>
      <w:lvlText w:val="•"/>
      <w:lvlJc w:val="left"/>
      <w:pPr>
        <w:tabs>
          <w:tab w:val="num" w:pos="1691"/>
          <w:tab w:val="clear" w:pos="0"/>
        </w:tabs>
        <w:ind w:left="1691" w:hanging="251"/>
      </w:pPr>
      <w:rPr>
        <w:position w:val="0"/>
        <w:sz w:val="28"/>
        <w:szCs w:val="28"/>
        <w:rtl w:val="0"/>
      </w:rPr>
    </w:lvl>
    <w:lvl w:ilvl="7">
      <w:start w:val="1"/>
      <w:numFmt w:val="bullet"/>
      <w:suff w:val="tab"/>
      <w:lvlText w:val="•"/>
      <w:lvlJc w:val="left"/>
      <w:pPr>
        <w:tabs>
          <w:tab w:val="num" w:pos="1931"/>
          <w:tab w:val="clear" w:pos="0"/>
        </w:tabs>
        <w:ind w:left="1931" w:hanging="251"/>
      </w:pPr>
      <w:rPr>
        <w:position w:val="0"/>
        <w:sz w:val="28"/>
        <w:szCs w:val="28"/>
        <w:rtl w:val="0"/>
      </w:rPr>
    </w:lvl>
    <w:lvl w:ilvl="8">
      <w:start w:val="1"/>
      <w:numFmt w:val="bullet"/>
      <w:suff w:val="tab"/>
      <w:lvlText w:val="•"/>
      <w:lvlJc w:val="left"/>
      <w:pPr>
        <w:tabs>
          <w:tab w:val="num" w:pos="2171"/>
          <w:tab w:val="clear" w:pos="0"/>
        </w:tabs>
        <w:ind w:left="2171" w:hanging="251"/>
      </w:pPr>
      <w:rPr>
        <w:position w:val="0"/>
        <w:sz w:val="28"/>
        <w:szCs w:val="28"/>
        <w:rtl w:val="0"/>
      </w:rPr>
    </w:lvl>
  </w:abstractNum>
  <w:abstractNum w:abstractNumId="17">
    <w:multiLevelType w:val="multilevel"/>
    <w:styleLink w:val="Bullet Big"/>
    <w:lvl w:ilvl="0">
      <w:start w:val="0"/>
      <w:numFmt w:val="bullet"/>
      <w:suff w:val="tab"/>
      <w:lvlText w:val="•"/>
      <w:lvlJc w:val="left"/>
      <w:pPr>
        <w:tabs>
          <w:tab w:val="num" w:pos="251"/>
          <w:tab w:val="clear" w:pos="0"/>
        </w:tabs>
        <w:ind w:left="251" w:hanging="251"/>
      </w:pPr>
      <w:rPr>
        <w:position w:val="0"/>
        <w:sz w:val="29"/>
        <w:szCs w:val="29"/>
        <w:rtl w:val="0"/>
      </w:rPr>
    </w:lvl>
    <w:lvl w:ilvl="1">
      <w:start w:val="1"/>
      <w:numFmt w:val="bullet"/>
      <w:suff w:val="tab"/>
      <w:lvlText w:val="•"/>
      <w:lvlJc w:val="left"/>
      <w:pPr>
        <w:tabs>
          <w:tab w:val="num" w:pos="491"/>
          <w:tab w:val="clear" w:pos="0"/>
        </w:tabs>
        <w:ind w:left="491" w:hanging="251"/>
      </w:pPr>
      <w:rPr>
        <w:position w:val="0"/>
        <w:sz w:val="28"/>
        <w:szCs w:val="28"/>
        <w:rtl w:val="0"/>
      </w:rPr>
    </w:lvl>
    <w:lvl w:ilvl="2">
      <w:start w:val="1"/>
      <w:numFmt w:val="bullet"/>
      <w:suff w:val="tab"/>
      <w:lvlText w:val="•"/>
      <w:lvlJc w:val="left"/>
      <w:pPr>
        <w:tabs>
          <w:tab w:val="num" w:pos="731"/>
          <w:tab w:val="clear" w:pos="0"/>
        </w:tabs>
        <w:ind w:left="731" w:hanging="251"/>
      </w:pPr>
      <w:rPr>
        <w:position w:val="0"/>
        <w:sz w:val="28"/>
        <w:szCs w:val="28"/>
        <w:rtl w:val="0"/>
      </w:rPr>
    </w:lvl>
    <w:lvl w:ilvl="3">
      <w:start w:val="1"/>
      <w:numFmt w:val="bullet"/>
      <w:suff w:val="tab"/>
      <w:lvlText w:val="•"/>
      <w:lvlJc w:val="left"/>
      <w:pPr>
        <w:tabs>
          <w:tab w:val="num" w:pos="971"/>
          <w:tab w:val="clear" w:pos="0"/>
        </w:tabs>
        <w:ind w:left="971" w:hanging="251"/>
      </w:pPr>
      <w:rPr>
        <w:position w:val="0"/>
        <w:sz w:val="28"/>
        <w:szCs w:val="28"/>
        <w:rtl w:val="0"/>
      </w:rPr>
    </w:lvl>
    <w:lvl w:ilvl="4">
      <w:start w:val="1"/>
      <w:numFmt w:val="bullet"/>
      <w:suff w:val="tab"/>
      <w:lvlText w:val="•"/>
      <w:lvlJc w:val="left"/>
      <w:pPr>
        <w:tabs>
          <w:tab w:val="num" w:pos="1211"/>
          <w:tab w:val="clear" w:pos="0"/>
        </w:tabs>
        <w:ind w:left="1211" w:hanging="251"/>
      </w:pPr>
      <w:rPr>
        <w:position w:val="0"/>
        <w:sz w:val="28"/>
        <w:szCs w:val="28"/>
        <w:rtl w:val="0"/>
      </w:rPr>
    </w:lvl>
    <w:lvl w:ilvl="5">
      <w:start w:val="1"/>
      <w:numFmt w:val="bullet"/>
      <w:suff w:val="tab"/>
      <w:lvlText w:val="•"/>
      <w:lvlJc w:val="left"/>
      <w:pPr>
        <w:tabs>
          <w:tab w:val="num" w:pos="1451"/>
          <w:tab w:val="clear" w:pos="0"/>
        </w:tabs>
        <w:ind w:left="1451" w:hanging="251"/>
      </w:pPr>
      <w:rPr>
        <w:position w:val="0"/>
        <w:sz w:val="28"/>
        <w:szCs w:val="28"/>
        <w:rtl w:val="0"/>
      </w:rPr>
    </w:lvl>
    <w:lvl w:ilvl="6">
      <w:start w:val="1"/>
      <w:numFmt w:val="bullet"/>
      <w:suff w:val="tab"/>
      <w:lvlText w:val="•"/>
      <w:lvlJc w:val="left"/>
      <w:pPr>
        <w:tabs>
          <w:tab w:val="num" w:pos="1691"/>
          <w:tab w:val="clear" w:pos="0"/>
        </w:tabs>
        <w:ind w:left="1691" w:hanging="251"/>
      </w:pPr>
      <w:rPr>
        <w:position w:val="0"/>
        <w:sz w:val="28"/>
        <w:szCs w:val="28"/>
        <w:rtl w:val="0"/>
      </w:rPr>
    </w:lvl>
    <w:lvl w:ilvl="7">
      <w:start w:val="1"/>
      <w:numFmt w:val="bullet"/>
      <w:suff w:val="tab"/>
      <w:lvlText w:val="•"/>
      <w:lvlJc w:val="left"/>
      <w:pPr>
        <w:tabs>
          <w:tab w:val="num" w:pos="1931"/>
          <w:tab w:val="clear" w:pos="0"/>
        </w:tabs>
        <w:ind w:left="1931" w:hanging="251"/>
      </w:pPr>
      <w:rPr>
        <w:position w:val="0"/>
        <w:sz w:val="28"/>
        <w:szCs w:val="28"/>
        <w:rtl w:val="0"/>
      </w:rPr>
    </w:lvl>
    <w:lvl w:ilvl="8">
      <w:start w:val="1"/>
      <w:numFmt w:val="bullet"/>
      <w:suff w:val="tab"/>
      <w:lvlText w:val="•"/>
      <w:lvlJc w:val="left"/>
      <w:pPr>
        <w:tabs>
          <w:tab w:val="num" w:pos="2171"/>
          <w:tab w:val="clear" w:pos="0"/>
        </w:tabs>
        <w:ind w:left="2171" w:hanging="251"/>
      </w:pPr>
      <w:rPr>
        <w:position w:val="0"/>
        <w:sz w:val="28"/>
        <w:szCs w:val="28"/>
        <w:rtl w:val="0"/>
      </w:rPr>
    </w:lvl>
  </w:abstractNum>
  <w:abstractNum w:abstractNumId="18">
    <w:multiLevelType w:val="multilevel"/>
    <w:styleLink w:val="Bullet Big"/>
    <w:lvl w:ilvl="0">
      <w:start w:val="0"/>
      <w:numFmt w:val="bullet"/>
      <w:suff w:val="tab"/>
      <w:lvlText w:val="•"/>
      <w:lvlJc w:val="left"/>
      <w:pPr>
        <w:tabs>
          <w:tab w:val="num" w:pos="251"/>
          <w:tab w:val="clear" w:pos="0"/>
        </w:tabs>
        <w:ind w:left="251" w:hanging="251"/>
      </w:pPr>
      <w:rPr>
        <w:position w:val="0"/>
        <w:sz w:val="29"/>
        <w:szCs w:val="29"/>
        <w:rtl w:val="0"/>
      </w:rPr>
    </w:lvl>
    <w:lvl w:ilvl="1">
      <w:start w:val="1"/>
      <w:numFmt w:val="bullet"/>
      <w:suff w:val="tab"/>
      <w:lvlText w:val="•"/>
      <w:lvlJc w:val="left"/>
      <w:pPr>
        <w:tabs>
          <w:tab w:val="num" w:pos="491"/>
          <w:tab w:val="clear" w:pos="0"/>
        </w:tabs>
        <w:ind w:left="491" w:hanging="251"/>
      </w:pPr>
      <w:rPr>
        <w:position w:val="0"/>
        <w:sz w:val="28"/>
        <w:szCs w:val="28"/>
        <w:rtl w:val="0"/>
      </w:rPr>
    </w:lvl>
    <w:lvl w:ilvl="2">
      <w:start w:val="1"/>
      <w:numFmt w:val="bullet"/>
      <w:suff w:val="tab"/>
      <w:lvlText w:val="•"/>
      <w:lvlJc w:val="left"/>
      <w:pPr>
        <w:tabs>
          <w:tab w:val="num" w:pos="731"/>
          <w:tab w:val="clear" w:pos="0"/>
        </w:tabs>
        <w:ind w:left="731" w:hanging="251"/>
      </w:pPr>
      <w:rPr>
        <w:position w:val="0"/>
        <w:sz w:val="28"/>
        <w:szCs w:val="28"/>
        <w:rtl w:val="0"/>
      </w:rPr>
    </w:lvl>
    <w:lvl w:ilvl="3">
      <w:start w:val="1"/>
      <w:numFmt w:val="bullet"/>
      <w:suff w:val="tab"/>
      <w:lvlText w:val="•"/>
      <w:lvlJc w:val="left"/>
      <w:pPr>
        <w:tabs>
          <w:tab w:val="num" w:pos="971"/>
          <w:tab w:val="clear" w:pos="0"/>
        </w:tabs>
        <w:ind w:left="971" w:hanging="251"/>
      </w:pPr>
      <w:rPr>
        <w:position w:val="0"/>
        <w:sz w:val="28"/>
        <w:szCs w:val="28"/>
        <w:rtl w:val="0"/>
      </w:rPr>
    </w:lvl>
    <w:lvl w:ilvl="4">
      <w:start w:val="1"/>
      <w:numFmt w:val="bullet"/>
      <w:suff w:val="tab"/>
      <w:lvlText w:val="•"/>
      <w:lvlJc w:val="left"/>
      <w:pPr>
        <w:tabs>
          <w:tab w:val="num" w:pos="1211"/>
          <w:tab w:val="clear" w:pos="0"/>
        </w:tabs>
        <w:ind w:left="1211" w:hanging="251"/>
      </w:pPr>
      <w:rPr>
        <w:position w:val="0"/>
        <w:sz w:val="28"/>
        <w:szCs w:val="28"/>
        <w:rtl w:val="0"/>
      </w:rPr>
    </w:lvl>
    <w:lvl w:ilvl="5">
      <w:start w:val="1"/>
      <w:numFmt w:val="bullet"/>
      <w:suff w:val="tab"/>
      <w:lvlText w:val="•"/>
      <w:lvlJc w:val="left"/>
      <w:pPr>
        <w:tabs>
          <w:tab w:val="num" w:pos="1451"/>
          <w:tab w:val="clear" w:pos="0"/>
        </w:tabs>
        <w:ind w:left="1451" w:hanging="251"/>
      </w:pPr>
      <w:rPr>
        <w:position w:val="0"/>
        <w:sz w:val="28"/>
        <w:szCs w:val="28"/>
        <w:rtl w:val="0"/>
      </w:rPr>
    </w:lvl>
    <w:lvl w:ilvl="6">
      <w:start w:val="1"/>
      <w:numFmt w:val="bullet"/>
      <w:suff w:val="tab"/>
      <w:lvlText w:val="•"/>
      <w:lvlJc w:val="left"/>
      <w:pPr>
        <w:tabs>
          <w:tab w:val="num" w:pos="1691"/>
          <w:tab w:val="clear" w:pos="0"/>
        </w:tabs>
        <w:ind w:left="1691" w:hanging="251"/>
      </w:pPr>
      <w:rPr>
        <w:position w:val="0"/>
        <w:sz w:val="28"/>
        <w:szCs w:val="28"/>
        <w:rtl w:val="0"/>
      </w:rPr>
    </w:lvl>
    <w:lvl w:ilvl="7">
      <w:start w:val="1"/>
      <w:numFmt w:val="bullet"/>
      <w:suff w:val="tab"/>
      <w:lvlText w:val="•"/>
      <w:lvlJc w:val="left"/>
      <w:pPr>
        <w:tabs>
          <w:tab w:val="num" w:pos="1931"/>
          <w:tab w:val="clear" w:pos="0"/>
        </w:tabs>
        <w:ind w:left="1931" w:hanging="251"/>
      </w:pPr>
      <w:rPr>
        <w:position w:val="0"/>
        <w:sz w:val="28"/>
        <w:szCs w:val="28"/>
        <w:rtl w:val="0"/>
      </w:rPr>
    </w:lvl>
    <w:lvl w:ilvl="8">
      <w:start w:val="1"/>
      <w:numFmt w:val="bullet"/>
      <w:suff w:val="tab"/>
      <w:lvlText w:val="•"/>
      <w:lvlJc w:val="left"/>
      <w:pPr>
        <w:tabs>
          <w:tab w:val="num" w:pos="2171"/>
          <w:tab w:val="clear" w:pos="0"/>
        </w:tabs>
        <w:ind w:left="2171" w:hanging="251"/>
      </w:pPr>
      <w:rPr>
        <w:position w:val="0"/>
        <w:sz w:val="28"/>
        <w:szCs w:val="28"/>
        <w:rtl w:val="0"/>
      </w:rPr>
    </w:lvl>
  </w:abstractNum>
  <w:abstractNum w:abstractNumId="19">
    <w:multiLevelType w:val="multilevel"/>
    <w:styleLink w:val="Bullet Big"/>
    <w:lvl w:ilvl="0">
      <w:start w:val="0"/>
      <w:numFmt w:val="bullet"/>
      <w:suff w:val="tab"/>
      <w:lvlText w:val="•"/>
      <w:lvlJc w:val="left"/>
      <w:pPr>
        <w:tabs>
          <w:tab w:val="num" w:pos="251"/>
          <w:tab w:val="clear" w:pos="0"/>
        </w:tabs>
        <w:ind w:left="251" w:hanging="251"/>
      </w:pPr>
      <w:rPr>
        <w:position w:val="0"/>
        <w:sz w:val="29"/>
        <w:szCs w:val="29"/>
        <w:rtl w:val="0"/>
      </w:rPr>
    </w:lvl>
    <w:lvl w:ilvl="1">
      <w:start w:val="1"/>
      <w:numFmt w:val="bullet"/>
      <w:suff w:val="tab"/>
      <w:lvlText w:val="•"/>
      <w:lvlJc w:val="left"/>
      <w:pPr>
        <w:tabs>
          <w:tab w:val="num" w:pos="491"/>
          <w:tab w:val="clear" w:pos="0"/>
        </w:tabs>
        <w:ind w:left="491" w:hanging="251"/>
      </w:pPr>
      <w:rPr>
        <w:position w:val="0"/>
        <w:sz w:val="28"/>
        <w:szCs w:val="28"/>
        <w:rtl w:val="0"/>
      </w:rPr>
    </w:lvl>
    <w:lvl w:ilvl="2">
      <w:start w:val="1"/>
      <w:numFmt w:val="bullet"/>
      <w:suff w:val="tab"/>
      <w:lvlText w:val="•"/>
      <w:lvlJc w:val="left"/>
      <w:pPr>
        <w:tabs>
          <w:tab w:val="num" w:pos="731"/>
          <w:tab w:val="clear" w:pos="0"/>
        </w:tabs>
        <w:ind w:left="731" w:hanging="251"/>
      </w:pPr>
      <w:rPr>
        <w:position w:val="0"/>
        <w:sz w:val="28"/>
        <w:szCs w:val="28"/>
        <w:rtl w:val="0"/>
      </w:rPr>
    </w:lvl>
    <w:lvl w:ilvl="3">
      <w:start w:val="1"/>
      <w:numFmt w:val="bullet"/>
      <w:suff w:val="tab"/>
      <w:lvlText w:val="•"/>
      <w:lvlJc w:val="left"/>
      <w:pPr>
        <w:tabs>
          <w:tab w:val="num" w:pos="971"/>
          <w:tab w:val="clear" w:pos="0"/>
        </w:tabs>
        <w:ind w:left="971" w:hanging="251"/>
      </w:pPr>
      <w:rPr>
        <w:position w:val="0"/>
        <w:sz w:val="28"/>
        <w:szCs w:val="28"/>
        <w:rtl w:val="0"/>
      </w:rPr>
    </w:lvl>
    <w:lvl w:ilvl="4">
      <w:start w:val="1"/>
      <w:numFmt w:val="bullet"/>
      <w:suff w:val="tab"/>
      <w:lvlText w:val="•"/>
      <w:lvlJc w:val="left"/>
      <w:pPr>
        <w:tabs>
          <w:tab w:val="num" w:pos="1211"/>
          <w:tab w:val="clear" w:pos="0"/>
        </w:tabs>
        <w:ind w:left="1211" w:hanging="251"/>
      </w:pPr>
      <w:rPr>
        <w:position w:val="0"/>
        <w:sz w:val="28"/>
        <w:szCs w:val="28"/>
        <w:rtl w:val="0"/>
      </w:rPr>
    </w:lvl>
    <w:lvl w:ilvl="5">
      <w:start w:val="1"/>
      <w:numFmt w:val="bullet"/>
      <w:suff w:val="tab"/>
      <w:lvlText w:val="•"/>
      <w:lvlJc w:val="left"/>
      <w:pPr>
        <w:tabs>
          <w:tab w:val="num" w:pos="1451"/>
          <w:tab w:val="clear" w:pos="0"/>
        </w:tabs>
        <w:ind w:left="1451" w:hanging="251"/>
      </w:pPr>
      <w:rPr>
        <w:position w:val="0"/>
        <w:sz w:val="28"/>
        <w:szCs w:val="28"/>
        <w:rtl w:val="0"/>
      </w:rPr>
    </w:lvl>
    <w:lvl w:ilvl="6">
      <w:start w:val="1"/>
      <w:numFmt w:val="bullet"/>
      <w:suff w:val="tab"/>
      <w:lvlText w:val="•"/>
      <w:lvlJc w:val="left"/>
      <w:pPr>
        <w:tabs>
          <w:tab w:val="num" w:pos="1691"/>
          <w:tab w:val="clear" w:pos="0"/>
        </w:tabs>
        <w:ind w:left="1691" w:hanging="251"/>
      </w:pPr>
      <w:rPr>
        <w:position w:val="0"/>
        <w:sz w:val="28"/>
        <w:szCs w:val="28"/>
        <w:rtl w:val="0"/>
      </w:rPr>
    </w:lvl>
    <w:lvl w:ilvl="7">
      <w:start w:val="1"/>
      <w:numFmt w:val="bullet"/>
      <w:suff w:val="tab"/>
      <w:lvlText w:val="•"/>
      <w:lvlJc w:val="left"/>
      <w:pPr>
        <w:tabs>
          <w:tab w:val="num" w:pos="1931"/>
          <w:tab w:val="clear" w:pos="0"/>
        </w:tabs>
        <w:ind w:left="1931" w:hanging="251"/>
      </w:pPr>
      <w:rPr>
        <w:position w:val="0"/>
        <w:sz w:val="28"/>
        <w:szCs w:val="28"/>
        <w:rtl w:val="0"/>
      </w:rPr>
    </w:lvl>
    <w:lvl w:ilvl="8">
      <w:start w:val="1"/>
      <w:numFmt w:val="bullet"/>
      <w:suff w:val="tab"/>
      <w:lvlText w:val="•"/>
      <w:lvlJc w:val="left"/>
      <w:pPr>
        <w:tabs>
          <w:tab w:val="num" w:pos="2171"/>
          <w:tab w:val="clear" w:pos="0"/>
        </w:tabs>
        <w:ind w:left="2171" w:hanging="251"/>
      </w:pPr>
      <w:rPr>
        <w:position w:val="0"/>
        <w:sz w:val="28"/>
        <w:szCs w:val="28"/>
        <w:rtl w:val="0"/>
      </w:rPr>
    </w:lvl>
  </w:abstractNum>
  <w:abstractNum w:abstractNumId="20">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1">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22">
    <w:multiLevelType w:val="multilevel"/>
    <w:styleLink w:val="List 5"/>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3">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4">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25">
    <w:multiLevelType w:val="multilevel"/>
    <w:styleLink w:val="List 6"/>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6">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7">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28">
    <w:multiLevelType w:val="multilevel"/>
    <w:styleLink w:val="List 7"/>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29">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0">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31">
    <w:multiLevelType w:val="multilevel"/>
    <w:styleLink w:val="List 8"/>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2">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3">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34">
    <w:multiLevelType w:val="multilevel"/>
    <w:styleLink w:val="List 9"/>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5">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6">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37">
    <w:multiLevelType w:val="multilevel"/>
    <w:styleLink w:val="List 10"/>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8">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39">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40">
    <w:multiLevelType w:val="multilevel"/>
    <w:styleLink w:val="List 11"/>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41">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42">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43">
    <w:multiLevelType w:val="multilevel"/>
    <w:styleLink w:val="List 12"/>
    <w:lvl w:ilvl="0">
      <w:start w:val="0"/>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44">
    <w:multiLevelType w:val="multilevel"/>
    <w:styleLink w:val="List 12"/>
    <w:lvl w:ilvl="0">
      <w:start w:val="0"/>
      <w:numFmt w:val="bullet"/>
      <w:suff w:val="tab"/>
      <w:lvlText w:val="•"/>
      <w:lvlJc w:val="left"/>
      <w:pPr/>
      <w:rPr>
        <w:rFonts w:ascii="Times New Roman Bold" w:cs="Times New Roman Bold" w:hAnsi="Times New Roman Bold" w:eastAsia="Times New Roman Bold"/>
        <w:color w:val="000000"/>
        <w:position w:val="0"/>
        <w:rtl w:val="0"/>
      </w:rPr>
    </w:lvl>
    <w:lvl w:ilvl="1">
      <w:start w:val="1"/>
      <w:numFmt w:val="bullet"/>
      <w:suff w:val="tab"/>
      <w:lvlText w:val="•"/>
      <w:lvlJc w:val="left"/>
      <w:pPr/>
      <w:rPr>
        <w:rFonts w:ascii="Times New Roman Bold" w:cs="Times New Roman Bold" w:hAnsi="Times New Roman Bold" w:eastAsia="Times New Roman Bold"/>
        <w:color w:val="000000"/>
        <w:position w:val="0"/>
        <w:rtl w:val="0"/>
      </w:rPr>
    </w:lvl>
    <w:lvl w:ilvl="2">
      <w:start w:val="1"/>
      <w:numFmt w:val="bullet"/>
      <w:suff w:val="tab"/>
      <w:lvlText w:val="•"/>
      <w:lvlJc w:val="left"/>
      <w:pPr/>
      <w:rPr>
        <w:rFonts w:ascii="Times New Roman Bold" w:cs="Times New Roman Bold" w:hAnsi="Times New Roman Bold" w:eastAsia="Times New Roman Bold"/>
        <w:color w:val="000000"/>
        <w:position w:val="0"/>
        <w:rtl w:val="0"/>
      </w:rPr>
    </w:lvl>
    <w:lvl w:ilvl="3">
      <w:start w:val="1"/>
      <w:numFmt w:val="bullet"/>
      <w:suff w:val="tab"/>
      <w:lvlText w:val="•"/>
      <w:lvlJc w:val="left"/>
      <w:pPr/>
      <w:rPr>
        <w:rFonts w:ascii="Times New Roman Bold" w:cs="Times New Roman Bold" w:hAnsi="Times New Roman Bold" w:eastAsia="Times New Roman Bold"/>
        <w:color w:val="000000"/>
        <w:position w:val="0"/>
        <w:rtl w:val="0"/>
      </w:rPr>
    </w:lvl>
    <w:lvl w:ilvl="4">
      <w:start w:val="1"/>
      <w:numFmt w:val="bullet"/>
      <w:suff w:val="tab"/>
      <w:lvlText w:val="•"/>
      <w:lvlJc w:val="left"/>
      <w:pPr/>
      <w:rPr>
        <w:rFonts w:ascii="Times New Roman Bold" w:cs="Times New Roman Bold" w:hAnsi="Times New Roman Bold" w:eastAsia="Times New Roman Bold"/>
        <w:color w:val="000000"/>
        <w:position w:val="0"/>
        <w:rtl w:val="0"/>
      </w:rPr>
    </w:lvl>
    <w:lvl w:ilvl="5">
      <w:start w:val="1"/>
      <w:numFmt w:val="bullet"/>
      <w:suff w:val="tab"/>
      <w:lvlText w:val="•"/>
      <w:lvlJc w:val="left"/>
      <w:pPr/>
      <w:rPr>
        <w:rFonts w:ascii="Times New Roman Bold" w:cs="Times New Roman Bold" w:hAnsi="Times New Roman Bold" w:eastAsia="Times New Roman Bold"/>
        <w:color w:val="000000"/>
        <w:position w:val="0"/>
        <w:rtl w:val="0"/>
      </w:rPr>
    </w:lvl>
    <w:lvl w:ilvl="6">
      <w:start w:val="1"/>
      <w:numFmt w:val="bullet"/>
      <w:suff w:val="tab"/>
      <w:lvlText w:val="•"/>
      <w:lvlJc w:val="left"/>
      <w:pPr/>
      <w:rPr>
        <w:rFonts w:ascii="Times New Roman Bold" w:cs="Times New Roman Bold" w:hAnsi="Times New Roman Bold" w:eastAsia="Times New Roman Bold"/>
        <w:color w:val="000000"/>
        <w:position w:val="0"/>
        <w:rtl w:val="0"/>
      </w:rPr>
    </w:lvl>
    <w:lvl w:ilvl="7">
      <w:start w:val="1"/>
      <w:numFmt w:val="bullet"/>
      <w:suff w:val="tab"/>
      <w:lvlText w:val="•"/>
      <w:lvlJc w:val="left"/>
      <w:pPr/>
      <w:rPr>
        <w:rFonts w:ascii="Times New Roman Bold" w:cs="Times New Roman Bold" w:hAnsi="Times New Roman Bold" w:eastAsia="Times New Roman Bold"/>
        <w:color w:val="000000"/>
        <w:position w:val="0"/>
        <w:rtl w:val="0"/>
      </w:rPr>
    </w:lvl>
    <w:lvl w:ilvl="8">
      <w:start w:val="1"/>
      <w:numFmt w:val="bullet"/>
      <w:suff w:val="tab"/>
      <w:lvlText w:val="•"/>
      <w:lvlJc w:val="left"/>
      <w:pPr/>
      <w:rPr>
        <w:rFonts w:ascii="Times New Roman Bold" w:cs="Times New Roman Bold" w:hAnsi="Times New Roman Bold" w:eastAsia="Times New Roman Bold"/>
        <w:color w:val="000000"/>
        <w:position w:val="0"/>
        <w:rtl w:val="0"/>
      </w:rPr>
    </w:lvl>
  </w:abstractNum>
  <w:abstractNum w:abstractNumId="45">
    <w:multiLevelType w:val="multilevel"/>
    <w:lvl w:ilvl="0">
      <w:start w:val="1"/>
      <w:numFmt w:val="bullet"/>
      <w:suff w:val="tab"/>
      <w:lvlText w:val="•"/>
      <w:lvlJc w:val="left"/>
      <w:pPr/>
      <w:rPr>
        <w:rFonts w:ascii="Times New Roman Bold" w:cs="Times New Roman Bold" w:hAnsi="Times New Roman Bold" w:eastAsia="Times New Roman Bold"/>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abstractNum w:abstractNumId="46">
    <w:multiLevelType w:val="multilevel"/>
    <w:lvl w:ilvl="0">
      <w:start w:val="1"/>
      <w:numFmt w:val="bullet"/>
      <w:suff w:val="tab"/>
      <w:lvlText w:val="•"/>
      <w:lvlJc w:val="left"/>
      <w:pPr/>
      <w:rPr>
        <w:color w:val="000000"/>
        <w:position w:val="0"/>
      </w:rPr>
    </w:lvl>
    <w:lvl w:ilvl="1">
      <w:start w:val="1"/>
      <w:numFmt w:val="bullet"/>
      <w:suff w:val="tab"/>
      <w:lvlText w:val="•"/>
      <w:lvlJc w:val="left"/>
      <w:pPr/>
      <w:rPr>
        <w:color w:val="000000"/>
        <w:position w:val="0"/>
      </w:rPr>
    </w:lvl>
    <w:lvl w:ilvl="2">
      <w:start w:val="1"/>
      <w:numFmt w:val="bullet"/>
      <w:suff w:val="tab"/>
      <w:lvlText w:val="•"/>
      <w:lvlJc w:val="left"/>
      <w:pPr/>
      <w:rPr>
        <w:color w:val="000000"/>
        <w:position w:val="0"/>
      </w:rPr>
    </w:lvl>
    <w:lvl w:ilvl="3">
      <w:start w:val="1"/>
      <w:numFmt w:val="bullet"/>
      <w:suff w:val="tab"/>
      <w:lvlText w:val="•"/>
      <w:lvlJc w:val="left"/>
      <w:pPr/>
      <w:rPr>
        <w:color w:val="000000"/>
        <w:position w:val="0"/>
      </w:rPr>
    </w:lvl>
    <w:lvl w:ilvl="4">
      <w:start w:val="1"/>
      <w:numFmt w:val="bullet"/>
      <w:suff w:val="tab"/>
      <w:lvlText w:val="•"/>
      <w:lvlJc w:val="left"/>
      <w:pPr/>
      <w:rPr>
        <w:color w:val="000000"/>
        <w:position w:val="0"/>
      </w:rPr>
    </w:lvl>
    <w:lvl w:ilvl="5">
      <w:start w:val="1"/>
      <w:numFmt w:val="bullet"/>
      <w:suff w:val="tab"/>
      <w:lvlText w:val="•"/>
      <w:lvlJc w:val="left"/>
      <w:pPr/>
      <w:rPr>
        <w:color w:val="000000"/>
        <w:position w:val="0"/>
      </w:rPr>
    </w:lvl>
    <w:lvl w:ilvl="6">
      <w:start w:val="1"/>
      <w:numFmt w:val="bullet"/>
      <w:suff w:val="tab"/>
      <w:lvlText w:val="•"/>
      <w:lvlJc w:val="left"/>
      <w:pPr/>
      <w:rPr>
        <w:color w:val="000000"/>
        <w:position w:val="0"/>
      </w:rPr>
    </w:lvl>
    <w:lvl w:ilvl="7">
      <w:start w:val="1"/>
      <w:numFmt w:val="bullet"/>
      <w:suff w:val="tab"/>
      <w:lvlText w:val="•"/>
      <w:lvlJc w:val="left"/>
      <w:pPr/>
      <w:rPr>
        <w:color w:val="000000"/>
        <w:position w:val="0"/>
      </w:rPr>
    </w:lvl>
    <w:lvl w:ilvl="8">
      <w:start w:val="1"/>
      <w:numFmt w:val="bullet"/>
      <w:suff w:val="tab"/>
      <w:lvlText w:val="•"/>
      <w:lvlJc w:val="left"/>
      <w:pPr/>
      <w:rPr>
        <w:color w:val="000000"/>
        <w:position w:val="0"/>
      </w:rPr>
    </w:lvl>
  </w:abstractNum>
  <w:abstractNum w:abstractNumId="47">
    <w:multiLevelType w:val="multilevel"/>
    <w:styleLink w:val="List 13"/>
    <w:lvl w:ilvl="0">
      <w:start w:val="0"/>
      <w:numFmt w:val="bullet"/>
      <w:suff w:val="tab"/>
      <w:lvlText w:val="•"/>
      <w:lvlJc w:val="left"/>
      <w:pPr/>
      <w:rPr>
        <w:rFonts w:ascii="Times New Roman" w:cs="Times New Roman" w:hAnsi="Times New Roman" w:eastAsia="Times New Roman"/>
        <w:color w:val="000000"/>
        <w:position w:val="0"/>
      </w:rPr>
    </w:lvl>
    <w:lvl w:ilvl="1">
      <w:start w:val="1"/>
      <w:numFmt w:val="bullet"/>
      <w:suff w:val="tab"/>
      <w:lvlText w:val="•"/>
      <w:lvlJc w:val="left"/>
      <w:pPr/>
      <w:rPr>
        <w:rFonts w:ascii="Times New Roman Bold" w:cs="Times New Roman Bold" w:hAnsi="Times New Roman Bold" w:eastAsia="Times New Roman Bold"/>
        <w:color w:val="000000"/>
        <w:position w:val="0"/>
      </w:rPr>
    </w:lvl>
    <w:lvl w:ilvl="2">
      <w:start w:val="1"/>
      <w:numFmt w:val="bullet"/>
      <w:suff w:val="tab"/>
      <w:lvlText w:val="•"/>
      <w:lvlJc w:val="left"/>
      <w:pPr/>
      <w:rPr>
        <w:rFonts w:ascii="Times New Roman Bold" w:cs="Times New Roman Bold" w:hAnsi="Times New Roman Bold" w:eastAsia="Times New Roman Bold"/>
        <w:color w:val="000000"/>
        <w:position w:val="0"/>
      </w:rPr>
    </w:lvl>
    <w:lvl w:ilvl="3">
      <w:start w:val="1"/>
      <w:numFmt w:val="bullet"/>
      <w:suff w:val="tab"/>
      <w:lvlText w:val="•"/>
      <w:lvlJc w:val="left"/>
      <w:pPr/>
      <w:rPr>
        <w:rFonts w:ascii="Times New Roman Bold" w:cs="Times New Roman Bold" w:hAnsi="Times New Roman Bold" w:eastAsia="Times New Roman Bold"/>
        <w:color w:val="000000"/>
        <w:position w:val="0"/>
      </w:rPr>
    </w:lvl>
    <w:lvl w:ilvl="4">
      <w:start w:val="1"/>
      <w:numFmt w:val="bullet"/>
      <w:suff w:val="tab"/>
      <w:lvlText w:val="•"/>
      <w:lvlJc w:val="left"/>
      <w:pPr/>
      <w:rPr>
        <w:rFonts w:ascii="Times New Roman Bold" w:cs="Times New Roman Bold" w:hAnsi="Times New Roman Bold" w:eastAsia="Times New Roman Bold"/>
        <w:color w:val="000000"/>
        <w:position w:val="0"/>
      </w:rPr>
    </w:lvl>
    <w:lvl w:ilvl="5">
      <w:start w:val="1"/>
      <w:numFmt w:val="bullet"/>
      <w:suff w:val="tab"/>
      <w:lvlText w:val="•"/>
      <w:lvlJc w:val="left"/>
      <w:pPr/>
      <w:rPr>
        <w:rFonts w:ascii="Times New Roman Bold" w:cs="Times New Roman Bold" w:hAnsi="Times New Roman Bold" w:eastAsia="Times New Roman Bold"/>
        <w:color w:val="000000"/>
        <w:position w:val="0"/>
      </w:rPr>
    </w:lvl>
    <w:lvl w:ilvl="6">
      <w:start w:val="1"/>
      <w:numFmt w:val="bullet"/>
      <w:suff w:val="tab"/>
      <w:lvlText w:val="•"/>
      <w:lvlJc w:val="left"/>
      <w:pPr/>
      <w:rPr>
        <w:rFonts w:ascii="Times New Roman Bold" w:cs="Times New Roman Bold" w:hAnsi="Times New Roman Bold" w:eastAsia="Times New Roman Bold"/>
        <w:color w:val="000000"/>
        <w:position w:val="0"/>
      </w:rPr>
    </w:lvl>
    <w:lvl w:ilvl="7">
      <w:start w:val="1"/>
      <w:numFmt w:val="bullet"/>
      <w:suff w:val="tab"/>
      <w:lvlText w:val="•"/>
      <w:lvlJc w:val="left"/>
      <w:pPr/>
      <w:rPr>
        <w:rFonts w:ascii="Times New Roman Bold" w:cs="Times New Roman Bold" w:hAnsi="Times New Roman Bold" w:eastAsia="Times New Roman Bold"/>
        <w:color w:val="000000"/>
        <w:position w:val="0"/>
      </w:rPr>
    </w:lvl>
    <w:lvl w:ilvl="8">
      <w:start w:val="1"/>
      <w:numFmt w:val="bullet"/>
      <w:suff w:val="tab"/>
      <w:lvlText w:val="•"/>
      <w:lvlJc w:val="left"/>
      <w:pPr/>
      <w:rPr>
        <w:rFonts w:ascii="Times New Roman Bold" w:cs="Times New Roman Bold" w:hAnsi="Times New Roman Bold" w:eastAsia="Times New Roman Bold"/>
        <w:color w:val="000000"/>
        <w:position w:val="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pBdr>
        <w:top w:val="nil"/>
        <w:left w:val="nil"/>
        <w:bottom w:val="nil"/>
        <w:right w:val="nil"/>
      </w:pBdr>
      <w:shd w:val="clear" w:color="auto" w:fill="auto"/>
      <w:suppressAutoHyphens w:val="1"/>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Body">
    <w:name w:val="Body"/>
    <w:next w:val="Body"/>
    <w:pPr>
      <w:keepNext w:val="0"/>
      <w:keepLines w:val="0"/>
      <w:pageBreakBefore w:val="0"/>
      <w:widowControl w:val="1"/>
      <w:pBdr>
        <w:top w:val="nil"/>
        <w:left w:val="nil"/>
        <w:bottom w:val="nil"/>
        <w:right w:val="nil"/>
      </w:pBdr>
      <w:shd w:val="clear" w:color="auto" w:fill="auto"/>
      <w:suppressAutoHyphens w:val="1"/>
      <w:bidi w:val="0"/>
      <w:spacing w:before="0" w:after="200" w:line="276"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rPr>
  </w:style>
  <w:style w:type="numbering" w:styleId="List 0">
    <w:name w:val="List 0"/>
    <w:basedOn w:val="Imported Style 1"/>
    <w:next w:val="List 0"/>
    <w:pPr>
      <w:numPr>
        <w:numId w:val="1"/>
      </w:numPr>
    </w:pPr>
  </w:style>
  <w:style w:type="numbering" w:styleId="Imported Style 1">
    <w:name w:val="Imported Style 1"/>
    <w:next w:val="Imported Style 1"/>
    <w:pPr>
      <w:numPr>
        <w:numId w:val="2"/>
      </w:numPr>
    </w:pPr>
  </w:style>
  <w:style w:type="paragraph" w:styleId="Colorful List - Accent 11">
    <w:name w:val="Colorful List - Accent 11"/>
    <w:next w:val="Colorful List - Accent 11"/>
    <w:pPr>
      <w:keepNext w:val="0"/>
      <w:keepLines w:val="0"/>
      <w:pageBreakBefore w:val="0"/>
      <w:widowControl w:val="1"/>
      <w:pBdr>
        <w:top w:val="nil"/>
        <w:left w:val="nil"/>
        <w:bottom w:val="nil"/>
        <w:right w:val="nil"/>
      </w:pBdr>
      <w:shd w:val="clear" w:color="auto" w:fill="auto"/>
      <w:suppressAutoHyphens w:val="1"/>
      <w:bidi w:val="0"/>
      <w:spacing w:before="0" w:after="200" w:line="276"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rPr>
  </w:style>
  <w:style w:type="paragraph" w:styleId="Free Form">
    <w:name w:val="Free Form"/>
    <w:next w:val="Free Form"/>
    <w:pPr>
      <w:keepNext w:val="0"/>
      <w:keepLines w:val="0"/>
      <w:pageBreakBefore w:val="0"/>
      <w:widowControl w:val="1"/>
      <w:pBdr>
        <w:top w:val="nil"/>
        <w:left w:val="nil"/>
        <w:bottom w:val="nil"/>
        <w:right w:val="nil"/>
      </w:pBdr>
      <w:shd w:val="clear" w:color="auto" w:fill="auto"/>
      <w:suppressAutoHyphens w:val="1"/>
      <w:bidi w:val="0"/>
      <w:spacing w:before="0" w:after="200" w:line="276"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0"/>
      <w:szCs w:val="20"/>
      <w:u w:val="none" w:color="000000"/>
      <w:vertAlign w:val="baseline"/>
      <w:lang w:val="en-US"/>
    </w:rPr>
  </w:style>
  <w:style w:type="numbering" w:styleId="List 1">
    <w:name w:val="List 1"/>
    <w:basedOn w:val="Imported Style 2"/>
    <w:next w:val="List 1"/>
    <w:pPr>
      <w:numPr>
        <w:numId w:val="4"/>
      </w:numPr>
    </w:pPr>
  </w:style>
  <w:style w:type="numbering" w:styleId="Imported Style 2">
    <w:name w:val="Imported Style 2"/>
    <w:next w:val="Imported Style 2"/>
    <w:pPr>
      <w:numPr>
        <w:numId w:val="5"/>
      </w:numPr>
    </w:pPr>
  </w:style>
  <w:style w:type="numbering" w:styleId="List 2">
    <w:name w:val="List 2"/>
    <w:basedOn w:val="Imported Style 3"/>
    <w:next w:val="List 2"/>
    <w:pPr>
      <w:numPr>
        <w:numId w:val="7"/>
      </w:numPr>
    </w:pPr>
  </w:style>
  <w:style w:type="numbering" w:styleId="Imported Style 3">
    <w:name w:val="Imported Style 3"/>
    <w:next w:val="Imported Style 3"/>
    <w:pPr>
      <w:numPr>
        <w:numId w:val="8"/>
      </w:numPr>
    </w:pPr>
  </w:style>
  <w:style w:type="numbering" w:styleId="List 3">
    <w:name w:val="List 3"/>
    <w:basedOn w:val="Imported Style 4"/>
    <w:next w:val="List 3"/>
    <w:pPr>
      <w:numPr>
        <w:numId w:val="10"/>
      </w:numPr>
    </w:pPr>
  </w:style>
  <w:style w:type="numbering" w:styleId="Imported Style 4">
    <w:name w:val="Imported Style 4"/>
    <w:next w:val="Imported Style 4"/>
    <w:pPr>
      <w:numPr>
        <w:numId w:val="11"/>
      </w:numPr>
    </w:pPr>
  </w:style>
  <w:style w:type="numbering" w:styleId="List 4">
    <w:name w:val="List 4"/>
    <w:basedOn w:val="Imported Style 5"/>
    <w:next w:val="List 4"/>
    <w:pPr>
      <w:numPr>
        <w:numId w:val="13"/>
      </w:numPr>
    </w:pPr>
  </w:style>
  <w:style w:type="numbering" w:styleId="Imported Style 5">
    <w:name w:val="Imported Style 5"/>
    <w:next w:val="Imported Style 5"/>
    <w:pPr>
      <w:numPr>
        <w:numId w:val="14"/>
      </w:numPr>
    </w:pPr>
  </w:style>
  <w:style w:type="paragraph" w:styleId="default">
    <w:name w:val="default"/>
    <w:next w:val="default"/>
    <w:pPr>
      <w:keepNext w:val="0"/>
      <w:keepLines w:val="0"/>
      <w:pageBreakBefore w:val="0"/>
      <w:widowControl w:val="1"/>
      <w:pBdr>
        <w:top w:val="nil"/>
        <w:left w:val="nil"/>
        <w:bottom w:val="nil"/>
        <w:right w:val="nil"/>
      </w:pBdr>
      <w:shd w:val="clear" w:color="auto" w:fill="auto"/>
      <w:suppressAutoHyphens w:val="1"/>
      <w:bidi w:val="0"/>
      <w:spacing w:before="0" w:after="200" w:line="276" w:lineRule="auto"/>
      <w:ind w:left="0" w:right="0" w:firstLine="0"/>
      <w:jc w:val="left"/>
      <w:outlineLvl w:val="9"/>
    </w:pPr>
    <w:rPr>
      <w:rFonts w:ascii="Times New Roman"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Bullet Big">
    <w:name w:val="Bullet Big"/>
    <w:next w:val="Bullet Big"/>
    <w:pPr>
      <w:numPr>
        <w:numId w:val="16"/>
      </w:numPr>
    </w:pPr>
  </w:style>
  <w:style w:type="numbering" w:styleId="List 5">
    <w:name w:val="List 5"/>
    <w:basedOn w:val="Imported Style 6"/>
    <w:next w:val="List 5"/>
    <w:pPr>
      <w:numPr>
        <w:numId w:val="21"/>
      </w:numPr>
    </w:pPr>
  </w:style>
  <w:style w:type="numbering" w:styleId="Imported Style 6">
    <w:name w:val="Imported Style 6"/>
    <w:next w:val="Imported Style 6"/>
    <w:pPr>
      <w:numPr>
        <w:numId w:val="22"/>
      </w:numPr>
    </w:pPr>
  </w:style>
  <w:style w:type="numbering" w:styleId="List 6">
    <w:name w:val="List 6"/>
    <w:basedOn w:val="Imported Style 7"/>
    <w:next w:val="List 6"/>
    <w:pPr>
      <w:numPr>
        <w:numId w:val="24"/>
      </w:numPr>
    </w:pPr>
  </w:style>
  <w:style w:type="numbering" w:styleId="Imported Style 7">
    <w:name w:val="Imported Style 7"/>
    <w:next w:val="Imported Style 7"/>
    <w:pPr>
      <w:numPr>
        <w:numId w:val="25"/>
      </w:numPr>
    </w:pPr>
  </w:style>
  <w:style w:type="numbering" w:styleId="List 7">
    <w:name w:val="List 7"/>
    <w:basedOn w:val="Imported Style 8"/>
    <w:next w:val="List 7"/>
    <w:pPr>
      <w:numPr>
        <w:numId w:val="27"/>
      </w:numPr>
    </w:pPr>
  </w:style>
  <w:style w:type="numbering" w:styleId="Imported Style 8">
    <w:name w:val="Imported Style 8"/>
    <w:next w:val="Imported Style 8"/>
    <w:pPr>
      <w:numPr>
        <w:numId w:val="28"/>
      </w:numPr>
    </w:pPr>
  </w:style>
  <w:style w:type="numbering" w:styleId="List 8">
    <w:name w:val="List 8"/>
    <w:basedOn w:val="Imported Style 9"/>
    <w:next w:val="List 8"/>
    <w:pPr>
      <w:numPr>
        <w:numId w:val="30"/>
      </w:numPr>
    </w:pPr>
  </w:style>
  <w:style w:type="numbering" w:styleId="Imported Style 9">
    <w:name w:val="Imported Style 9"/>
    <w:next w:val="Imported Style 9"/>
    <w:pPr>
      <w:numPr>
        <w:numId w:val="31"/>
      </w:numPr>
    </w:pPr>
  </w:style>
  <w:style w:type="numbering" w:styleId="List 9">
    <w:name w:val="List 9"/>
    <w:basedOn w:val="Imported Style 10"/>
    <w:next w:val="List 9"/>
    <w:pPr>
      <w:numPr>
        <w:numId w:val="33"/>
      </w:numPr>
    </w:pPr>
  </w:style>
  <w:style w:type="numbering" w:styleId="Imported Style 10">
    <w:name w:val="Imported Style 10"/>
    <w:next w:val="Imported Style 10"/>
    <w:pPr>
      <w:numPr>
        <w:numId w:val="34"/>
      </w:numPr>
    </w:pPr>
  </w:style>
  <w:style w:type="numbering" w:styleId="List 10">
    <w:name w:val="List 10"/>
    <w:basedOn w:val="Imported Style 11"/>
    <w:next w:val="List 10"/>
    <w:pPr>
      <w:numPr>
        <w:numId w:val="36"/>
      </w:numPr>
    </w:pPr>
  </w:style>
  <w:style w:type="numbering" w:styleId="Imported Style 11">
    <w:name w:val="Imported Style 11"/>
    <w:next w:val="Imported Style 11"/>
    <w:pPr>
      <w:numPr>
        <w:numId w:val="37"/>
      </w:numPr>
    </w:pPr>
  </w:style>
  <w:style w:type="numbering" w:styleId="List 11">
    <w:name w:val="List 11"/>
    <w:basedOn w:val="Imported Style 12"/>
    <w:next w:val="List 11"/>
    <w:pPr>
      <w:numPr>
        <w:numId w:val="39"/>
      </w:numPr>
    </w:pPr>
  </w:style>
  <w:style w:type="numbering" w:styleId="Imported Style 12">
    <w:name w:val="Imported Style 12"/>
    <w:next w:val="Imported Style 12"/>
    <w:pPr>
      <w:numPr>
        <w:numId w:val="40"/>
      </w:numPr>
    </w:pPr>
  </w:style>
  <w:style w:type="numbering" w:styleId="List 12">
    <w:name w:val="List 12"/>
    <w:basedOn w:val="Imported Style 13"/>
    <w:next w:val="List 12"/>
    <w:pPr>
      <w:numPr>
        <w:numId w:val="42"/>
      </w:numPr>
    </w:pPr>
  </w:style>
  <w:style w:type="numbering" w:styleId="Imported Style 13">
    <w:name w:val="Imported Style 13"/>
    <w:next w:val="Imported Style 13"/>
    <w:pPr>
      <w:numPr>
        <w:numId w:val="43"/>
      </w:numPr>
    </w:pPr>
  </w:style>
  <w:style w:type="character" w:styleId="None">
    <w:name w:val="None"/>
  </w:style>
  <w:style w:type="character" w:styleId="Hyperlink.0">
    <w:name w:val="Hyperlink.0"/>
    <w:basedOn w:val="None"/>
    <w:next w:val="Hyperlink.0"/>
    <w:rPr>
      <w:color w:val="0000ff"/>
      <w:u w:val="single" w:color="0000ff"/>
    </w:rPr>
  </w:style>
  <w:style w:type="numbering" w:styleId="List 13">
    <w:name w:val="List 13"/>
    <w:basedOn w:val="Imported Style 14"/>
    <w:next w:val="List 13"/>
    <w:pPr>
      <w:numPr>
        <w:numId w:val="46"/>
      </w:numPr>
    </w:pPr>
  </w:style>
  <w:style w:type="numbering" w:styleId="Imported Style 14">
    <w:name w:val="Imported Style 14"/>
    <w:next w:val="Imported Style 14"/>
    <w:pPr>
      <w:numPr>
        <w:numId w:val="47"/>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hyperlink" Target="http://www.chaminade.edu/student_life/sss/counseling_services.php" TargetMode="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15000"/>
          </a:lnSpc>
          <a:spcBef>
            <a:spcPts val="1000"/>
          </a:spcBef>
          <a:spcAft>
            <a:spcPts val="0"/>
          </a:spcAft>
          <a:buClrTx/>
          <a:buSzTx/>
          <a:buFontTx/>
          <a:buNone/>
          <a:tabLst/>
          <a:defRPr b="0" baseline="0" cap="none" i="0" spc="0" strike="noStrike" sz="1100" u="none" kumimoji="0" normalizeH="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