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6257" w:rsidRDefault="00EE61DE" w:rsidP="00926257">
      <w:pPr>
        <w:spacing w:after="0"/>
        <w:jc w:val="center"/>
        <w:rPr>
          <w:b/>
          <w:sz w:val="32"/>
          <w:szCs w:val="32"/>
        </w:rPr>
      </w:pPr>
      <w:r w:rsidRPr="00926257">
        <w:rPr>
          <w:rFonts w:ascii="Arial" w:hAnsi="Arial" w:cs="Arial"/>
          <w:noProof/>
          <w:sz w:val="32"/>
          <w:szCs w:val="32"/>
        </w:rPr>
        <w:drawing>
          <wp:inline distT="0" distB="0" distL="0" distR="0">
            <wp:extent cx="3105150" cy="1181100"/>
            <wp:effectExtent l="19050" t="0" r="0" b="0"/>
            <wp:docPr id="1"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9" cstate="print"/>
                    <a:srcRect/>
                    <a:stretch>
                      <a:fillRect/>
                    </a:stretch>
                  </pic:blipFill>
                  <pic:spPr bwMode="auto">
                    <a:xfrm>
                      <a:off x="0" y="0"/>
                      <a:ext cx="3147650" cy="1197266"/>
                    </a:xfrm>
                    <a:prstGeom prst="rect">
                      <a:avLst/>
                    </a:prstGeom>
                    <a:noFill/>
                    <a:ln w="9525">
                      <a:noFill/>
                      <a:miter lim="800000"/>
                      <a:headEnd/>
                      <a:tailEnd/>
                    </a:ln>
                  </pic:spPr>
                </pic:pic>
              </a:graphicData>
            </a:graphic>
          </wp:inline>
        </w:drawing>
      </w:r>
    </w:p>
    <w:p w:rsidR="00926257" w:rsidRPr="00926257" w:rsidRDefault="00926257" w:rsidP="00926257">
      <w:pPr>
        <w:spacing w:after="0"/>
        <w:jc w:val="center"/>
        <w:rPr>
          <w:b/>
          <w:sz w:val="28"/>
          <w:szCs w:val="28"/>
        </w:rPr>
      </w:pPr>
    </w:p>
    <w:p w:rsidR="00882EE1" w:rsidRPr="00926257" w:rsidRDefault="0037360B" w:rsidP="00926257">
      <w:pPr>
        <w:jc w:val="center"/>
        <w:rPr>
          <w:b/>
          <w:sz w:val="32"/>
          <w:szCs w:val="32"/>
        </w:rPr>
      </w:pPr>
      <w:r w:rsidRPr="00926257">
        <w:rPr>
          <w:b/>
          <w:sz w:val="32"/>
          <w:szCs w:val="32"/>
        </w:rPr>
        <w:t xml:space="preserve">EDUC </w:t>
      </w:r>
      <w:r w:rsidR="009C1BD3" w:rsidRPr="00926257">
        <w:rPr>
          <w:b/>
          <w:sz w:val="32"/>
          <w:szCs w:val="32"/>
        </w:rPr>
        <w:t>660 Introduction</w:t>
      </w:r>
      <w:r w:rsidR="0055199B">
        <w:rPr>
          <w:b/>
          <w:sz w:val="32"/>
          <w:szCs w:val="32"/>
        </w:rPr>
        <w:t xml:space="preserve"> </w:t>
      </w:r>
      <w:bookmarkStart w:id="0" w:name="_GoBack"/>
      <w:bookmarkEnd w:id="0"/>
      <w:r w:rsidRPr="00926257">
        <w:rPr>
          <w:b/>
          <w:sz w:val="32"/>
          <w:szCs w:val="32"/>
        </w:rPr>
        <w:t>to Exceptional Children</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6"/>
        <w:gridCol w:w="4985"/>
      </w:tblGrid>
      <w:tr w:rsidR="0037360B" w:rsidRPr="00BD2C19" w:rsidTr="00926257">
        <w:trPr>
          <w:trHeight w:val="957"/>
        </w:trPr>
        <w:tc>
          <w:tcPr>
            <w:tcW w:w="5216" w:type="dxa"/>
            <w:tcBorders>
              <w:top w:val="single" w:sz="4" w:space="0" w:color="auto"/>
              <w:left w:val="single" w:sz="4" w:space="0" w:color="auto"/>
              <w:bottom w:val="single" w:sz="4" w:space="0" w:color="auto"/>
              <w:right w:val="single" w:sz="4" w:space="0" w:color="auto"/>
            </w:tcBorders>
          </w:tcPr>
          <w:p w:rsidR="0037360B" w:rsidRPr="00926257" w:rsidRDefault="0037360B" w:rsidP="00FC63AE">
            <w:pPr>
              <w:spacing w:after="0"/>
              <w:jc w:val="center"/>
              <w:rPr>
                <w:b/>
              </w:rPr>
            </w:pPr>
            <w:r w:rsidRPr="00926257">
              <w:rPr>
                <w:b/>
              </w:rPr>
              <w:t>Semester/Year</w:t>
            </w:r>
          </w:p>
          <w:p w:rsidR="0037360B" w:rsidRPr="00926257" w:rsidRDefault="00250260" w:rsidP="00FC63AE">
            <w:pPr>
              <w:spacing w:after="0"/>
              <w:jc w:val="center"/>
            </w:pPr>
            <w:r>
              <w:t>Spring</w:t>
            </w:r>
            <w:r w:rsidR="00960DFC" w:rsidRPr="00926257">
              <w:t xml:space="preserve"> </w:t>
            </w:r>
            <w:r w:rsidR="0037360B" w:rsidRPr="00926257">
              <w:t>201</w:t>
            </w:r>
            <w:r w:rsidR="00960DFC" w:rsidRPr="00926257">
              <w:t>1</w:t>
            </w:r>
          </w:p>
        </w:tc>
        <w:tc>
          <w:tcPr>
            <w:tcW w:w="4985" w:type="dxa"/>
            <w:tcBorders>
              <w:top w:val="single" w:sz="4" w:space="0" w:color="auto"/>
              <w:left w:val="single" w:sz="4" w:space="0" w:color="auto"/>
              <w:bottom w:val="single" w:sz="4" w:space="0" w:color="auto"/>
              <w:right w:val="single" w:sz="4" w:space="0" w:color="auto"/>
            </w:tcBorders>
          </w:tcPr>
          <w:p w:rsidR="0037360B" w:rsidRPr="00926257" w:rsidRDefault="0037360B" w:rsidP="00FC63AE">
            <w:pPr>
              <w:spacing w:after="0"/>
              <w:jc w:val="center"/>
              <w:rPr>
                <w:b/>
              </w:rPr>
            </w:pPr>
            <w:r w:rsidRPr="00926257">
              <w:rPr>
                <w:b/>
              </w:rPr>
              <w:t>Instructor:</w:t>
            </w:r>
          </w:p>
          <w:p w:rsidR="008531A1" w:rsidRPr="00926257" w:rsidRDefault="009407CF" w:rsidP="00FC63AE">
            <w:pPr>
              <w:spacing w:after="0"/>
              <w:jc w:val="center"/>
            </w:pPr>
            <w:r w:rsidRPr="00926257">
              <w:t>Mary E. Smith</w:t>
            </w:r>
            <w:r w:rsidR="00962008" w:rsidRPr="00926257">
              <w:t>,</w:t>
            </w:r>
            <w:r w:rsidR="008531A1" w:rsidRPr="00926257">
              <w:t xml:space="preserve"> Ph.D.</w:t>
            </w:r>
          </w:p>
          <w:p w:rsidR="009407CF" w:rsidRPr="00926257" w:rsidRDefault="00EE1EC4" w:rsidP="00FC63AE">
            <w:pPr>
              <w:spacing w:after="0"/>
              <w:jc w:val="center"/>
            </w:pPr>
            <w:r w:rsidRPr="00926257">
              <w:t>Assistant Prof</w:t>
            </w:r>
            <w:r w:rsidR="009407CF" w:rsidRPr="00926257">
              <w:t>essor of Special Education</w:t>
            </w:r>
          </w:p>
        </w:tc>
      </w:tr>
      <w:tr w:rsidR="0037360B" w:rsidRPr="00BD2C19" w:rsidTr="00926257">
        <w:trPr>
          <w:trHeight w:val="658"/>
        </w:trPr>
        <w:tc>
          <w:tcPr>
            <w:tcW w:w="5216" w:type="dxa"/>
            <w:tcBorders>
              <w:top w:val="single" w:sz="4" w:space="0" w:color="auto"/>
              <w:left w:val="single" w:sz="4" w:space="0" w:color="auto"/>
              <w:bottom w:val="single" w:sz="4" w:space="0" w:color="auto"/>
              <w:right w:val="single" w:sz="4" w:space="0" w:color="auto"/>
            </w:tcBorders>
          </w:tcPr>
          <w:p w:rsidR="0037360B" w:rsidRPr="00926257" w:rsidRDefault="0037360B" w:rsidP="00FC63AE">
            <w:pPr>
              <w:spacing w:after="0"/>
              <w:jc w:val="center"/>
              <w:rPr>
                <w:b/>
              </w:rPr>
            </w:pPr>
            <w:r w:rsidRPr="00926257">
              <w:rPr>
                <w:b/>
              </w:rPr>
              <w:t>Course# and Credits:</w:t>
            </w:r>
          </w:p>
          <w:p w:rsidR="0037360B" w:rsidRPr="00926257" w:rsidRDefault="0037360B" w:rsidP="00FC63AE">
            <w:pPr>
              <w:spacing w:after="0"/>
              <w:jc w:val="center"/>
            </w:pPr>
            <w:r w:rsidRPr="00926257">
              <w:t>ED 660  3 credits</w:t>
            </w:r>
          </w:p>
        </w:tc>
        <w:tc>
          <w:tcPr>
            <w:tcW w:w="4985" w:type="dxa"/>
            <w:tcBorders>
              <w:top w:val="single" w:sz="4" w:space="0" w:color="auto"/>
              <w:left w:val="single" w:sz="4" w:space="0" w:color="auto"/>
              <w:bottom w:val="single" w:sz="4" w:space="0" w:color="auto"/>
              <w:right w:val="single" w:sz="4" w:space="0" w:color="auto"/>
            </w:tcBorders>
          </w:tcPr>
          <w:p w:rsidR="0037360B" w:rsidRPr="00926257" w:rsidRDefault="0037360B" w:rsidP="00FC63AE">
            <w:pPr>
              <w:spacing w:after="0"/>
              <w:jc w:val="center"/>
              <w:rPr>
                <w:b/>
              </w:rPr>
            </w:pPr>
            <w:r w:rsidRPr="00926257">
              <w:rPr>
                <w:b/>
              </w:rPr>
              <w:t>Email:</w:t>
            </w:r>
          </w:p>
          <w:p w:rsidR="0037360B" w:rsidRPr="00926257" w:rsidRDefault="009407CF" w:rsidP="00FC63AE">
            <w:pPr>
              <w:spacing w:after="0"/>
              <w:jc w:val="center"/>
              <w:rPr>
                <w:b/>
              </w:rPr>
            </w:pPr>
            <w:r w:rsidRPr="00926257">
              <w:t>Msmith2@chaminade.edu</w:t>
            </w:r>
          </w:p>
        </w:tc>
      </w:tr>
      <w:tr w:rsidR="0037360B" w:rsidRPr="00BD2C19" w:rsidTr="00926257">
        <w:trPr>
          <w:trHeight w:val="668"/>
        </w:trPr>
        <w:tc>
          <w:tcPr>
            <w:tcW w:w="5216" w:type="dxa"/>
            <w:tcBorders>
              <w:top w:val="single" w:sz="4" w:space="0" w:color="auto"/>
              <w:left w:val="single" w:sz="4" w:space="0" w:color="auto"/>
              <w:bottom w:val="single" w:sz="4" w:space="0" w:color="auto"/>
              <w:right w:val="single" w:sz="4" w:space="0" w:color="auto"/>
            </w:tcBorders>
          </w:tcPr>
          <w:p w:rsidR="0037360B" w:rsidRPr="00926257" w:rsidRDefault="0037360B" w:rsidP="00FC63AE">
            <w:pPr>
              <w:spacing w:after="0"/>
              <w:jc w:val="center"/>
              <w:rPr>
                <w:b/>
              </w:rPr>
            </w:pPr>
            <w:r w:rsidRPr="00926257">
              <w:rPr>
                <w:b/>
              </w:rPr>
              <w:t>Class Title:</w:t>
            </w:r>
          </w:p>
          <w:p w:rsidR="0037360B" w:rsidRPr="00926257" w:rsidRDefault="0037360B" w:rsidP="00FC63AE">
            <w:pPr>
              <w:spacing w:after="0"/>
              <w:jc w:val="center"/>
              <w:rPr>
                <w:b/>
              </w:rPr>
            </w:pPr>
            <w:r w:rsidRPr="00926257">
              <w:t>Introduction to Exceptional Children</w:t>
            </w:r>
          </w:p>
        </w:tc>
        <w:tc>
          <w:tcPr>
            <w:tcW w:w="4985" w:type="dxa"/>
            <w:tcBorders>
              <w:top w:val="single" w:sz="4" w:space="0" w:color="auto"/>
              <w:left w:val="single" w:sz="4" w:space="0" w:color="auto"/>
              <w:bottom w:val="single" w:sz="4" w:space="0" w:color="auto"/>
              <w:right w:val="single" w:sz="4" w:space="0" w:color="auto"/>
            </w:tcBorders>
          </w:tcPr>
          <w:p w:rsidR="0037360B" w:rsidRPr="00926257" w:rsidRDefault="0037360B" w:rsidP="00FC63AE">
            <w:pPr>
              <w:spacing w:after="0"/>
              <w:jc w:val="center"/>
              <w:rPr>
                <w:b/>
              </w:rPr>
            </w:pPr>
            <w:r w:rsidRPr="00926257">
              <w:rPr>
                <w:b/>
              </w:rPr>
              <w:t>Telephone:</w:t>
            </w:r>
          </w:p>
          <w:p w:rsidR="00882EE1" w:rsidRPr="00926257" w:rsidRDefault="00A0720F" w:rsidP="00926257">
            <w:pPr>
              <w:spacing w:after="0"/>
              <w:jc w:val="center"/>
            </w:pPr>
            <w:r w:rsidRPr="00926257">
              <w:t>735-4833</w:t>
            </w:r>
            <w:r w:rsidR="00882EE1" w:rsidRPr="00926257">
              <w:t xml:space="preserve"> (o)</w:t>
            </w:r>
            <w:r w:rsidR="00926257" w:rsidRPr="00926257">
              <w:t xml:space="preserve">; </w:t>
            </w:r>
            <w:r w:rsidR="00882EE1" w:rsidRPr="00926257">
              <w:rPr>
                <w:rFonts w:eastAsia="Times New Roman"/>
              </w:rPr>
              <w:t>371-9679 (c)</w:t>
            </w:r>
          </w:p>
        </w:tc>
      </w:tr>
      <w:tr w:rsidR="0037360B" w:rsidRPr="00BD2C19" w:rsidTr="00926257">
        <w:trPr>
          <w:trHeight w:val="961"/>
        </w:trPr>
        <w:tc>
          <w:tcPr>
            <w:tcW w:w="5216" w:type="dxa"/>
            <w:tcBorders>
              <w:top w:val="single" w:sz="4" w:space="0" w:color="auto"/>
              <w:left w:val="single" w:sz="4" w:space="0" w:color="auto"/>
              <w:bottom w:val="single" w:sz="4" w:space="0" w:color="auto"/>
              <w:right w:val="single" w:sz="4" w:space="0" w:color="auto"/>
            </w:tcBorders>
          </w:tcPr>
          <w:p w:rsidR="0037360B" w:rsidRPr="00926257" w:rsidRDefault="0037360B" w:rsidP="00FC63AE">
            <w:pPr>
              <w:spacing w:after="0"/>
              <w:jc w:val="center"/>
              <w:rPr>
                <w:b/>
              </w:rPr>
            </w:pPr>
            <w:r w:rsidRPr="00926257">
              <w:rPr>
                <w:b/>
              </w:rPr>
              <w:t>Course Format:</w:t>
            </w:r>
          </w:p>
          <w:p w:rsidR="0037360B" w:rsidRPr="00926257" w:rsidRDefault="008255F2" w:rsidP="00FC63AE">
            <w:pPr>
              <w:spacing w:after="0"/>
              <w:jc w:val="center"/>
            </w:pPr>
            <w:r w:rsidRPr="00926257">
              <w:t>Online</w:t>
            </w:r>
          </w:p>
        </w:tc>
        <w:tc>
          <w:tcPr>
            <w:tcW w:w="4985" w:type="dxa"/>
            <w:tcBorders>
              <w:top w:val="single" w:sz="4" w:space="0" w:color="auto"/>
              <w:left w:val="single" w:sz="4" w:space="0" w:color="auto"/>
              <w:bottom w:val="single" w:sz="4" w:space="0" w:color="auto"/>
              <w:right w:val="single" w:sz="4" w:space="0" w:color="auto"/>
            </w:tcBorders>
          </w:tcPr>
          <w:p w:rsidR="0037360B" w:rsidRPr="00926257" w:rsidRDefault="0037360B" w:rsidP="00FC63AE">
            <w:pPr>
              <w:spacing w:after="0"/>
              <w:jc w:val="center"/>
              <w:rPr>
                <w:b/>
              </w:rPr>
            </w:pPr>
            <w:r w:rsidRPr="00926257">
              <w:rPr>
                <w:b/>
              </w:rPr>
              <w:t>Office Hours/When to Contact:</w:t>
            </w:r>
          </w:p>
          <w:p w:rsidR="0037360B" w:rsidRPr="00926257" w:rsidRDefault="00926257" w:rsidP="00926257">
            <w:pPr>
              <w:spacing w:after="0"/>
              <w:jc w:val="center"/>
              <w:rPr>
                <w:b/>
              </w:rPr>
            </w:pPr>
            <w:r w:rsidRPr="00926257">
              <w:t>Tuesdays 1 pm – 3pm and by appointment</w:t>
            </w:r>
          </w:p>
        </w:tc>
      </w:tr>
      <w:tr w:rsidR="00BE0BE1" w:rsidRPr="00BD2C19" w:rsidTr="00926257">
        <w:trPr>
          <w:trHeight w:val="649"/>
        </w:trPr>
        <w:tc>
          <w:tcPr>
            <w:tcW w:w="5216" w:type="dxa"/>
            <w:tcBorders>
              <w:top w:val="single" w:sz="4" w:space="0" w:color="auto"/>
              <w:left w:val="single" w:sz="4" w:space="0" w:color="auto"/>
              <w:bottom w:val="single" w:sz="4" w:space="0" w:color="auto"/>
              <w:right w:val="single" w:sz="4" w:space="0" w:color="auto"/>
            </w:tcBorders>
          </w:tcPr>
          <w:p w:rsidR="00926257" w:rsidRPr="00926257" w:rsidRDefault="00BE0BE1" w:rsidP="00926257">
            <w:pPr>
              <w:spacing w:after="0"/>
              <w:jc w:val="center"/>
              <w:rPr>
                <w:b/>
              </w:rPr>
            </w:pPr>
            <w:r w:rsidRPr="00926257">
              <w:rPr>
                <w:b/>
              </w:rPr>
              <w:t>O&amp;P/Service Requirement:</w:t>
            </w:r>
            <w:r w:rsidR="00926257" w:rsidRPr="00926257">
              <w:rPr>
                <w:b/>
              </w:rPr>
              <w:t xml:space="preserve">   none</w:t>
            </w:r>
          </w:p>
          <w:p w:rsidR="00BE0BE1" w:rsidRPr="00926257" w:rsidRDefault="00BE0BE1" w:rsidP="00FC63AE">
            <w:pPr>
              <w:spacing w:after="0"/>
              <w:jc w:val="center"/>
            </w:pPr>
          </w:p>
        </w:tc>
        <w:tc>
          <w:tcPr>
            <w:tcW w:w="4985" w:type="dxa"/>
            <w:tcBorders>
              <w:top w:val="single" w:sz="4" w:space="0" w:color="auto"/>
              <w:left w:val="single" w:sz="4" w:space="0" w:color="auto"/>
              <w:bottom w:val="single" w:sz="4" w:space="0" w:color="auto"/>
              <w:right w:val="single" w:sz="4" w:space="0" w:color="auto"/>
            </w:tcBorders>
          </w:tcPr>
          <w:p w:rsidR="00BE0BE1" w:rsidRPr="00926257" w:rsidRDefault="00BE0BE1" w:rsidP="00FC63AE">
            <w:pPr>
              <w:spacing w:after="0"/>
              <w:jc w:val="center"/>
              <w:rPr>
                <w:b/>
              </w:rPr>
            </w:pPr>
            <w:r w:rsidRPr="00926257">
              <w:rPr>
                <w:b/>
              </w:rPr>
              <w:t>Office Location:</w:t>
            </w:r>
          </w:p>
          <w:p w:rsidR="00BE0BE1" w:rsidRPr="00926257" w:rsidRDefault="00BE0BE1" w:rsidP="00FC63AE">
            <w:pPr>
              <w:spacing w:after="0"/>
              <w:jc w:val="center"/>
            </w:pPr>
            <w:r w:rsidRPr="00926257">
              <w:t>Education Building #131 (Brogan Hall)</w:t>
            </w:r>
          </w:p>
        </w:tc>
      </w:tr>
      <w:tr w:rsidR="00BE0BE1" w:rsidRPr="00BD2C19" w:rsidTr="00926257">
        <w:trPr>
          <w:trHeight w:val="946"/>
        </w:trPr>
        <w:tc>
          <w:tcPr>
            <w:tcW w:w="5216" w:type="dxa"/>
            <w:tcBorders>
              <w:top w:val="single" w:sz="4" w:space="0" w:color="auto"/>
              <w:left w:val="single" w:sz="4" w:space="0" w:color="auto"/>
              <w:bottom w:val="single" w:sz="4" w:space="0" w:color="auto"/>
              <w:right w:val="single" w:sz="4" w:space="0" w:color="auto"/>
            </w:tcBorders>
          </w:tcPr>
          <w:p w:rsidR="00BE0BE1" w:rsidRPr="00926257" w:rsidRDefault="00F07ED2" w:rsidP="00FC63AE">
            <w:pPr>
              <w:spacing w:after="0"/>
              <w:rPr>
                <w:color w:val="FF0000"/>
              </w:rPr>
            </w:pPr>
            <w:r>
              <w:rPr>
                <w:color w:val="FF0000"/>
              </w:rPr>
              <w:t>Text 1</w:t>
            </w:r>
            <w:r w:rsidR="00BE0BE1" w:rsidRPr="00926257">
              <w:rPr>
                <w:color w:val="FF0000"/>
              </w:rPr>
              <w:t>:</w:t>
            </w:r>
          </w:p>
          <w:p w:rsidR="00BE0BE1" w:rsidRPr="00926257" w:rsidRDefault="00BE0BE1" w:rsidP="00FC63AE">
            <w:pPr>
              <w:spacing w:after="0"/>
            </w:pPr>
            <w:r w:rsidRPr="00926257">
              <w:t xml:space="preserve">Hardman, Michael; Drew, Clifford; and Egan, M. Winston. </w:t>
            </w:r>
            <w:r w:rsidRPr="00926257">
              <w:rPr>
                <w:i/>
              </w:rPr>
              <w:t>Human Exceptionality: School, Community, and Family</w:t>
            </w:r>
            <w:r w:rsidRPr="00926257">
              <w:t>, 10th edition. ISBN-13: 978-0-495-81058-2, ISBN-10:0-495-81058-4. Wadsworth, Cengage Learning 2011.</w:t>
            </w:r>
            <w:r w:rsidR="00FC63AE" w:rsidRPr="00926257">
              <w:t xml:space="preserve"> </w:t>
            </w:r>
          </w:p>
        </w:tc>
        <w:tc>
          <w:tcPr>
            <w:tcW w:w="4985" w:type="dxa"/>
            <w:tcBorders>
              <w:top w:val="single" w:sz="4" w:space="0" w:color="auto"/>
              <w:left w:val="single" w:sz="4" w:space="0" w:color="auto"/>
              <w:bottom w:val="single" w:sz="4" w:space="0" w:color="auto"/>
              <w:right w:val="single" w:sz="4" w:space="0" w:color="auto"/>
            </w:tcBorders>
          </w:tcPr>
          <w:p w:rsidR="00F07ED2" w:rsidRDefault="00F07ED2" w:rsidP="00F07ED2">
            <w:pPr>
              <w:spacing w:after="0"/>
              <w:rPr>
                <w:color w:val="FF0000"/>
              </w:rPr>
            </w:pPr>
            <w:r>
              <w:rPr>
                <w:color w:val="FF0000"/>
              </w:rPr>
              <w:t xml:space="preserve">Text 2: </w:t>
            </w:r>
          </w:p>
          <w:p w:rsidR="00BE0BE1" w:rsidRPr="00926257" w:rsidRDefault="00BE0BE1" w:rsidP="00F07ED2">
            <w:pPr>
              <w:spacing w:after="0"/>
              <w:rPr>
                <w:b/>
              </w:rPr>
            </w:pPr>
            <w:r w:rsidRPr="00926257">
              <w:t xml:space="preserve">Carol Ann Tomlinson. </w:t>
            </w:r>
            <w:r w:rsidRPr="00926257">
              <w:rPr>
                <w:i/>
              </w:rPr>
              <w:t>How to Differentiate Instruction in Mixed-Ability Classrooms</w:t>
            </w:r>
            <w:r w:rsidRPr="00926257">
              <w:t>, 2</w:t>
            </w:r>
            <w:r w:rsidRPr="00926257">
              <w:rPr>
                <w:vertAlign w:val="superscript"/>
              </w:rPr>
              <w:t>nd</w:t>
            </w:r>
            <w:r w:rsidRPr="00926257">
              <w:t xml:space="preserve"> edition. ISBN- 0-87120-512-2. This is put out by the Association for Supervision and Curriculum Development (ASCD). (</w:t>
            </w:r>
            <w:r w:rsidR="00F07ED2">
              <w:t>N</w:t>
            </w:r>
            <w:r w:rsidR="00F6222E" w:rsidRPr="00926257">
              <w:t>ot in the CUH bookstore</w:t>
            </w:r>
            <w:r w:rsidR="00F07ED2">
              <w:t xml:space="preserve">, acquire from ASCD or Amazon website </w:t>
            </w:r>
            <w:r w:rsidRPr="00926257">
              <w:t>)</w:t>
            </w:r>
            <w:r w:rsidR="00FC63AE" w:rsidRPr="00926257">
              <w:rPr>
                <w:b/>
              </w:rPr>
              <w:t xml:space="preserve"> </w:t>
            </w:r>
          </w:p>
        </w:tc>
      </w:tr>
    </w:tbl>
    <w:p w:rsidR="00926257" w:rsidRDefault="00926257" w:rsidP="008B57C7">
      <w:pPr>
        <w:spacing w:after="0"/>
        <w:rPr>
          <w:b/>
          <w:sz w:val="16"/>
          <w:szCs w:val="16"/>
          <w:u w:val="single"/>
        </w:rPr>
      </w:pPr>
    </w:p>
    <w:p w:rsidR="008B57C7" w:rsidRDefault="00C371F4" w:rsidP="008B57C7">
      <w:pPr>
        <w:spacing w:after="0"/>
        <w:rPr>
          <w:b/>
          <w:sz w:val="22"/>
          <w:szCs w:val="22"/>
          <w:u w:val="single"/>
        </w:rPr>
      </w:pPr>
      <w:r w:rsidRPr="00BE0BE1">
        <w:rPr>
          <w:b/>
          <w:sz w:val="22"/>
          <w:szCs w:val="22"/>
          <w:u w:val="single"/>
        </w:rPr>
        <w:t>Catalog Description:</w:t>
      </w:r>
    </w:p>
    <w:p w:rsidR="00C371F4" w:rsidRPr="008B57C7" w:rsidRDefault="00C371F4" w:rsidP="00F07ED2">
      <w:pPr>
        <w:tabs>
          <w:tab w:val="left" w:pos="360"/>
        </w:tabs>
        <w:rPr>
          <w:b/>
          <w:sz w:val="22"/>
          <w:szCs w:val="22"/>
          <w:u w:val="single"/>
        </w:rPr>
      </w:pPr>
      <w:r w:rsidRPr="00BE0BE1">
        <w:rPr>
          <w:rFonts w:cs="Tahoma"/>
          <w:sz w:val="22"/>
          <w:szCs w:val="22"/>
        </w:rPr>
        <w:t>ED 660 Introduction to Exceptional Children (3):  Overview of exceptional children with special learning needs. History of Special Education and the evolution of the laws governing it will be covered. Categories of students served in special education including Intellectual Disabilities, Specific Learning Disabilities, Emotional and Behaviorally Disturbed, Autism Spectrum Disorder, Speech and Language Impaired, Visually and Hearing Impaired, Other Health Impairment, Multiple Disabilities, Orthopedic Impairmen</w:t>
      </w:r>
      <w:r>
        <w:rPr>
          <w:rFonts w:cs="Tahoma"/>
          <w:sz w:val="22"/>
          <w:szCs w:val="22"/>
        </w:rPr>
        <w:t>t, Deaf-Blindness, Traumatic/</w:t>
      </w:r>
      <w:r w:rsidRPr="00BE0BE1">
        <w:rPr>
          <w:rFonts w:cs="Tahoma"/>
          <w:sz w:val="22"/>
          <w:szCs w:val="22"/>
        </w:rPr>
        <w:t>Acquired Brain Injury as well as English Language Learners and Gifted, Creative and Talented.</w:t>
      </w:r>
      <w:r w:rsidR="00117DB8">
        <w:rPr>
          <w:rFonts w:cs="Tahoma"/>
          <w:sz w:val="22"/>
          <w:szCs w:val="22"/>
        </w:rPr>
        <w:t xml:space="preserve"> Effective i</w:t>
      </w:r>
      <w:r w:rsidR="00F07ED2">
        <w:rPr>
          <w:rFonts w:cs="Tahoma"/>
          <w:sz w:val="22"/>
          <w:szCs w:val="22"/>
        </w:rPr>
        <w:t>nstructional and a</w:t>
      </w:r>
      <w:r w:rsidR="00926257">
        <w:rPr>
          <w:rFonts w:cs="Tahoma"/>
          <w:sz w:val="22"/>
          <w:szCs w:val="22"/>
        </w:rPr>
        <w:t>ssistive technologies</w:t>
      </w:r>
      <w:r w:rsidR="00117DB8">
        <w:rPr>
          <w:rFonts w:cs="Tahoma"/>
          <w:sz w:val="22"/>
          <w:szCs w:val="22"/>
        </w:rPr>
        <w:t xml:space="preserve"> </w:t>
      </w:r>
      <w:r w:rsidR="00926257">
        <w:rPr>
          <w:rFonts w:cs="Tahoma"/>
          <w:sz w:val="22"/>
          <w:szCs w:val="22"/>
        </w:rPr>
        <w:t>will be examined.</w:t>
      </w:r>
    </w:p>
    <w:p w:rsidR="00C371F4" w:rsidRPr="00F07ED2" w:rsidRDefault="00C371F4" w:rsidP="00C371F4">
      <w:pPr>
        <w:pStyle w:val="NoSpacing1"/>
        <w:rPr>
          <w:rFonts w:ascii="Times New Roman" w:hAnsi="Times New Roman"/>
          <w:b/>
          <w:u w:val="single"/>
        </w:rPr>
      </w:pPr>
      <w:r w:rsidRPr="00F07ED2">
        <w:rPr>
          <w:rFonts w:ascii="Times New Roman" w:hAnsi="Times New Roman"/>
          <w:b/>
          <w:u w:val="single"/>
        </w:rPr>
        <w:t>Conceptual Framework:</w:t>
      </w:r>
    </w:p>
    <w:p w:rsidR="00C371F4" w:rsidRPr="00F07ED2" w:rsidRDefault="00C371F4" w:rsidP="008B57C7">
      <w:pPr>
        <w:pStyle w:val="NoSpacing1"/>
        <w:rPr>
          <w:rFonts w:ascii="Times New Roman" w:hAnsi="Times New Roman"/>
        </w:rPr>
        <w:sectPr w:rsidR="00C371F4" w:rsidRPr="00F07ED2">
          <w:footerReference w:type="even" r:id="rId10"/>
          <w:footerReference w:type="default" r:id="rId11"/>
          <w:pgSz w:w="12240" w:h="15840"/>
          <w:pgMar w:top="720" w:right="720" w:bottom="720" w:left="720" w:header="720" w:footer="720" w:gutter="0"/>
          <w:cols w:space="720"/>
          <w:titlePg/>
          <w:docGrid w:linePitch="360"/>
        </w:sectPr>
      </w:pPr>
      <w:r w:rsidRPr="00F07ED2">
        <w:rPr>
          <w:rFonts w:ascii="Times New Roman" w:hAnsi="Times New Roman"/>
        </w:rPr>
        <w:t xml:space="preserve">The Education Division’s Conceptual Framework is based upon a set of beliefs that flow from the University’s vision and mission statements, the Division’s vision and mission statements, and the core academic beliefs of Chaminade University.  These values and beliefs are based on the Catholic </w:t>
      </w:r>
      <w:proofErr w:type="spellStart"/>
      <w:r w:rsidRPr="00F07ED2">
        <w:rPr>
          <w:rFonts w:ascii="Times New Roman" w:hAnsi="Times New Roman"/>
        </w:rPr>
        <w:t>Marianist</w:t>
      </w:r>
      <w:proofErr w:type="spellEnd"/>
      <w:r w:rsidRPr="00F07ED2">
        <w:rPr>
          <w:rFonts w:ascii="Times New Roman" w:hAnsi="Times New Roman"/>
        </w:rPr>
        <w:t xml:space="preserve">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w:t>
      </w:r>
      <w:r w:rsidR="008B57C7" w:rsidRPr="00F07ED2">
        <w:rPr>
          <w:rFonts w:ascii="Times New Roman" w:hAnsi="Times New Roman"/>
        </w:rPr>
        <w:t>.</w:t>
      </w:r>
    </w:p>
    <w:p w:rsidR="0037360B" w:rsidRPr="00F07ED2" w:rsidRDefault="0037360B" w:rsidP="004F4A30">
      <w:pPr>
        <w:pStyle w:val="NoSpacing1"/>
        <w:rPr>
          <w:rFonts w:ascii="Times New Roman" w:hAnsi="Times New Roman"/>
          <w:noProof/>
        </w:rPr>
      </w:pPr>
      <w:proofErr w:type="spellStart"/>
      <w:r w:rsidRPr="00F07ED2">
        <w:rPr>
          <w:rFonts w:ascii="Times New Roman" w:hAnsi="Times New Roman"/>
          <w:b/>
          <w:u w:val="single"/>
        </w:rPr>
        <w:lastRenderedPageBreak/>
        <w:t>Marianist</w:t>
      </w:r>
      <w:proofErr w:type="spellEnd"/>
      <w:r w:rsidRPr="00F07ED2">
        <w:rPr>
          <w:rFonts w:ascii="Times New Roman" w:hAnsi="Times New Roman"/>
          <w:b/>
          <w:u w:val="single"/>
        </w:rPr>
        <w:t xml:space="preserve"> Values and Introduction to Exceptional Children</w:t>
      </w:r>
    </w:p>
    <w:p w:rsidR="0037360B" w:rsidRPr="00F07ED2" w:rsidRDefault="0037360B" w:rsidP="004F4A30">
      <w:pPr>
        <w:pStyle w:val="NoSpacing1"/>
        <w:rPr>
          <w:rFonts w:ascii="Times New Roman" w:hAnsi="Times New Roman"/>
          <w:noProof/>
        </w:rPr>
      </w:pPr>
    </w:p>
    <w:p w:rsidR="0037360B" w:rsidRPr="00F07ED2" w:rsidRDefault="0037360B" w:rsidP="004F4A3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2"/>
          <w:szCs w:val="22"/>
        </w:rPr>
      </w:pPr>
      <w:r w:rsidRPr="00F07ED2">
        <w:rPr>
          <w:sz w:val="22"/>
          <w:szCs w:val="22"/>
        </w:rPr>
        <w:t xml:space="preserve">Teacher candidates in </w:t>
      </w:r>
      <w:proofErr w:type="spellStart"/>
      <w:r w:rsidRPr="00F07ED2">
        <w:rPr>
          <w:sz w:val="22"/>
          <w:szCs w:val="22"/>
        </w:rPr>
        <w:t>Chaminade’s</w:t>
      </w:r>
      <w:proofErr w:type="spellEnd"/>
      <w:r w:rsidRPr="00F07ED2">
        <w:rPr>
          <w:sz w:val="22"/>
          <w:szCs w:val="22"/>
        </w:rPr>
        <w:t xml:space="preserve"> educational programs are educated to appreciate and value diversity, to see all students as unique human beings. They learn that within a classroom community, there will be similarities and differences in learners, with and without exceptional learning needs. The experiences of individuals with exceptional learning needs can impact families, as well as the individual’s ability to learn, interact socially, and live as fulfilled contributing members of the community. Known for their strong sense of community, </w:t>
      </w:r>
      <w:proofErr w:type="spellStart"/>
      <w:r w:rsidRPr="00F07ED2">
        <w:rPr>
          <w:sz w:val="22"/>
          <w:szCs w:val="22"/>
        </w:rPr>
        <w:t>Marianists</w:t>
      </w:r>
      <w:proofErr w:type="spellEnd"/>
      <w:r w:rsidRPr="00F07ED2">
        <w:rPr>
          <w:sz w:val="22"/>
          <w:szCs w:val="22"/>
        </w:rPr>
        <w:t xml:space="preserve"> have traditionally spoken of this sense as “family spirit.” </w:t>
      </w:r>
      <w:proofErr w:type="spellStart"/>
      <w:r w:rsidRPr="00F07ED2">
        <w:rPr>
          <w:sz w:val="22"/>
          <w:szCs w:val="22"/>
        </w:rPr>
        <w:t>Marianist</w:t>
      </w:r>
      <w:proofErr w:type="spellEnd"/>
      <w:r w:rsidRPr="00F07ED2">
        <w:rPr>
          <w:sz w:val="22"/>
          <w:szCs w:val="22"/>
        </w:rPr>
        <w:t xml:space="preserve"> educational experience fosters the development of a community characterized by a sense of family spirit that accepts each person with loving respect</w:t>
      </w:r>
      <w:r w:rsidRPr="00F07ED2">
        <w:rPr>
          <w:rFonts w:cs="Helvetica"/>
          <w:sz w:val="22"/>
          <w:szCs w:val="22"/>
        </w:rPr>
        <w:t>. Teacher candidates use their knowledge of instructional practices to create an inclusive community of learners. Successful students will</w:t>
      </w:r>
      <w:r w:rsidR="006B2C78" w:rsidRPr="00F07ED2">
        <w:rPr>
          <w:rFonts w:cs="Helvetica"/>
          <w:sz w:val="22"/>
          <w:szCs w:val="22"/>
        </w:rPr>
        <w:t xml:space="preserve"> then be able to enjoy and </w:t>
      </w:r>
      <w:r w:rsidRPr="00F07ED2">
        <w:rPr>
          <w:rFonts w:cs="Helvetica"/>
          <w:sz w:val="22"/>
          <w:szCs w:val="22"/>
        </w:rPr>
        <w:t xml:space="preserve">contribute to the </w:t>
      </w:r>
      <w:r w:rsidRPr="00F07ED2">
        <w:rPr>
          <w:sz w:val="22"/>
          <w:szCs w:val="22"/>
        </w:rPr>
        <w:t>life of the wider community.</w:t>
      </w:r>
    </w:p>
    <w:p w:rsidR="0037360B" w:rsidRPr="00F07ED2" w:rsidRDefault="0037360B" w:rsidP="004F4A30">
      <w:pPr>
        <w:pStyle w:val="NoSpacing1"/>
        <w:rPr>
          <w:rFonts w:ascii="Times New Roman" w:hAnsi="Times New Roman"/>
          <w:noProof/>
        </w:rPr>
      </w:pPr>
    </w:p>
    <w:p w:rsidR="0037360B" w:rsidRPr="00F07ED2" w:rsidRDefault="0037360B" w:rsidP="009C1B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sz w:val="22"/>
          <w:szCs w:val="22"/>
        </w:rPr>
      </w:pPr>
      <w:proofErr w:type="gramStart"/>
      <w:r w:rsidRPr="00F07ED2">
        <w:rPr>
          <w:sz w:val="22"/>
          <w:szCs w:val="22"/>
        </w:rPr>
        <w:t xml:space="preserve">Selected from </w:t>
      </w:r>
      <w:r w:rsidRPr="00F07ED2">
        <w:rPr>
          <w:i/>
          <w:iCs/>
          <w:sz w:val="22"/>
          <w:szCs w:val="22"/>
        </w:rPr>
        <w:t xml:space="preserve">Characteristics of </w:t>
      </w:r>
      <w:proofErr w:type="spellStart"/>
      <w:r w:rsidRPr="00F07ED2">
        <w:rPr>
          <w:i/>
          <w:iCs/>
          <w:sz w:val="22"/>
          <w:szCs w:val="22"/>
        </w:rPr>
        <w:t>Marianist</w:t>
      </w:r>
      <w:proofErr w:type="spellEnd"/>
      <w:r w:rsidRPr="00F07ED2">
        <w:rPr>
          <w:i/>
          <w:iCs/>
          <w:sz w:val="22"/>
          <w:szCs w:val="22"/>
        </w:rPr>
        <w:t xml:space="preserve"> Universities: A Resource Paper </w:t>
      </w:r>
      <w:r w:rsidRPr="00F07ED2">
        <w:rPr>
          <w:sz w:val="22"/>
          <w:szCs w:val="22"/>
        </w:rPr>
        <w:t>Published in 1999 by</w:t>
      </w:r>
      <w:r w:rsidR="00E25B95" w:rsidRPr="00F07ED2">
        <w:rPr>
          <w:rFonts w:ascii="Helvetica" w:hAnsi="Helvetica" w:cs="Helvetica"/>
          <w:sz w:val="22"/>
          <w:szCs w:val="22"/>
        </w:rPr>
        <w:t xml:space="preserve"> </w:t>
      </w:r>
      <w:r w:rsidRPr="00F07ED2">
        <w:rPr>
          <w:sz w:val="22"/>
          <w:szCs w:val="22"/>
        </w:rPr>
        <w:t>Chaminade University of Honolulu, St. Mary’s University and University of Dayton.</w:t>
      </w:r>
      <w:proofErr w:type="gramEnd"/>
    </w:p>
    <w:p w:rsidR="0037360B" w:rsidRPr="00882EE1" w:rsidRDefault="0037360B" w:rsidP="004F4A30">
      <w:pPr>
        <w:pStyle w:val="NoSpacing1"/>
        <w:rPr>
          <w:rFonts w:ascii="Times New Roman" w:hAnsi="Times New Roman"/>
          <w:sz w:val="20"/>
          <w:szCs w:val="20"/>
        </w:rPr>
      </w:pPr>
    </w:p>
    <w:p w:rsidR="00882EE1" w:rsidRPr="00882EE1" w:rsidRDefault="00882EE1" w:rsidP="004F4A30">
      <w:pPr>
        <w:pStyle w:val="NoSpacing1"/>
        <w:rPr>
          <w:rFonts w:ascii="Times New Roman" w:hAnsi="Times New Roman"/>
          <w:sz w:val="20"/>
          <w:szCs w:val="20"/>
        </w:rPr>
      </w:pPr>
    </w:p>
    <w:p w:rsidR="0037360B" w:rsidRPr="00BE0BE1" w:rsidRDefault="0037360B" w:rsidP="004F4A30">
      <w:pPr>
        <w:rPr>
          <w:b/>
          <w:sz w:val="22"/>
          <w:szCs w:val="22"/>
          <w:u w:val="single"/>
        </w:rPr>
      </w:pPr>
      <w:r w:rsidRPr="00BE0BE1">
        <w:rPr>
          <w:b/>
          <w:sz w:val="22"/>
          <w:szCs w:val="22"/>
          <w:u w:val="single"/>
        </w:rPr>
        <w:t>Program Learning Outcomes (PLOs):</w:t>
      </w:r>
    </w:p>
    <w:p w:rsidR="0037360B" w:rsidRDefault="0037360B" w:rsidP="004F4A30">
      <w:pPr>
        <w:pStyle w:val="NoSpacing10"/>
        <w:tabs>
          <w:tab w:val="left" w:pos="540"/>
        </w:tabs>
        <w:rPr>
          <w:rFonts w:ascii="Times New Roman" w:hAnsi="Times New Roman"/>
        </w:rPr>
      </w:pPr>
      <w:r w:rsidRPr="00BE0BE1">
        <w:rPr>
          <w:rFonts w:ascii="Times New Roman" w:hAnsi="Times New Roman"/>
        </w:rPr>
        <w:t>Successful teacher candidates in Chaminade initial teacher licensure programs will demonstrate knowledge, skills, and dispositions in the following areas:</w:t>
      </w:r>
    </w:p>
    <w:p w:rsidR="009A744A" w:rsidRPr="00BE0BE1" w:rsidRDefault="009A744A" w:rsidP="004F4A30">
      <w:pPr>
        <w:pStyle w:val="NoSpacing10"/>
        <w:tabs>
          <w:tab w:val="left" w:pos="540"/>
        </w:tabs>
        <w:rPr>
          <w:rFonts w:ascii="Times New Roman" w:hAnsi="Times New Roman"/>
        </w:rPr>
      </w:pPr>
    </w:p>
    <w:p w:rsidR="0037360B" w:rsidRPr="00F81D4B" w:rsidRDefault="0037360B" w:rsidP="004F4A30">
      <w:pPr>
        <w:pStyle w:val="NoSpacing10"/>
        <w:tabs>
          <w:tab w:val="left" w:pos="540"/>
        </w:tabs>
        <w:rPr>
          <w:rFonts w:ascii="Times New Roman" w:hAnsi="Times New Roman"/>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0"/>
        <w:gridCol w:w="8568"/>
      </w:tblGrid>
      <w:tr w:rsidR="0037360B" w:rsidRPr="00F81D4B" w:rsidTr="00165E0D">
        <w:tc>
          <w:tcPr>
            <w:tcW w:w="810" w:type="dxa"/>
            <w:tcBorders>
              <w:top w:val="single" w:sz="4" w:space="0" w:color="auto"/>
              <w:left w:val="single" w:sz="4" w:space="0" w:color="auto"/>
              <w:bottom w:val="single" w:sz="4" w:space="0" w:color="auto"/>
              <w:right w:val="single" w:sz="4" w:space="0" w:color="auto"/>
            </w:tcBorders>
          </w:tcPr>
          <w:p w:rsidR="0037360B" w:rsidRPr="00E96BDB" w:rsidRDefault="0037360B" w:rsidP="00F81D4B">
            <w:pPr>
              <w:spacing w:after="0"/>
              <w:rPr>
                <w:b/>
                <w:sz w:val="22"/>
                <w:szCs w:val="22"/>
              </w:rPr>
            </w:pPr>
            <w:r w:rsidRPr="00E96BDB">
              <w:rPr>
                <w:b/>
                <w:sz w:val="22"/>
                <w:szCs w:val="22"/>
              </w:rPr>
              <w:t>PLO1</w:t>
            </w:r>
          </w:p>
        </w:tc>
        <w:tc>
          <w:tcPr>
            <w:tcW w:w="8568" w:type="dxa"/>
            <w:tcBorders>
              <w:top w:val="single" w:sz="4" w:space="0" w:color="auto"/>
              <w:left w:val="single" w:sz="4" w:space="0" w:color="auto"/>
              <w:bottom w:val="single" w:sz="4" w:space="0" w:color="auto"/>
              <w:right w:val="single" w:sz="4" w:space="0" w:color="auto"/>
            </w:tcBorders>
          </w:tcPr>
          <w:p w:rsidR="0037360B" w:rsidRDefault="0037360B" w:rsidP="00F81D4B">
            <w:pPr>
              <w:autoSpaceDE w:val="0"/>
              <w:autoSpaceDN w:val="0"/>
              <w:adjustRightInd w:val="0"/>
              <w:spacing w:after="0"/>
              <w:rPr>
                <w:color w:val="000000"/>
                <w:sz w:val="22"/>
                <w:szCs w:val="22"/>
              </w:rPr>
            </w:pPr>
            <w:r w:rsidRPr="00E96BDB">
              <w:rPr>
                <w:b/>
                <w:color w:val="000000"/>
                <w:sz w:val="22"/>
                <w:szCs w:val="22"/>
              </w:rPr>
              <w:t>Content Knowledge</w:t>
            </w:r>
            <w:r w:rsidRPr="00E96BDB">
              <w:rPr>
                <w:color w:val="000000"/>
                <w:sz w:val="22"/>
                <w:szCs w:val="22"/>
              </w:rPr>
              <w:t xml:space="preserve"> (</w:t>
            </w:r>
            <w:r w:rsidRPr="00E96BDB">
              <w:rPr>
                <w:i/>
                <w:color w:val="000000"/>
                <w:sz w:val="22"/>
                <w:szCs w:val="22"/>
              </w:rPr>
              <w:t>Knowledge of subject matter</w:t>
            </w:r>
            <w:r w:rsidRPr="00E96BDB">
              <w:rPr>
                <w:color w:val="000000"/>
                <w:sz w:val="22"/>
                <w:szCs w:val="22"/>
              </w:rPr>
              <w:t>)</w:t>
            </w:r>
          </w:p>
          <w:p w:rsidR="00E96BDB" w:rsidRPr="00E96BDB" w:rsidRDefault="00E96BDB" w:rsidP="00F81D4B">
            <w:pPr>
              <w:autoSpaceDE w:val="0"/>
              <w:autoSpaceDN w:val="0"/>
              <w:adjustRightInd w:val="0"/>
              <w:spacing w:after="0"/>
              <w:rPr>
                <w:color w:val="000000"/>
                <w:sz w:val="22"/>
                <w:szCs w:val="22"/>
              </w:rPr>
            </w:pPr>
          </w:p>
        </w:tc>
      </w:tr>
      <w:tr w:rsidR="0037360B" w:rsidRPr="00F81D4B" w:rsidTr="00165E0D">
        <w:tc>
          <w:tcPr>
            <w:tcW w:w="810" w:type="dxa"/>
            <w:tcBorders>
              <w:top w:val="single" w:sz="4" w:space="0" w:color="auto"/>
              <w:left w:val="single" w:sz="4" w:space="0" w:color="auto"/>
              <w:bottom w:val="single" w:sz="4" w:space="0" w:color="auto"/>
              <w:right w:val="single" w:sz="4" w:space="0" w:color="auto"/>
            </w:tcBorders>
          </w:tcPr>
          <w:p w:rsidR="0037360B" w:rsidRPr="00E96BDB" w:rsidRDefault="0037360B" w:rsidP="00F81D4B">
            <w:pPr>
              <w:spacing w:after="0"/>
              <w:rPr>
                <w:b/>
                <w:sz w:val="22"/>
                <w:szCs w:val="22"/>
              </w:rPr>
            </w:pPr>
            <w:r w:rsidRPr="00E96BDB">
              <w:rPr>
                <w:b/>
                <w:sz w:val="22"/>
                <w:szCs w:val="22"/>
              </w:rPr>
              <w:t>PLO2</w:t>
            </w:r>
          </w:p>
        </w:tc>
        <w:tc>
          <w:tcPr>
            <w:tcW w:w="8568" w:type="dxa"/>
            <w:tcBorders>
              <w:top w:val="single" w:sz="4" w:space="0" w:color="auto"/>
              <w:left w:val="single" w:sz="4" w:space="0" w:color="auto"/>
              <w:bottom w:val="single" w:sz="4" w:space="0" w:color="auto"/>
              <w:right w:val="single" w:sz="4" w:space="0" w:color="auto"/>
            </w:tcBorders>
          </w:tcPr>
          <w:p w:rsidR="00E96BDB" w:rsidRPr="00E96BDB" w:rsidRDefault="0037360B" w:rsidP="00F81D4B">
            <w:pPr>
              <w:autoSpaceDE w:val="0"/>
              <w:autoSpaceDN w:val="0"/>
              <w:adjustRightInd w:val="0"/>
              <w:spacing w:after="0"/>
              <w:rPr>
                <w:color w:val="000000"/>
                <w:sz w:val="22"/>
                <w:szCs w:val="22"/>
              </w:rPr>
            </w:pPr>
            <w:r w:rsidRPr="00E96BDB">
              <w:rPr>
                <w:b/>
                <w:color w:val="000000"/>
                <w:sz w:val="22"/>
                <w:szCs w:val="22"/>
              </w:rPr>
              <w:t>Developmentally Appropriate Practice (</w:t>
            </w:r>
            <w:r w:rsidRPr="00E96BDB">
              <w:rPr>
                <w:i/>
                <w:color w:val="000000"/>
                <w:sz w:val="22"/>
                <w:szCs w:val="22"/>
              </w:rPr>
              <w:t>Knowledge of how students develop and learn, and engagement of students in developmentally appropriate experiences that support learning</w:t>
            </w:r>
            <w:r w:rsidRPr="00E96BDB">
              <w:rPr>
                <w:color w:val="000000"/>
                <w:sz w:val="22"/>
                <w:szCs w:val="22"/>
              </w:rPr>
              <w:t>)</w:t>
            </w:r>
          </w:p>
        </w:tc>
      </w:tr>
      <w:tr w:rsidR="0037360B" w:rsidRPr="00F81D4B" w:rsidTr="00165E0D">
        <w:tc>
          <w:tcPr>
            <w:tcW w:w="810" w:type="dxa"/>
            <w:tcBorders>
              <w:top w:val="single" w:sz="4" w:space="0" w:color="auto"/>
              <w:left w:val="single" w:sz="4" w:space="0" w:color="auto"/>
              <w:bottom w:val="single" w:sz="4" w:space="0" w:color="auto"/>
              <w:right w:val="single" w:sz="4" w:space="0" w:color="auto"/>
            </w:tcBorders>
          </w:tcPr>
          <w:p w:rsidR="0037360B" w:rsidRPr="00E96BDB" w:rsidRDefault="0037360B" w:rsidP="00F81D4B">
            <w:pPr>
              <w:spacing w:after="0"/>
              <w:rPr>
                <w:b/>
                <w:sz w:val="22"/>
                <w:szCs w:val="22"/>
              </w:rPr>
            </w:pPr>
            <w:r w:rsidRPr="00E96BDB">
              <w:rPr>
                <w:b/>
                <w:sz w:val="22"/>
                <w:szCs w:val="22"/>
              </w:rPr>
              <w:t>PLO3</w:t>
            </w:r>
          </w:p>
        </w:tc>
        <w:tc>
          <w:tcPr>
            <w:tcW w:w="8568" w:type="dxa"/>
            <w:tcBorders>
              <w:top w:val="single" w:sz="4" w:space="0" w:color="auto"/>
              <w:left w:val="single" w:sz="4" w:space="0" w:color="auto"/>
              <w:bottom w:val="single" w:sz="4" w:space="0" w:color="auto"/>
              <w:right w:val="single" w:sz="4" w:space="0" w:color="auto"/>
            </w:tcBorders>
          </w:tcPr>
          <w:p w:rsidR="00E96BDB" w:rsidRPr="00E96BDB" w:rsidRDefault="0037360B" w:rsidP="00F81D4B">
            <w:pPr>
              <w:autoSpaceDE w:val="0"/>
              <w:autoSpaceDN w:val="0"/>
              <w:adjustRightInd w:val="0"/>
              <w:spacing w:after="0"/>
              <w:rPr>
                <w:color w:val="000000"/>
                <w:sz w:val="22"/>
                <w:szCs w:val="22"/>
              </w:rPr>
            </w:pPr>
            <w:r w:rsidRPr="00E96BDB">
              <w:rPr>
                <w:b/>
                <w:color w:val="000000"/>
                <w:sz w:val="22"/>
                <w:szCs w:val="22"/>
              </w:rPr>
              <w:t>Pedagogical Content Knowledge</w:t>
            </w:r>
            <w:r w:rsidRPr="00E96BDB">
              <w:rPr>
                <w:color w:val="000000"/>
                <w:sz w:val="22"/>
                <w:szCs w:val="22"/>
              </w:rPr>
              <w:t xml:space="preserve"> (</w:t>
            </w:r>
            <w:r w:rsidRPr="00E96BDB">
              <w:rPr>
                <w:i/>
                <w:color w:val="000000"/>
                <w:sz w:val="22"/>
                <w:szCs w:val="22"/>
              </w:rPr>
              <w:t>Knowledge of how to teach subject matter to students and application of a variety of instructional strategies that are rigorous, differentiated, focused on the active involvement of the learner</w:t>
            </w:r>
            <w:r w:rsidRPr="00E96BDB">
              <w:rPr>
                <w:color w:val="000000"/>
                <w:sz w:val="22"/>
                <w:szCs w:val="22"/>
              </w:rPr>
              <w:t>)</w:t>
            </w:r>
          </w:p>
        </w:tc>
      </w:tr>
      <w:tr w:rsidR="0037360B" w:rsidRPr="00F81D4B" w:rsidTr="00165E0D">
        <w:tc>
          <w:tcPr>
            <w:tcW w:w="810" w:type="dxa"/>
            <w:tcBorders>
              <w:top w:val="single" w:sz="4" w:space="0" w:color="auto"/>
              <w:left w:val="single" w:sz="4" w:space="0" w:color="auto"/>
              <w:bottom w:val="single" w:sz="4" w:space="0" w:color="auto"/>
              <w:right w:val="single" w:sz="4" w:space="0" w:color="auto"/>
            </w:tcBorders>
          </w:tcPr>
          <w:p w:rsidR="0037360B" w:rsidRPr="00E96BDB" w:rsidRDefault="0037360B" w:rsidP="00F81D4B">
            <w:pPr>
              <w:spacing w:after="0"/>
              <w:rPr>
                <w:b/>
                <w:sz w:val="22"/>
                <w:szCs w:val="22"/>
              </w:rPr>
            </w:pPr>
            <w:r w:rsidRPr="00E96BDB">
              <w:rPr>
                <w:b/>
                <w:sz w:val="22"/>
                <w:szCs w:val="22"/>
              </w:rPr>
              <w:t>PLO4</w:t>
            </w:r>
          </w:p>
        </w:tc>
        <w:tc>
          <w:tcPr>
            <w:tcW w:w="8568" w:type="dxa"/>
            <w:tcBorders>
              <w:top w:val="single" w:sz="4" w:space="0" w:color="auto"/>
              <w:left w:val="single" w:sz="4" w:space="0" w:color="auto"/>
              <w:bottom w:val="single" w:sz="4" w:space="0" w:color="auto"/>
              <w:right w:val="single" w:sz="4" w:space="0" w:color="auto"/>
            </w:tcBorders>
          </w:tcPr>
          <w:p w:rsidR="0037360B" w:rsidRPr="00E96BDB" w:rsidRDefault="0037360B" w:rsidP="00F81D4B">
            <w:pPr>
              <w:autoSpaceDE w:val="0"/>
              <w:autoSpaceDN w:val="0"/>
              <w:adjustRightInd w:val="0"/>
              <w:spacing w:after="0"/>
              <w:rPr>
                <w:color w:val="000000"/>
                <w:sz w:val="22"/>
                <w:szCs w:val="22"/>
              </w:rPr>
            </w:pPr>
            <w:r w:rsidRPr="00E96BDB">
              <w:rPr>
                <w:b/>
                <w:color w:val="000000"/>
                <w:sz w:val="22"/>
                <w:szCs w:val="22"/>
              </w:rPr>
              <w:t>Educational Technology</w:t>
            </w:r>
            <w:r w:rsidRPr="00E96BDB">
              <w:rPr>
                <w:color w:val="000000"/>
                <w:sz w:val="22"/>
                <w:szCs w:val="22"/>
              </w:rPr>
              <w:t xml:space="preserve"> (</w:t>
            </w:r>
            <w:r w:rsidRPr="00E96BDB">
              <w:rPr>
                <w:i/>
                <w:color w:val="000000"/>
                <w:sz w:val="22"/>
                <w:szCs w:val="22"/>
              </w:rPr>
              <w:t>Knowledge of and application of appropriate technology for student learning</w:t>
            </w:r>
            <w:r w:rsidRPr="00E96BDB">
              <w:rPr>
                <w:color w:val="000000"/>
                <w:sz w:val="22"/>
                <w:szCs w:val="22"/>
              </w:rPr>
              <w:t>)</w:t>
            </w:r>
          </w:p>
        </w:tc>
      </w:tr>
      <w:tr w:rsidR="0037360B" w:rsidRPr="00F81D4B" w:rsidTr="00165E0D">
        <w:tc>
          <w:tcPr>
            <w:tcW w:w="810" w:type="dxa"/>
            <w:tcBorders>
              <w:top w:val="single" w:sz="4" w:space="0" w:color="auto"/>
              <w:left w:val="single" w:sz="4" w:space="0" w:color="auto"/>
              <w:bottom w:val="single" w:sz="4" w:space="0" w:color="auto"/>
              <w:right w:val="single" w:sz="4" w:space="0" w:color="auto"/>
            </w:tcBorders>
          </w:tcPr>
          <w:p w:rsidR="0037360B" w:rsidRPr="00E96BDB" w:rsidRDefault="0037360B" w:rsidP="00F81D4B">
            <w:pPr>
              <w:spacing w:after="0"/>
              <w:rPr>
                <w:b/>
                <w:sz w:val="22"/>
                <w:szCs w:val="22"/>
              </w:rPr>
            </w:pPr>
            <w:r w:rsidRPr="00E96BDB">
              <w:rPr>
                <w:b/>
                <w:sz w:val="22"/>
                <w:szCs w:val="22"/>
              </w:rPr>
              <w:t>PLO5</w:t>
            </w:r>
          </w:p>
        </w:tc>
        <w:tc>
          <w:tcPr>
            <w:tcW w:w="8568" w:type="dxa"/>
            <w:tcBorders>
              <w:top w:val="single" w:sz="4" w:space="0" w:color="auto"/>
              <w:left w:val="single" w:sz="4" w:space="0" w:color="auto"/>
              <w:bottom w:val="single" w:sz="4" w:space="0" w:color="auto"/>
              <w:right w:val="single" w:sz="4" w:space="0" w:color="auto"/>
            </w:tcBorders>
          </w:tcPr>
          <w:p w:rsidR="0037360B" w:rsidRPr="00E96BDB" w:rsidRDefault="0037360B" w:rsidP="00F81D4B">
            <w:pPr>
              <w:autoSpaceDE w:val="0"/>
              <w:autoSpaceDN w:val="0"/>
              <w:adjustRightInd w:val="0"/>
              <w:spacing w:after="0"/>
              <w:rPr>
                <w:color w:val="000000"/>
                <w:sz w:val="22"/>
                <w:szCs w:val="22"/>
              </w:rPr>
            </w:pPr>
            <w:r w:rsidRPr="00E96BDB">
              <w:rPr>
                <w:b/>
                <w:color w:val="000000"/>
                <w:sz w:val="22"/>
                <w:szCs w:val="22"/>
              </w:rPr>
              <w:t>Assessment for Learning</w:t>
            </w:r>
            <w:r w:rsidRPr="00E96BDB">
              <w:rPr>
                <w:color w:val="000000"/>
                <w:sz w:val="22"/>
                <w:szCs w:val="22"/>
              </w:rPr>
              <w:t xml:space="preserve"> (</w:t>
            </w:r>
            <w:r w:rsidRPr="00E96BDB">
              <w:rPr>
                <w:i/>
                <w:color w:val="000000"/>
                <w:sz w:val="22"/>
                <w:szCs w:val="22"/>
              </w:rPr>
              <w:t>Knowledge of and use of appropriate assessment strategies that enhance the knowledge of learners and their responsibility for their own learning</w:t>
            </w:r>
            <w:r w:rsidRPr="00E96BDB">
              <w:rPr>
                <w:color w:val="000000"/>
                <w:sz w:val="22"/>
                <w:szCs w:val="22"/>
              </w:rPr>
              <w:t>)</w:t>
            </w:r>
          </w:p>
        </w:tc>
      </w:tr>
      <w:tr w:rsidR="0037360B" w:rsidRPr="00F81D4B" w:rsidTr="00165E0D">
        <w:tc>
          <w:tcPr>
            <w:tcW w:w="810" w:type="dxa"/>
            <w:tcBorders>
              <w:top w:val="single" w:sz="4" w:space="0" w:color="auto"/>
              <w:left w:val="single" w:sz="4" w:space="0" w:color="auto"/>
              <w:bottom w:val="single" w:sz="4" w:space="0" w:color="auto"/>
              <w:right w:val="single" w:sz="4" w:space="0" w:color="auto"/>
            </w:tcBorders>
          </w:tcPr>
          <w:p w:rsidR="0037360B" w:rsidRPr="00E96BDB" w:rsidRDefault="0037360B" w:rsidP="00F81D4B">
            <w:pPr>
              <w:spacing w:after="0"/>
              <w:rPr>
                <w:b/>
                <w:sz w:val="22"/>
                <w:szCs w:val="22"/>
              </w:rPr>
            </w:pPr>
            <w:r w:rsidRPr="00E96BDB">
              <w:rPr>
                <w:b/>
                <w:sz w:val="22"/>
                <w:szCs w:val="22"/>
              </w:rPr>
              <w:t>PLO6</w:t>
            </w:r>
          </w:p>
        </w:tc>
        <w:tc>
          <w:tcPr>
            <w:tcW w:w="8568" w:type="dxa"/>
            <w:tcBorders>
              <w:top w:val="single" w:sz="4" w:space="0" w:color="auto"/>
              <w:left w:val="single" w:sz="4" w:space="0" w:color="auto"/>
              <w:bottom w:val="single" w:sz="4" w:space="0" w:color="auto"/>
              <w:right w:val="single" w:sz="4" w:space="0" w:color="auto"/>
            </w:tcBorders>
          </w:tcPr>
          <w:p w:rsidR="0037360B" w:rsidRPr="00E96BDB" w:rsidRDefault="0037360B" w:rsidP="00F81D4B">
            <w:pPr>
              <w:autoSpaceDE w:val="0"/>
              <w:autoSpaceDN w:val="0"/>
              <w:adjustRightInd w:val="0"/>
              <w:spacing w:after="0"/>
              <w:rPr>
                <w:color w:val="000000"/>
                <w:sz w:val="22"/>
                <w:szCs w:val="22"/>
              </w:rPr>
            </w:pPr>
            <w:r w:rsidRPr="00E96BDB">
              <w:rPr>
                <w:b/>
                <w:color w:val="000000"/>
                <w:sz w:val="22"/>
                <w:szCs w:val="22"/>
              </w:rPr>
              <w:t>Diversity</w:t>
            </w:r>
            <w:r w:rsidRPr="00E96BDB">
              <w:rPr>
                <w:color w:val="000000"/>
                <w:sz w:val="22"/>
                <w:szCs w:val="22"/>
              </w:rPr>
              <w:t xml:space="preserve"> (</w:t>
            </w:r>
            <w:r w:rsidRPr="00E96BDB">
              <w:rPr>
                <w:i/>
                <w:color w:val="000000"/>
                <w:sz w:val="22"/>
                <w:szCs w:val="22"/>
              </w:rPr>
              <w:t>Skills for adapting learning activities for individual differences and the needs of diverse learners and for maintaining safe positive, caring, and inclusive learning environments)</w:t>
            </w:r>
          </w:p>
        </w:tc>
      </w:tr>
      <w:tr w:rsidR="0037360B" w:rsidRPr="00F81D4B" w:rsidTr="00165E0D">
        <w:tc>
          <w:tcPr>
            <w:tcW w:w="810" w:type="dxa"/>
            <w:tcBorders>
              <w:top w:val="single" w:sz="4" w:space="0" w:color="auto"/>
              <w:left w:val="single" w:sz="4" w:space="0" w:color="auto"/>
              <w:bottom w:val="single" w:sz="4" w:space="0" w:color="auto"/>
              <w:right w:val="single" w:sz="4" w:space="0" w:color="auto"/>
            </w:tcBorders>
          </w:tcPr>
          <w:p w:rsidR="0037360B" w:rsidRPr="00E96BDB" w:rsidRDefault="0037360B" w:rsidP="00F81D4B">
            <w:pPr>
              <w:spacing w:after="0"/>
              <w:rPr>
                <w:b/>
                <w:sz w:val="22"/>
                <w:szCs w:val="22"/>
              </w:rPr>
            </w:pPr>
            <w:r w:rsidRPr="00E96BDB">
              <w:rPr>
                <w:b/>
                <w:sz w:val="22"/>
                <w:szCs w:val="22"/>
              </w:rPr>
              <w:t>PLO7</w:t>
            </w:r>
          </w:p>
        </w:tc>
        <w:tc>
          <w:tcPr>
            <w:tcW w:w="8568" w:type="dxa"/>
            <w:tcBorders>
              <w:top w:val="single" w:sz="4" w:space="0" w:color="auto"/>
              <w:left w:val="single" w:sz="4" w:space="0" w:color="auto"/>
              <w:bottom w:val="single" w:sz="4" w:space="0" w:color="auto"/>
              <w:right w:val="single" w:sz="4" w:space="0" w:color="auto"/>
            </w:tcBorders>
          </w:tcPr>
          <w:p w:rsidR="0037360B" w:rsidRPr="00E96BDB" w:rsidRDefault="0037360B" w:rsidP="00F81D4B">
            <w:pPr>
              <w:autoSpaceDE w:val="0"/>
              <w:autoSpaceDN w:val="0"/>
              <w:adjustRightInd w:val="0"/>
              <w:spacing w:after="0"/>
              <w:rPr>
                <w:color w:val="000000"/>
                <w:sz w:val="22"/>
                <w:szCs w:val="22"/>
              </w:rPr>
            </w:pPr>
            <w:r w:rsidRPr="00E96BDB">
              <w:rPr>
                <w:b/>
                <w:color w:val="000000"/>
                <w:sz w:val="22"/>
                <w:szCs w:val="22"/>
              </w:rPr>
              <w:t>Focus on Student Learning</w:t>
            </w:r>
            <w:r w:rsidRPr="00E96BDB">
              <w:rPr>
                <w:color w:val="000000"/>
                <w:sz w:val="22"/>
                <w:szCs w:val="22"/>
              </w:rPr>
              <w:t xml:space="preserve"> (</w:t>
            </w:r>
            <w:r w:rsidRPr="00E96BDB">
              <w:rPr>
                <w:i/>
                <w:color w:val="000000"/>
                <w:sz w:val="22"/>
                <w:szCs w:val="22"/>
              </w:rPr>
              <w:t>Skills in the planning and design of meaningful learning activities that support and have positive impact on student learning based upon knowledge of subject matter, students, the community, curriculum standards, and integration of appropriate technology</w:t>
            </w:r>
            <w:r w:rsidR="00F81D4B" w:rsidRPr="00E96BDB">
              <w:rPr>
                <w:color w:val="000000"/>
                <w:sz w:val="22"/>
                <w:szCs w:val="22"/>
              </w:rPr>
              <w:t>.)</w:t>
            </w:r>
          </w:p>
        </w:tc>
      </w:tr>
      <w:tr w:rsidR="0037360B" w:rsidRPr="00F81D4B" w:rsidTr="00165E0D">
        <w:trPr>
          <w:trHeight w:val="800"/>
        </w:trPr>
        <w:tc>
          <w:tcPr>
            <w:tcW w:w="810" w:type="dxa"/>
            <w:tcBorders>
              <w:top w:val="single" w:sz="4" w:space="0" w:color="auto"/>
              <w:left w:val="single" w:sz="4" w:space="0" w:color="auto"/>
              <w:bottom w:val="single" w:sz="4" w:space="0" w:color="auto"/>
              <w:right w:val="single" w:sz="4" w:space="0" w:color="auto"/>
            </w:tcBorders>
          </w:tcPr>
          <w:p w:rsidR="0037360B" w:rsidRPr="00E96BDB" w:rsidRDefault="0037360B" w:rsidP="00F81D4B">
            <w:pPr>
              <w:spacing w:after="0"/>
              <w:rPr>
                <w:b/>
                <w:sz w:val="22"/>
                <w:szCs w:val="22"/>
              </w:rPr>
            </w:pPr>
            <w:r w:rsidRPr="00E96BDB">
              <w:rPr>
                <w:b/>
                <w:sz w:val="22"/>
                <w:szCs w:val="22"/>
              </w:rPr>
              <w:t>PLO8</w:t>
            </w:r>
          </w:p>
        </w:tc>
        <w:tc>
          <w:tcPr>
            <w:tcW w:w="8568" w:type="dxa"/>
            <w:tcBorders>
              <w:top w:val="single" w:sz="4" w:space="0" w:color="auto"/>
              <w:left w:val="single" w:sz="4" w:space="0" w:color="auto"/>
              <w:bottom w:val="single" w:sz="4" w:space="0" w:color="auto"/>
              <w:right w:val="single" w:sz="4" w:space="0" w:color="auto"/>
            </w:tcBorders>
          </w:tcPr>
          <w:p w:rsidR="0037360B" w:rsidRPr="00E96BDB" w:rsidRDefault="0037360B" w:rsidP="00F81D4B">
            <w:pPr>
              <w:autoSpaceDE w:val="0"/>
              <w:autoSpaceDN w:val="0"/>
              <w:adjustRightInd w:val="0"/>
              <w:spacing w:after="0"/>
              <w:rPr>
                <w:color w:val="000000"/>
                <w:sz w:val="22"/>
                <w:szCs w:val="22"/>
              </w:rPr>
            </w:pPr>
            <w:r w:rsidRPr="00E96BDB">
              <w:rPr>
                <w:b/>
                <w:color w:val="000000"/>
                <w:sz w:val="22"/>
                <w:szCs w:val="22"/>
              </w:rPr>
              <w:t>Professional &amp; Ethical Dispositions and Communication</w:t>
            </w:r>
            <w:r w:rsidRPr="00E96BDB">
              <w:rPr>
                <w:color w:val="000000"/>
                <w:sz w:val="22"/>
                <w:szCs w:val="22"/>
              </w:rPr>
              <w:t xml:space="preserve"> (Professional dispositions, professionalism in teaching, and ethical standards of conduct consistent with </w:t>
            </w:r>
            <w:proofErr w:type="spellStart"/>
            <w:r w:rsidRPr="00E96BDB">
              <w:rPr>
                <w:color w:val="000000"/>
                <w:sz w:val="22"/>
                <w:szCs w:val="22"/>
              </w:rPr>
              <w:t>Marianist</w:t>
            </w:r>
            <w:proofErr w:type="spellEnd"/>
            <w:r w:rsidRPr="00E96BDB">
              <w:rPr>
                <w:color w:val="000000"/>
                <w:sz w:val="22"/>
                <w:szCs w:val="22"/>
              </w:rPr>
              <w:t xml:space="preserve"> values, and positive and constructive relationships with parents, the school community and professional colleagues)</w:t>
            </w:r>
          </w:p>
        </w:tc>
      </w:tr>
    </w:tbl>
    <w:p w:rsidR="00F963B7" w:rsidRDefault="00F963B7" w:rsidP="004F4A30">
      <w:pPr>
        <w:rPr>
          <w:b/>
          <w:sz w:val="22"/>
          <w:szCs w:val="22"/>
          <w:u w:val="single"/>
        </w:rPr>
      </w:pPr>
    </w:p>
    <w:p w:rsidR="00882EE1" w:rsidRDefault="00F0668C" w:rsidP="00E25B95">
      <w:pPr>
        <w:spacing w:after="0"/>
        <w:ind w:left="360"/>
        <w:rPr>
          <w:b/>
          <w:sz w:val="22"/>
          <w:szCs w:val="22"/>
        </w:rPr>
      </w:pPr>
      <w:r w:rsidRPr="00F0668C">
        <w:rPr>
          <w:b/>
          <w:sz w:val="22"/>
          <w:szCs w:val="22"/>
        </w:rPr>
        <w:t xml:space="preserve">    </w:t>
      </w:r>
    </w:p>
    <w:p w:rsidR="00882EE1" w:rsidRDefault="00882EE1" w:rsidP="00E25B95">
      <w:pPr>
        <w:spacing w:after="0"/>
        <w:ind w:left="360"/>
        <w:rPr>
          <w:b/>
          <w:sz w:val="22"/>
          <w:szCs w:val="22"/>
        </w:rPr>
      </w:pPr>
    </w:p>
    <w:p w:rsidR="00882EE1" w:rsidRDefault="00882EE1" w:rsidP="00E25B95">
      <w:pPr>
        <w:spacing w:after="0"/>
        <w:ind w:left="360"/>
        <w:rPr>
          <w:b/>
          <w:sz w:val="22"/>
          <w:szCs w:val="22"/>
        </w:rPr>
      </w:pPr>
    </w:p>
    <w:p w:rsidR="00E96BDB" w:rsidRDefault="00F0668C" w:rsidP="00E25B95">
      <w:pPr>
        <w:spacing w:after="0"/>
        <w:ind w:left="360"/>
        <w:rPr>
          <w:b/>
          <w:sz w:val="22"/>
          <w:szCs w:val="22"/>
        </w:rPr>
      </w:pPr>
      <w:r w:rsidRPr="00F0668C">
        <w:rPr>
          <w:b/>
          <w:sz w:val="22"/>
          <w:szCs w:val="22"/>
        </w:rPr>
        <w:t xml:space="preserve"> </w:t>
      </w:r>
      <w:r w:rsidR="0037360B" w:rsidRPr="00BE0BE1">
        <w:rPr>
          <w:b/>
          <w:sz w:val="22"/>
          <w:szCs w:val="22"/>
          <w:u w:val="single"/>
        </w:rPr>
        <w:t>Course Learning Objectives:</w:t>
      </w:r>
      <w:r w:rsidR="007B73D1" w:rsidRPr="00D8471C">
        <w:rPr>
          <w:b/>
          <w:sz w:val="22"/>
          <w:szCs w:val="22"/>
        </w:rPr>
        <w:t xml:space="preserve">  </w:t>
      </w:r>
    </w:p>
    <w:p w:rsidR="0037360B" w:rsidRPr="00BE0BE1" w:rsidRDefault="007B73D1" w:rsidP="00E25B95">
      <w:pPr>
        <w:spacing w:after="0"/>
        <w:ind w:left="360"/>
        <w:rPr>
          <w:sz w:val="22"/>
          <w:szCs w:val="22"/>
          <w:u w:val="single"/>
        </w:rPr>
      </w:pPr>
      <w:r w:rsidRPr="00BE0BE1">
        <w:rPr>
          <w:sz w:val="22"/>
          <w:szCs w:val="22"/>
        </w:rPr>
        <w:t>At the end of this course, the students will:</w:t>
      </w:r>
    </w:p>
    <w:tbl>
      <w:tblPr>
        <w:tblpPr w:leftFromText="180" w:rightFromText="180" w:vertAnchor="text" w:horzAnchor="margin" w:tblpXSpec="center" w:tblpY="40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6"/>
        <w:gridCol w:w="5514"/>
        <w:gridCol w:w="2610"/>
      </w:tblGrid>
      <w:tr w:rsidR="00E25B95" w:rsidRPr="00BE0BE1" w:rsidTr="00165E0D">
        <w:trPr>
          <w:trHeight w:val="215"/>
        </w:trPr>
        <w:tc>
          <w:tcPr>
            <w:tcW w:w="1416" w:type="dxa"/>
          </w:tcPr>
          <w:p w:rsidR="00E25B95" w:rsidRPr="00BE0BE1" w:rsidRDefault="00E25B95" w:rsidP="00E25B95">
            <w:pPr>
              <w:spacing w:after="0" w:line="240" w:lineRule="auto"/>
              <w:rPr>
                <w:b/>
                <w:sz w:val="22"/>
                <w:szCs w:val="22"/>
              </w:rPr>
            </w:pPr>
            <w:r w:rsidRPr="00BE0BE1">
              <w:rPr>
                <w:b/>
                <w:sz w:val="22"/>
                <w:szCs w:val="22"/>
              </w:rPr>
              <w:t>CLO 1</w:t>
            </w:r>
          </w:p>
          <w:p w:rsidR="00E25B95" w:rsidRPr="00BE0BE1" w:rsidRDefault="00E25B95" w:rsidP="00E25B95">
            <w:pPr>
              <w:spacing w:after="0" w:line="240" w:lineRule="auto"/>
              <w:rPr>
                <w:i/>
                <w:sz w:val="22"/>
                <w:szCs w:val="22"/>
              </w:rPr>
            </w:pPr>
          </w:p>
        </w:tc>
        <w:tc>
          <w:tcPr>
            <w:tcW w:w="5514" w:type="dxa"/>
          </w:tcPr>
          <w:p w:rsidR="00E25B95" w:rsidRPr="00BE0BE1" w:rsidRDefault="00E25B95" w:rsidP="00E25B95">
            <w:pPr>
              <w:overflowPunct w:val="0"/>
              <w:autoSpaceDE w:val="0"/>
              <w:autoSpaceDN w:val="0"/>
              <w:spacing w:after="0" w:line="240" w:lineRule="auto"/>
              <w:rPr>
                <w:b/>
                <w:sz w:val="22"/>
                <w:szCs w:val="22"/>
              </w:rPr>
            </w:pPr>
            <w:r>
              <w:rPr>
                <w:sz w:val="22"/>
                <w:szCs w:val="22"/>
              </w:rPr>
              <w:t xml:space="preserve">Research </w:t>
            </w:r>
            <w:r w:rsidRPr="00BE0BE1">
              <w:rPr>
                <w:sz w:val="22"/>
                <w:szCs w:val="22"/>
              </w:rPr>
              <w:t>the history of special education and the laws that govern programs and services for children with disabilities.</w:t>
            </w:r>
          </w:p>
        </w:tc>
        <w:tc>
          <w:tcPr>
            <w:tcW w:w="2610" w:type="dxa"/>
          </w:tcPr>
          <w:p w:rsidR="00E25B95" w:rsidRPr="00BE0BE1" w:rsidRDefault="00E25B95" w:rsidP="00E25B95">
            <w:pPr>
              <w:overflowPunct w:val="0"/>
              <w:autoSpaceDE w:val="0"/>
              <w:autoSpaceDN w:val="0"/>
              <w:spacing w:after="0" w:line="240" w:lineRule="auto"/>
              <w:rPr>
                <w:sz w:val="22"/>
                <w:szCs w:val="22"/>
              </w:rPr>
            </w:pPr>
            <w:r w:rsidRPr="00BE0BE1">
              <w:rPr>
                <w:sz w:val="22"/>
                <w:szCs w:val="22"/>
              </w:rPr>
              <w:t>Research Paper</w:t>
            </w:r>
          </w:p>
        </w:tc>
      </w:tr>
      <w:tr w:rsidR="00E25B95" w:rsidRPr="00BE0BE1" w:rsidTr="00165E0D">
        <w:tc>
          <w:tcPr>
            <w:tcW w:w="1416" w:type="dxa"/>
          </w:tcPr>
          <w:p w:rsidR="00E25B95" w:rsidRPr="00BE0BE1" w:rsidRDefault="00E25B95" w:rsidP="00E25B95">
            <w:pPr>
              <w:spacing w:after="0" w:line="240" w:lineRule="auto"/>
              <w:rPr>
                <w:b/>
                <w:sz w:val="22"/>
                <w:szCs w:val="22"/>
              </w:rPr>
            </w:pPr>
            <w:r w:rsidRPr="00BE0BE1">
              <w:rPr>
                <w:b/>
                <w:sz w:val="22"/>
                <w:szCs w:val="22"/>
              </w:rPr>
              <w:t>CLO 2</w:t>
            </w:r>
          </w:p>
          <w:p w:rsidR="00E25B95" w:rsidRPr="00BE0BE1" w:rsidRDefault="00E25B95" w:rsidP="00E25B95">
            <w:pPr>
              <w:spacing w:after="0" w:line="240" w:lineRule="auto"/>
              <w:rPr>
                <w:i/>
                <w:sz w:val="22"/>
                <w:szCs w:val="22"/>
              </w:rPr>
            </w:pPr>
          </w:p>
        </w:tc>
        <w:tc>
          <w:tcPr>
            <w:tcW w:w="5514" w:type="dxa"/>
          </w:tcPr>
          <w:p w:rsidR="00E25B95" w:rsidRPr="00BE0BE1" w:rsidRDefault="00E25B95" w:rsidP="00E25B95">
            <w:pPr>
              <w:overflowPunct w:val="0"/>
              <w:autoSpaceDE w:val="0"/>
              <w:autoSpaceDN w:val="0"/>
              <w:spacing w:after="0"/>
              <w:rPr>
                <w:sz w:val="22"/>
                <w:szCs w:val="22"/>
              </w:rPr>
            </w:pPr>
            <w:r w:rsidRPr="00BE0BE1">
              <w:rPr>
                <w:rFonts w:cs="Tahoma"/>
                <w:sz w:val="22"/>
                <w:szCs w:val="22"/>
              </w:rPr>
              <w:t xml:space="preserve"> Exhibit knowledge of the etiology, development, characteristics, and learning needs of exceptional children.</w:t>
            </w:r>
          </w:p>
        </w:tc>
        <w:tc>
          <w:tcPr>
            <w:tcW w:w="2610" w:type="dxa"/>
          </w:tcPr>
          <w:p w:rsidR="00E25B95" w:rsidRPr="00BE0BE1" w:rsidRDefault="00E25B95" w:rsidP="00E25B95">
            <w:pPr>
              <w:overflowPunct w:val="0"/>
              <w:autoSpaceDE w:val="0"/>
              <w:autoSpaceDN w:val="0"/>
              <w:spacing w:after="0"/>
              <w:rPr>
                <w:rFonts w:cs="Tahoma"/>
                <w:sz w:val="22"/>
                <w:szCs w:val="22"/>
              </w:rPr>
            </w:pPr>
            <w:r w:rsidRPr="00BE0BE1">
              <w:rPr>
                <w:rFonts w:cs="Tahoma"/>
                <w:sz w:val="22"/>
                <w:szCs w:val="22"/>
              </w:rPr>
              <w:t>Resource Manual</w:t>
            </w:r>
          </w:p>
        </w:tc>
      </w:tr>
      <w:tr w:rsidR="00E25B95" w:rsidRPr="00BE0BE1" w:rsidTr="00165E0D">
        <w:tc>
          <w:tcPr>
            <w:tcW w:w="1416" w:type="dxa"/>
          </w:tcPr>
          <w:p w:rsidR="00E25B95" w:rsidRPr="00BE0BE1" w:rsidRDefault="00E25B95" w:rsidP="00E25B95">
            <w:pPr>
              <w:spacing w:after="0" w:line="240" w:lineRule="auto"/>
              <w:rPr>
                <w:b/>
                <w:sz w:val="22"/>
                <w:szCs w:val="22"/>
              </w:rPr>
            </w:pPr>
            <w:r>
              <w:rPr>
                <w:b/>
                <w:sz w:val="22"/>
                <w:szCs w:val="22"/>
              </w:rPr>
              <w:t>CLO 3</w:t>
            </w:r>
          </w:p>
          <w:p w:rsidR="00E25B95" w:rsidRPr="00BE0BE1" w:rsidRDefault="00E25B95" w:rsidP="00E25B95">
            <w:pPr>
              <w:spacing w:after="0" w:line="240" w:lineRule="auto"/>
              <w:rPr>
                <w:i/>
                <w:sz w:val="22"/>
                <w:szCs w:val="22"/>
              </w:rPr>
            </w:pPr>
          </w:p>
        </w:tc>
        <w:tc>
          <w:tcPr>
            <w:tcW w:w="5514" w:type="dxa"/>
          </w:tcPr>
          <w:p w:rsidR="00E25B95" w:rsidRPr="00BE0BE1" w:rsidRDefault="00E25B95" w:rsidP="00E25B95">
            <w:pPr>
              <w:overflowPunct w:val="0"/>
              <w:autoSpaceDE w:val="0"/>
              <w:autoSpaceDN w:val="0"/>
              <w:spacing w:after="0"/>
              <w:rPr>
                <w:sz w:val="22"/>
                <w:szCs w:val="22"/>
              </w:rPr>
            </w:pPr>
            <w:r w:rsidRPr="00BE0BE1">
              <w:rPr>
                <w:sz w:val="22"/>
                <w:szCs w:val="22"/>
              </w:rPr>
              <w:t>Display knowledge o</w:t>
            </w:r>
            <w:r>
              <w:rPr>
                <w:sz w:val="22"/>
                <w:szCs w:val="22"/>
              </w:rPr>
              <w:t xml:space="preserve">f instructional practices and </w:t>
            </w:r>
            <w:r w:rsidRPr="00BE0BE1">
              <w:rPr>
                <w:sz w:val="22"/>
                <w:szCs w:val="22"/>
              </w:rPr>
              <w:t xml:space="preserve">assistive technology for exceptional learners </w:t>
            </w:r>
          </w:p>
        </w:tc>
        <w:tc>
          <w:tcPr>
            <w:tcW w:w="2610" w:type="dxa"/>
          </w:tcPr>
          <w:p w:rsidR="00E25B95" w:rsidRPr="00BE0BE1" w:rsidRDefault="00E25B95" w:rsidP="00E25B95">
            <w:pPr>
              <w:overflowPunct w:val="0"/>
              <w:autoSpaceDE w:val="0"/>
              <w:autoSpaceDN w:val="0"/>
              <w:spacing w:after="0"/>
              <w:rPr>
                <w:sz w:val="22"/>
                <w:szCs w:val="22"/>
              </w:rPr>
            </w:pPr>
            <w:r w:rsidRPr="00BE0BE1">
              <w:rPr>
                <w:sz w:val="22"/>
                <w:szCs w:val="22"/>
              </w:rPr>
              <w:t>Resource Manual</w:t>
            </w:r>
          </w:p>
        </w:tc>
      </w:tr>
      <w:tr w:rsidR="00E25B95" w:rsidRPr="00BE0BE1" w:rsidTr="00165E0D">
        <w:tc>
          <w:tcPr>
            <w:tcW w:w="1416" w:type="dxa"/>
          </w:tcPr>
          <w:p w:rsidR="00E25B95" w:rsidRPr="00BE0BE1" w:rsidRDefault="00E25B95" w:rsidP="00E25B95">
            <w:pPr>
              <w:spacing w:after="0" w:line="240" w:lineRule="auto"/>
              <w:rPr>
                <w:b/>
                <w:sz w:val="22"/>
                <w:szCs w:val="22"/>
              </w:rPr>
            </w:pPr>
            <w:r w:rsidRPr="00BE0BE1">
              <w:rPr>
                <w:b/>
                <w:sz w:val="22"/>
                <w:szCs w:val="22"/>
              </w:rPr>
              <w:t xml:space="preserve">CLO </w:t>
            </w:r>
            <w:r>
              <w:rPr>
                <w:b/>
                <w:sz w:val="22"/>
                <w:szCs w:val="22"/>
              </w:rPr>
              <w:t>4</w:t>
            </w:r>
          </w:p>
        </w:tc>
        <w:tc>
          <w:tcPr>
            <w:tcW w:w="5514" w:type="dxa"/>
          </w:tcPr>
          <w:p w:rsidR="00E25B95" w:rsidRPr="00BE0BE1" w:rsidRDefault="00E25B95" w:rsidP="00E25B95">
            <w:pPr>
              <w:overflowPunct w:val="0"/>
              <w:autoSpaceDE w:val="0"/>
              <w:autoSpaceDN w:val="0"/>
              <w:spacing w:after="0"/>
              <w:rPr>
                <w:sz w:val="22"/>
                <w:szCs w:val="22"/>
              </w:rPr>
            </w:pPr>
            <w:r w:rsidRPr="00BE0BE1">
              <w:rPr>
                <w:sz w:val="22"/>
                <w:szCs w:val="22"/>
              </w:rPr>
              <w:t>Create a differentiated lesson plan to address the needs of students in a general education classroom</w:t>
            </w:r>
          </w:p>
        </w:tc>
        <w:tc>
          <w:tcPr>
            <w:tcW w:w="2610" w:type="dxa"/>
          </w:tcPr>
          <w:p w:rsidR="00E25B95" w:rsidRPr="00BE0BE1" w:rsidRDefault="00E25B95" w:rsidP="00E25B95">
            <w:pPr>
              <w:overflowPunct w:val="0"/>
              <w:autoSpaceDE w:val="0"/>
              <w:autoSpaceDN w:val="0"/>
              <w:spacing w:after="0"/>
              <w:rPr>
                <w:sz w:val="22"/>
                <w:szCs w:val="22"/>
              </w:rPr>
            </w:pPr>
            <w:r w:rsidRPr="00BE0BE1">
              <w:rPr>
                <w:sz w:val="22"/>
                <w:szCs w:val="22"/>
              </w:rPr>
              <w:t>Differentiated Lesson Plan</w:t>
            </w:r>
          </w:p>
        </w:tc>
      </w:tr>
    </w:tbl>
    <w:p w:rsidR="002C6C4F" w:rsidRDefault="002C6C4F" w:rsidP="007B73D1">
      <w:pPr>
        <w:spacing w:after="0"/>
        <w:rPr>
          <w:sz w:val="22"/>
          <w:szCs w:val="22"/>
        </w:rPr>
      </w:pPr>
    </w:p>
    <w:p w:rsidR="00D8471C" w:rsidRDefault="00D8471C" w:rsidP="007B73D1">
      <w:pPr>
        <w:spacing w:after="0"/>
        <w:rPr>
          <w:sz w:val="22"/>
          <w:szCs w:val="22"/>
        </w:rPr>
      </w:pPr>
    </w:p>
    <w:p w:rsidR="00E96BDB" w:rsidRDefault="00D8471C" w:rsidP="00D8471C">
      <w:pPr>
        <w:spacing w:after="0"/>
      </w:pPr>
      <w:r w:rsidRPr="00D8471C">
        <w:t xml:space="preserve">      </w:t>
      </w:r>
    </w:p>
    <w:p w:rsidR="007B73D1" w:rsidRPr="00D8471C" w:rsidRDefault="00E96BDB" w:rsidP="00D8471C">
      <w:pPr>
        <w:spacing w:after="0"/>
        <w:rPr>
          <w:b/>
          <w:u w:val="single"/>
        </w:rPr>
      </w:pPr>
      <w:r>
        <w:t xml:space="preserve">     </w:t>
      </w:r>
      <w:r w:rsidR="007B73D1" w:rsidRPr="00D8471C">
        <w:rPr>
          <w:b/>
          <w:u w:val="single"/>
        </w:rPr>
        <w:t>Essential Questions Addressed in This Course:</w:t>
      </w:r>
    </w:p>
    <w:p w:rsidR="0037360B" w:rsidRPr="00BE0BE1" w:rsidRDefault="0037360B" w:rsidP="007B73D1">
      <w:pPr>
        <w:spacing w:after="0"/>
        <w:rPr>
          <w:b/>
          <w:sz w:val="22"/>
          <w:szCs w:val="22"/>
          <w:u w:val="single"/>
        </w:rPr>
      </w:pPr>
    </w:p>
    <w:tbl>
      <w:tblPr>
        <w:tblW w:w="0" w:type="auto"/>
        <w:tblInd w:w="3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6A0" w:firstRow="1" w:lastRow="0" w:firstColumn="1" w:lastColumn="0" w:noHBand="1" w:noVBand="1"/>
      </w:tblPr>
      <w:tblGrid>
        <w:gridCol w:w="6257"/>
        <w:gridCol w:w="1701"/>
        <w:gridCol w:w="1720"/>
      </w:tblGrid>
      <w:tr w:rsidR="0037360B" w:rsidRPr="00BE0BE1" w:rsidTr="007B73D1">
        <w:trPr>
          <w:trHeight w:val="519"/>
        </w:trPr>
        <w:tc>
          <w:tcPr>
            <w:tcW w:w="6257" w:type="dxa"/>
          </w:tcPr>
          <w:p w:rsidR="0037360B" w:rsidRPr="00BE0BE1" w:rsidRDefault="0037360B" w:rsidP="007B73D1">
            <w:pPr>
              <w:spacing w:after="0"/>
              <w:rPr>
                <w:b/>
              </w:rPr>
            </w:pPr>
          </w:p>
        </w:tc>
        <w:tc>
          <w:tcPr>
            <w:tcW w:w="1701" w:type="dxa"/>
          </w:tcPr>
          <w:p w:rsidR="0037360B" w:rsidRPr="00BE0BE1" w:rsidRDefault="0037360B" w:rsidP="004F4A30">
            <w:pPr>
              <w:pStyle w:val="NoSpacing10"/>
              <w:rPr>
                <w:rFonts w:ascii="Times New Roman" w:hAnsi="Times New Roman"/>
                <w:b/>
              </w:rPr>
            </w:pPr>
            <w:r w:rsidRPr="00BE0BE1">
              <w:rPr>
                <w:rFonts w:ascii="Times New Roman" w:hAnsi="Times New Roman"/>
                <w:b/>
              </w:rPr>
              <w:t>Related CLOs</w:t>
            </w:r>
          </w:p>
        </w:tc>
        <w:tc>
          <w:tcPr>
            <w:tcW w:w="1720" w:type="dxa"/>
          </w:tcPr>
          <w:p w:rsidR="0037360B" w:rsidRPr="00BE0BE1" w:rsidRDefault="0037360B" w:rsidP="004F4A30">
            <w:pPr>
              <w:pStyle w:val="NoSpacing10"/>
              <w:rPr>
                <w:rFonts w:ascii="Times New Roman" w:hAnsi="Times New Roman"/>
                <w:b/>
              </w:rPr>
            </w:pPr>
            <w:r w:rsidRPr="00BE0BE1">
              <w:rPr>
                <w:rFonts w:ascii="Times New Roman" w:hAnsi="Times New Roman"/>
                <w:b/>
              </w:rPr>
              <w:t>Related PLOs</w:t>
            </w:r>
          </w:p>
        </w:tc>
      </w:tr>
      <w:tr w:rsidR="0037360B" w:rsidRPr="00BE0BE1" w:rsidTr="007B73D1">
        <w:trPr>
          <w:trHeight w:val="476"/>
        </w:trPr>
        <w:tc>
          <w:tcPr>
            <w:tcW w:w="6257" w:type="dxa"/>
          </w:tcPr>
          <w:p w:rsidR="0037360B" w:rsidRPr="00BE0BE1" w:rsidRDefault="00EE167A" w:rsidP="00EE167A">
            <w:pPr>
              <w:pStyle w:val="NoSpacing10"/>
              <w:rPr>
                <w:rFonts w:ascii="Times New Roman" w:hAnsi="Times New Roman"/>
              </w:rPr>
            </w:pPr>
            <w:r>
              <w:rPr>
                <w:rFonts w:ascii="Times New Roman" w:hAnsi="Times New Roman"/>
              </w:rPr>
              <w:t xml:space="preserve">Who are the </w:t>
            </w:r>
            <w:r w:rsidR="00CE7FA6" w:rsidRPr="00BE0BE1">
              <w:rPr>
                <w:rFonts w:ascii="Times New Roman" w:hAnsi="Times New Roman"/>
              </w:rPr>
              <w:t xml:space="preserve">exceptional </w:t>
            </w:r>
            <w:r>
              <w:rPr>
                <w:rFonts w:ascii="Times New Roman" w:hAnsi="Times New Roman"/>
              </w:rPr>
              <w:t xml:space="preserve">students in our schools and their unique characteristics? </w:t>
            </w:r>
          </w:p>
        </w:tc>
        <w:tc>
          <w:tcPr>
            <w:tcW w:w="1701" w:type="dxa"/>
          </w:tcPr>
          <w:p w:rsidR="0037360B" w:rsidRPr="00BE0BE1" w:rsidRDefault="00DE1263" w:rsidP="004F4A30">
            <w:pPr>
              <w:pStyle w:val="NoSpacing10"/>
              <w:rPr>
                <w:rFonts w:ascii="Times New Roman" w:hAnsi="Times New Roman"/>
              </w:rPr>
            </w:pPr>
            <w:r w:rsidRPr="00BE0BE1">
              <w:rPr>
                <w:rFonts w:ascii="Times New Roman" w:hAnsi="Times New Roman"/>
              </w:rPr>
              <w:t>1</w:t>
            </w:r>
          </w:p>
        </w:tc>
        <w:tc>
          <w:tcPr>
            <w:tcW w:w="1720" w:type="dxa"/>
          </w:tcPr>
          <w:p w:rsidR="0037360B" w:rsidRPr="00BE0BE1" w:rsidRDefault="008C0499" w:rsidP="004F4A30">
            <w:pPr>
              <w:pStyle w:val="NoSpacing10"/>
              <w:rPr>
                <w:rFonts w:ascii="Times New Roman" w:hAnsi="Times New Roman"/>
              </w:rPr>
            </w:pPr>
            <w:r w:rsidRPr="00BE0BE1">
              <w:rPr>
                <w:rFonts w:ascii="Times New Roman" w:hAnsi="Times New Roman"/>
              </w:rPr>
              <w:t>1, 6</w:t>
            </w:r>
          </w:p>
        </w:tc>
      </w:tr>
      <w:tr w:rsidR="0037360B" w:rsidRPr="00BE0BE1" w:rsidTr="007B73D1">
        <w:trPr>
          <w:trHeight w:val="491"/>
        </w:trPr>
        <w:tc>
          <w:tcPr>
            <w:tcW w:w="6257" w:type="dxa"/>
          </w:tcPr>
          <w:p w:rsidR="0037360B" w:rsidRPr="00BE0BE1" w:rsidRDefault="004A7FDA" w:rsidP="006B2439">
            <w:pPr>
              <w:pStyle w:val="NoSpacing10"/>
              <w:rPr>
                <w:rFonts w:ascii="Times New Roman" w:hAnsi="Times New Roman"/>
              </w:rPr>
            </w:pPr>
            <w:r>
              <w:rPr>
                <w:rFonts w:ascii="Times New Roman" w:hAnsi="Times New Roman"/>
              </w:rPr>
              <w:t>What are the laws that serve to guide and protect the educational rights of exceptional children?</w:t>
            </w:r>
          </w:p>
        </w:tc>
        <w:tc>
          <w:tcPr>
            <w:tcW w:w="1701" w:type="dxa"/>
          </w:tcPr>
          <w:p w:rsidR="0037360B" w:rsidRPr="00BE0BE1" w:rsidRDefault="0037360B" w:rsidP="004F4A30">
            <w:pPr>
              <w:pStyle w:val="NoSpacing10"/>
              <w:rPr>
                <w:rFonts w:ascii="Times New Roman" w:hAnsi="Times New Roman"/>
              </w:rPr>
            </w:pPr>
          </w:p>
          <w:p w:rsidR="0037360B" w:rsidRPr="00BE0BE1" w:rsidRDefault="00427E03" w:rsidP="004F4A30">
            <w:pPr>
              <w:pStyle w:val="NoSpacing10"/>
              <w:rPr>
                <w:rFonts w:ascii="Times New Roman" w:hAnsi="Times New Roman"/>
              </w:rPr>
            </w:pPr>
            <w:r>
              <w:rPr>
                <w:rFonts w:ascii="Times New Roman" w:hAnsi="Times New Roman"/>
              </w:rPr>
              <w:t>1</w:t>
            </w:r>
          </w:p>
        </w:tc>
        <w:tc>
          <w:tcPr>
            <w:tcW w:w="1720" w:type="dxa"/>
          </w:tcPr>
          <w:p w:rsidR="0037360B" w:rsidRPr="00BE0BE1" w:rsidRDefault="0037360B" w:rsidP="004F4A30">
            <w:pPr>
              <w:pStyle w:val="NoSpacing10"/>
              <w:rPr>
                <w:rFonts w:ascii="Times New Roman" w:hAnsi="Times New Roman"/>
              </w:rPr>
            </w:pPr>
          </w:p>
          <w:p w:rsidR="0037360B" w:rsidRPr="00BE0BE1" w:rsidRDefault="00427E03" w:rsidP="004F4A30">
            <w:pPr>
              <w:pStyle w:val="NoSpacing10"/>
              <w:rPr>
                <w:rFonts w:ascii="Times New Roman" w:hAnsi="Times New Roman"/>
              </w:rPr>
            </w:pPr>
            <w:r>
              <w:rPr>
                <w:rFonts w:ascii="Times New Roman" w:hAnsi="Times New Roman"/>
              </w:rPr>
              <w:t>1, 8</w:t>
            </w:r>
          </w:p>
        </w:tc>
      </w:tr>
      <w:tr w:rsidR="0037360B" w:rsidRPr="00BE0BE1" w:rsidTr="007B73D1">
        <w:trPr>
          <w:trHeight w:val="736"/>
        </w:trPr>
        <w:tc>
          <w:tcPr>
            <w:tcW w:w="6257" w:type="dxa"/>
          </w:tcPr>
          <w:p w:rsidR="0037360B" w:rsidRPr="00BE0BE1" w:rsidRDefault="0037360B" w:rsidP="004F4A30">
            <w:pPr>
              <w:pStyle w:val="NoSpacing10"/>
              <w:rPr>
                <w:rFonts w:ascii="Times New Roman" w:hAnsi="Times New Roman"/>
              </w:rPr>
            </w:pPr>
            <w:r w:rsidRPr="00BE0BE1">
              <w:rPr>
                <w:rFonts w:ascii="Times New Roman" w:hAnsi="Times New Roman"/>
              </w:rPr>
              <w:t>What are the effective</w:t>
            </w:r>
            <w:r w:rsidR="00EE167A">
              <w:rPr>
                <w:rFonts w:ascii="Times New Roman" w:hAnsi="Times New Roman"/>
              </w:rPr>
              <w:t xml:space="preserve"> instructional practices and </w:t>
            </w:r>
            <w:r w:rsidRPr="00BE0BE1">
              <w:rPr>
                <w:rFonts w:ascii="Times New Roman" w:hAnsi="Times New Roman"/>
              </w:rPr>
              <w:t>technologies that can be u</w:t>
            </w:r>
            <w:r w:rsidR="00F26D76" w:rsidRPr="00BE0BE1">
              <w:rPr>
                <w:rFonts w:ascii="Times New Roman" w:hAnsi="Times New Roman"/>
              </w:rPr>
              <w:t xml:space="preserve">sed by teachers to assist </w:t>
            </w:r>
            <w:r w:rsidR="00962008" w:rsidRPr="00BE0BE1">
              <w:rPr>
                <w:rFonts w:ascii="Times New Roman" w:hAnsi="Times New Roman"/>
              </w:rPr>
              <w:t xml:space="preserve">exceptional </w:t>
            </w:r>
            <w:r w:rsidRPr="00BE0BE1">
              <w:rPr>
                <w:rFonts w:ascii="Times New Roman" w:hAnsi="Times New Roman"/>
              </w:rPr>
              <w:t>students</w:t>
            </w:r>
            <w:r w:rsidR="00F26D76" w:rsidRPr="00BE0BE1">
              <w:rPr>
                <w:rFonts w:ascii="Times New Roman" w:hAnsi="Times New Roman"/>
              </w:rPr>
              <w:t xml:space="preserve"> in the classroom</w:t>
            </w:r>
            <w:r w:rsidR="00A60C5A" w:rsidRPr="00BE0BE1">
              <w:rPr>
                <w:rFonts w:ascii="Times New Roman" w:hAnsi="Times New Roman"/>
              </w:rPr>
              <w:t>?</w:t>
            </w:r>
          </w:p>
        </w:tc>
        <w:tc>
          <w:tcPr>
            <w:tcW w:w="1701" w:type="dxa"/>
          </w:tcPr>
          <w:p w:rsidR="0037360B" w:rsidRPr="00BE0BE1" w:rsidRDefault="008C0499" w:rsidP="004F4A30">
            <w:pPr>
              <w:pStyle w:val="NoSpacing10"/>
              <w:rPr>
                <w:rFonts w:ascii="Times New Roman" w:hAnsi="Times New Roman"/>
              </w:rPr>
            </w:pPr>
            <w:r w:rsidRPr="00BE0BE1">
              <w:rPr>
                <w:rFonts w:ascii="Times New Roman" w:hAnsi="Times New Roman"/>
              </w:rPr>
              <w:t>4</w:t>
            </w:r>
          </w:p>
        </w:tc>
        <w:tc>
          <w:tcPr>
            <w:tcW w:w="1720" w:type="dxa"/>
          </w:tcPr>
          <w:p w:rsidR="0037360B" w:rsidRPr="00BE0BE1" w:rsidRDefault="00427E03" w:rsidP="004F4A30">
            <w:pPr>
              <w:pStyle w:val="NoSpacing10"/>
              <w:rPr>
                <w:rFonts w:ascii="Times New Roman" w:hAnsi="Times New Roman"/>
              </w:rPr>
            </w:pPr>
            <w:r>
              <w:rPr>
                <w:rFonts w:ascii="Times New Roman" w:hAnsi="Times New Roman"/>
              </w:rPr>
              <w:t>3,4</w:t>
            </w:r>
          </w:p>
        </w:tc>
      </w:tr>
    </w:tbl>
    <w:p w:rsidR="007B73D1" w:rsidRPr="00F10A1F" w:rsidRDefault="007B73D1" w:rsidP="007B73D1">
      <w:pPr>
        <w:spacing w:after="0"/>
        <w:rPr>
          <w:b/>
          <w:u w:val="single"/>
        </w:rPr>
      </w:pPr>
    </w:p>
    <w:p w:rsidR="006412D3" w:rsidRDefault="006412D3" w:rsidP="007B73D1">
      <w:pPr>
        <w:spacing w:after="0"/>
        <w:rPr>
          <w:b/>
          <w:u w:val="single"/>
        </w:rPr>
      </w:pPr>
    </w:p>
    <w:p w:rsidR="0037360B" w:rsidRPr="00F10A1F" w:rsidRDefault="0037360B" w:rsidP="007B73D1">
      <w:pPr>
        <w:spacing w:after="0"/>
        <w:rPr>
          <w:b/>
          <w:u w:val="single"/>
        </w:rPr>
      </w:pPr>
      <w:r w:rsidRPr="00F10A1F">
        <w:rPr>
          <w:b/>
          <w:u w:val="single"/>
        </w:rPr>
        <w:t>Key Teaching-Learning Strategies</w:t>
      </w:r>
      <w:r w:rsidR="00637B13" w:rsidRPr="00F10A1F">
        <w:rPr>
          <w:b/>
          <w:u w:val="single"/>
        </w:rPr>
        <w:t xml:space="preserve">   </w:t>
      </w:r>
      <w:r w:rsidR="00F81D4B" w:rsidRPr="00F10A1F">
        <w:t>This is an online</w:t>
      </w:r>
      <w:r w:rsidRPr="00F10A1F">
        <w:t xml:space="preserve"> course. The learning strategies include:</w:t>
      </w:r>
    </w:p>
    <w:p w:rsidR="006412D3" w:rsidRPr="006412D3" w:rsidRDefault="0037360B" w:rsidP="006412D3">
      <w:pPr>
        <w:pStyle w:val="ListParagraph0"/>
        <w:numPr>
          <w:ilvl w:val="0"/>
          <w:numId w:val="6"/>
        </w:numPr>
        <w:tabs>
          <w:tab w:val="left" w:pos="90"/>
        </w:tabs>
        <w:spacing w:after="0"/>
        <w:rPr>
          <w:b/>
          <w:u w:val="single"/>
        </w:rPr>
      </w:pPr>
      <w:r w:rsidRPr="00637B13">
        <w:rPr>
          <w:sz w:val="22"/>
          <w:szCs w:val="22"/>
        </w:rPr>
        <w:t>Written assignments</w:t>
      </w:r>
    </w:p>
    <w:p w:rsidR="006412D3" w:rsidRPr="006412D3" w:rsidRDefault="006412D3" w:rsidP="006412D3">
      <w:pPr>
        <w:pStyle w:val="ListParagraph0"/>
        <w:numPr>
          <w:ilvl w:val="0"/>
          <w:numId w:val="6"/>
        </w:numPr>
        <w:tabs>
          <w:tab w:val="left" w:pos="90"/>
        </w:tabs>
        <w:spacing w:after="0"/>
        <w:rPr>
          <w:b/>
          <w:u w:val="single"/>
        </w:rPr>
      </w:pPr>
      <w:r>
        <w:rPr>
          <w:sz w:val="22"/>
          <w:szCs w:val="22"/>
        </w:rPr>
        <w:t>O</w:t>
      </w:r>
      <w:r w:rsidR="00F963B7" w:rsidRPr="00637B13">
        <w:rPr>
          <w:sz w:val="22"/>
          <w:szCs w:val="22"/>
        </w:rPr>
        <w:t>nline discussions</w:t>
      </w:r>
    </w:p>
    <w:p w:rsidR="006412D3" w:rsidRPr="006412D3" w:rsidRDefault="006412D3" w:rsidP="006412D3">
      <w:pPr>
        <w:pStyle w:val="ListParagraph0"/>
        <w:numPr>
          <w:ilvl w:val="0"/>
          <w:numId w:val="6"/>
        </w:numPr>
        <w:tabs>
          <w:tab w:val="left" w:pos="90"/>
        </w:tabs>
        <w:spacing w:after="0"/>
        <w:rPr>
          <w:b/>
          <w:u w:val="single"/>
        </w:rPr>
      </w:pPr>
      <w:r>
        <w:rPr>
          <w:sz w:val="22"/>
          <w:szCs w:val="22"/>
        </w:rPr>
        <w:t>R</w:t>
      </w:r>
      <w:r w:rsidR="0037360B" w:rsidRPr="00637B13">
        <w:rPr>
          <w:sz w:val="22"/>
          <w:szCs w:val="22"/>
        </w:rPr>
        <w:t>eflection</w:t>
      </w:r>
      <w:r w:rsidR="00F81D4B" w:rsidRPr="00637B13">
        <w:rPr>
          <w:sz w:val="22"/>
          <w:szCs w:val="22"/>
        </w:rPr>
        <w:t>s</w:t>
      </w:r>
    </w:p>
    <w:p w:rsidR="006412D3" w:rsidRPr="006412D3" w:rsidRDefault="006412D3" w:rsidP="006412D3">
      <w:pPr>
        <w:pStyle w:val="ListParagraph0"/>
        <w:numPr>
          <w:ilvl w:val="0"/>
          <w:numId w:val="6"/>
        </w:numPr>
        <w:tabs>
          <w:tab w:val="left" w:pos="90"/>
        </w:tabs>
        <w:spacing w:after="0"/>
        <w:rPr>
          <w:b/>
          <w:u w:val="single"/>
        </w:rPr>
      </w:pPr>
      <w:r>
        <w:rPr>
          <w:sz w:val="22"/>
          <w:szCs w:val="22"/>
        </w:rPr>
        <w:t xml:space="preserve"> I</w:t>
      </w:r>
      <w:r w:rsidR="003464F1" w:rsidRPr="00637B13">
        <w:rPr>
          <w:sz w:val="22"/>
          <w:szCs w:val="22"/>
        </w:rPr>
        <w:t>ndividual research</w:t>
      </w:r>
    </w:p>
    <w:p w:rsidR="003464F1" w:rsidRPr="00637B13" w:rsidRDefault="006412D3" w:rsidP="006412D3">
      <w:pPr>
        <w:pStyle w:val="ListParagraph0"/>
        <w:numPr>
          <w:ilvl w:val="0"/>
          <w:numId w:val="6"/>
        </w:numPr>
        <w:tabs>
          <w:tab w:val="left" w:pos="90"/>
        </w:tabs>
        <w:spacing w:after="0"/>
        <w:rPr>
          <w:b/>
          <w:u w:val="single"/>
        </w:rPr>
      </w:pPr>
      <w:r>
        <w:rPr>
          <w:sz w:val="22"/>
          <w:szCs w:val="22"/>
        </w:rPr>
        <w:t>M</w:t>
      </w:r>
      <w:r w:rsidR="004F5531">
        <w:rPr>
          <w:sz w:val="22"/>
          <w:szCs w:val="22"/>
        </w:rPr>
        <w:t>edia viewing</w:t>
      </w:r>
      <w:r w:rsidR="00324061">
        <w:rPr>
          <w:sz w:val="22"/>
          <w:szCs w:val="22"/>
        </w:rPr>
        <w:t xml:space="preserve"> and review</w:t>
      </w:r>
    </w:p>
    <w:p w:rsidR="00FE2513" w:rsidRPr="00F10A1F" w:rsidRDefault="00FE2513" w:rsidP="00FE2513">
      <w:pPr>
        <w:framePr w:w="10411" w:h="2461" w:hRule="exact" w:hSpace="180" w:wrap="around" w:vAnchor="text" w:hAnchor="page" w:x="916" w:y="734"/>
        <w:spacing w:after="0" w:line="240" w:lineRule="auto"/>
        <w:rPr>
          <w:b/>
          <w:u w:val="single"/>
        </w:rPr>
      </w:pPr>
      <w:r w:rsidRPr="00F10A1F">
        <w:rPr>
          <w:b/>
          <w:u w:val="single"/>
        </w:rPr>
        <w:t>Important Educational Websites:</w:t>
      </w:r>
    </w:p>
    <w:p w:rsidR="00FE2513" w:rsidRPr="00F10A1F" w:rsidRDefault="00FE2513" w:rsidP="00FE2513">
      <w:pPr>
        <w:framePr w:w="10411" w:h="2461" w:hRule="exact" w:hSpace="180" w:wrap="around" w:vAnchor="text" w:hAnchor="page" w:x="916" w:y="734"/>
        <w:rPr>
          <w:color w:val="FF0000"/>
        </w:rPr>
      </w:pPr>
      <w:r w:rsidRPr="00F10A1F">
        <w:rPr>
          <w:color w:val="FF0000"/>
        </w:rPr>
        <w:t xml:space="preserve">Information on IDEA 2004: </w:t>
      </w:r>
      <w:r w:rsidRPr="00F10A1F">
        <w:t xml:space="preserve">Available on-line: </w:t>
      </w:r>
      <w:hyperlink r:id="rId12" w:history="1">
        <w:r w:rsidRPr="00F10A1F">
          <w:rPr>
            <w:rStyle w:val="Hyperlink"/>
          </w:rPr>
          <w:t>http://idea.ed.gov</w:t>
        </w:r>
      </w:hyperlink>
    </w:p>
    <w:p w:rsidR="00FE2513" w:rsidRPr="007143A2" w:rsidRDefault="00FE2513" w:rsidP="00FE2513">
      <w:pPr>
        <w:framePr w:w="10411" w:h="2461" w:hRule="exact" w:hSpace="180" w:wrap="around" w:vAnchor="text" w:hAnchor="page" w:x="916" w:y="734"/>
        <w:spacing w:after="0" w:line="240" w:lineRule="auto"/>
        <w:rPr>
          <w:rFonts w:eastAsia="Times New Roman"/>
          <w:color w:val="FF0000"/>
        </w:rPr>
      </w:pPr>
      <w:r w:rsidRPr="007143A2">
        <w:rPr>
          <w:rFonts w:eastAsia="Times New Roman"/>
          <w:color w:val="FF0000"/>
        </w:rPr>
        <w:t>Information on education</w:t>
      </w:r>
      <w:r w:rsidRPr="00F10A1F">
        <w:rPr>
          <w:rFonts w:eastAsia="Times New Roman"/>
          <w:color w:val="FF0000"/>
        </w:rPr>
        <w:t>al practices</w:t>
      </w:r>
      <w:r w:rsidRPr="007143A2">
        <w:rPr>
          <w:rFonts w:eastAsia="Times New Roman"/>
          <w:color w:val="FF0000"/>
        </w:rPr>
        <w:t xml:space="preserve"> including differentiation:</w:t>
      </w:r>
    </w:p>
    <w:p w:rsidR="00FE2513" w:rsidRPr="007143A2" w:rsidRDefault="00FE2513" w:rsidP="00FE2513">
      <w:pPr>
        <w:framePr w:w="10411" w:h="2461" w:hRule="exact" w:hSpace="180" w:wrap="around" w:vAnchor="text" w:hAnchor="page" w:x="916" w:y="734"/>
        <w:spacing w:after="0" w:line="240" w:lineRule="auto"/>
        <w:rPr>
          <w:rFonts w:eastAsia="Times New Roman"/>
        </w:rPr>
      </w:pPr>
      <w:r w:rsidRPr="007143A2">
        <w:rPr>
          <w:rFonts w:eastAsia="Times New Roman"/>
        </w:rPr>
        <w:t>Iris Center of Vanderbilt University website:</w:t>
      </w:r>
      <w:r w:rsidRPr="00F10A1F">
        <w:rPr>
          <w:rFonts w:eastAsia="Times New Roman"/>
        </w:rPr>
        <w:t xml:space="preserve"> </w:t>
      </w:r>
      <w:hyperlink r:id="rId13" w:history="1">
        <w:r w:rsidRPr="00F10A1F">
          <w:rPr>
            <w:rFonts w:eastAsia="Times New Roman"/>
            <w:color w:val="0000FF"/>
            <w:u w:val="single"/>
          </w:rPr>
          <w:t>http://iris.peabody.vanderbilt.edu/resources.html</w:t>
        </w:r>
      </w:hyperlink>
    </w:p>
    <w:p w:rsidR="00FE2513" w:rsidRPr="007143A2" w:rsidRDefault="00FE2513" w:rsidP="00FE2513">
      <w:pPr>
        <w:framePr w:w="10411" w:h="2461" w:hRule="exact" w:hSpace="180" w:wrap="around" w:vAnchor="text" w:hAnchor="page" w:x="916" w:y="734"/>
        <w:autoSpaceDE w:val="0"/>
        <w:autoSpaceDN w:val="0"/>
        <w:adjustRightInd w:val="0"/>
        <w:spacing w:after="0" w:line="240" w:lineRule="auto"/>
        <w:rPr>
          <w:rFonts w:eastAsia="Times New Roman"/>
          <w:color w:val="000000"/>
        </w:rPr>
      </w:pPr>
    </w:p>
    <w:p w:rsidR="00FE2513" w:rsidRPr="00F963B7" w:rsidRDefault="00FE2513" w:rsidP="00FE2513">
      <w:pPr>
        <w:framePr w:w="10411" w:h="2461" w:hRule="exact" w:hSpace="180" w:wrap="around" w:vAnchor="text" w:hAnchor="page" w:x="916" w:y="734"/>
        <w:spacing w:after="0"/>
        <w:rPr>
          <w:sz w:val="22"/>
          <w:szCs w:val="22"/>
        </w:rPr>
      </w:pPr>
      <w:r w:rsidRPr="007143A2">
        <w:rPr>
          <w:rFonts w:eastAsia="Times New Roman"/>
          <w:color w:val="FF0000"/>
        </w:rPr>
        <w:t>Information on Hawaiian culture and education:</w:t>
      </w:r>
      <w:r w:rsidRPr="00F10A1F">
        <w:rPr>
          <w:rFonts w:eastAsia="Times New Roman"/>
          <w:color w:val="FF0000"/>
        </w:rPr>
        <w:t xml:space="preserve"> </w:t>
      </w:r>
      <w:proofErr w:type="spellStart"/>
      <w:r w:rsidRPr="00C12A13">
        <w:rPr>
          <w:rFonts w:eastAsia="Times New Roman"/>
        </w:rPr>
        <w:t>K</w:t>
      </w:r>
      <w:r>
        <w:rPr>
          <w:rFonts w:eastAsia="Times New Roman"/>
          <w:color w:val="000000"/>
        </w:rPr>
        <w:t>a</w:t>
      </w:r>
      <w:proofErr w:type="spellEnd"/>
      <w:r>
        <w:rPr>
          <w:rFonts w:eastAsia="Times New Roman"/>
          <w:color w:val="000000"/>
        </w:rPr>
        <w:t xml:space="preserve"> </w:t>
      </w:r>
      <w:proofErr w:type="spellStart"/>
      <w:r>
        <w:rPr>
          <w:rFonts w:eastAsia="Times New Roman"/>
          <w:color w:val="000000"/>
        </w:rPr>
        <w:t>Huaka‘i</w:t>
      </w:r>
      <w:proofErr w:type="spellEnd"/>
      <w:r>
        <w:rPr>
          <w:rFonts w:eastAsia="Times New Roman"/>
          <w:color w:val="000000"/>
        </w:rPr>
        <w:t xml:space="preserve">: </w:t>
      </w:r>
      <w:proofErr w:type="gramStart"/>
      <w:r>
        <w:rPr>
          <w:rFonts w:eastAsia="Times New Roman"/>
          <w:color w:val="000000"/>
        </w:rPr>
        <w:t>2005</w:t>
      </w:r>
      <w:r w:rsidRPr="00F10A1F">
        <w:rPr>
          <w:rFonts w:eastAsia="Times New Roman"/>
          <w:color w:val="000000"/>
        </w:rPr>
        <w:t xml:space="preserve">  </w:t>
      </w:r>
      <w:proofErr w:type="gramEnd"/>
      <w:r w:rsidR="00F41796" w:rsidRPr="00F10A1F">
        <w:rPr>
          <w:rFonts w:eastAsia="Times New Roman"/>
        </w:rPr>
        <w:fldChar w:fldCharType="begin"/>
      </w:r>
      <w:r w:rsidRPr="00F10A1F">
        <w:rPr>
          <w:rFonts w:eastAsia="Times New Roman"/>
        </w:rPr>
        <w:instrText xml:space="preserve"> HYPERLINK "http://www.ksbe.edu/pase/KaHuakai.php" </w:instrText>
      </w:r>
      <w:r w:rsidR="00F41796" w:rsidRPr="00F10A1F">
        <w:rPr>
          <w:rFonts w:eastAsia="Times New Roman"/>
        </w:rPr>
        <w:fldChar w:fldCharType="separate"/>
      </w:r>
      <w:r w:rsidRPr="00F10A1F">
        <w:rPr>
          <w:rFonts w:eastAsia="Times New Roman"/>
          <w:color w:val="0000FF"/>
          <w:u w:val="single"/>
        </w:rPr>
        <w:t>http://www.ksbe.edu/pase/KaHuakai.php</w:t>
      </w:r>
      <w:r w:rsidR="00F41796" w:rsidRPr="00F10A1F">
        <w:rPr>
          <w:rFonts w:eastAsia="Times New Roman"/>
        </w:rPr>
        <w:fldChar w:fldCharType="end"/>
      </w:r>
    </w:p>
    <w:p w:rsidR="00FE2513" w:rsidRDefault="00FE2513">
      <w:pPr>
        <w:spacing w:after="0" w:line="240" w:lineRule="auto"/>
        <w:rPr>
          <w:b/>
          <w:u w:val="single"/>
        </w:rPr>
      </w:pPr>
      <w:r>
        <w:rPr>
          <w:b/>
          <w:u w:val="single"/>
        </w:rPr>
        <w:br w:type="page"/>
      </w:r>
    </w:p>
    <w:p w:rsidR="0037360B" w:rsidRPr="002C49AD" w:rsidRDefault="003464F1" w:rsidP="003464F1">
      <w:pPr>
        <w:spacing w:after="0"/>
        <w:rPr>
          <w:b/>
          <w:u w:val="single"/>
        </w:rPr>
      </w:pPr>
      <w:r w:rsidRPr="002C49AD">
        <w:rPr>
          <w:b/>
          <w:u w:val="single"/>
        </w:rPr>
        <w:lastRenderedPageBreak/>
        <w:t>Course Require</w:t>
      </w:r>
      <w:r w:rsidR="0037360B" w:rsidRPr="002C49AD">
        <w:rPr>
          <w:b/>
          <w:u w:val="single"/>
        </w:rPr>
        <w:t>ments</w:t>
      </w:r>
      <w:r w:rsidR="00F10A1F">
        <w:rPr>
          <w:b/>
          <w:u w:val="single"/>
        </w:rPr>
        <w:t>:</w:t>
      </w:r>
    </w:p>
    <w:p w:rsidR="003464F1" w:rsidRPr="002C49AD" w:rsidRDefault="003464F1" w:rsidP="003464F1">
      <w:pPr>
        <w:spacing w:after="0"/>
        <w:rPr>
          <w:sz w:val="22"/>
          <w:szCs w:val="22"/>
        </w:rPr>
      </w:pPr>
    </w:p>
    <w:tbl>
      <w:tblPr>
        <w:tblW w:w="9321"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37"/>
        <w:gridCol w:w="6884"/>
      </w:tblGrid>
      <w:tr w:rsidR="00FB7DB2" w:rsidRPr="002C49AD" w:rsidTr="00FB7DB2">
        <w:trPr>
          <w:cantSplit/>
          <w:trHeight w:val="127"/>
          <w:tblHeader/>
        </w:trPr>
        <w:tc>
          <w:tcPr>
            <w:tcW w:w="2437" w:type="dxa"/>
            <w:tcBorders>
              <w:top w:val="single" w:sz="4" w:space="0" w:color="auto"/>
              <w:left w:val="single" w:sz="4" w:space="0" w:color="auto"/>
              <w:bottom w:val="single" w:sz="4" w:space="0" w:color="auto"/>
              <w:right w:val="single" w:sz="4" w:space="0" w:color="auto"/>
            </w:tcBorders>
            <w:shd w:val="clear" w:color="auto" w:fill="CCCCCC"/>
          </w:tcPr>
          <w:p w:rsidR="00FB7DB2" w:rsidRPr="002C49AD" w:rsidRDefault="00FB7DB2" w:rsidP="004F4A30">
            <w:pPr>
              <w:spacing w:before="120" w:after="120"/>
              <w:rPr>
                <w:b/>
                <w:sz w:val="22"/>
                <w:szCs w:val="22"/>
              </w:rPr>
            </w:pPr>
            <w:r w:rsidRPr="002C49AD">
              <w:rPr>
                <w:b/>
                <w:sz w:val="22"/>
                <w:szCs w:val="22"/>
              </w:rPr>
              <w:t>Assignment</w:t>
            </w:r>
          </w:p>
        </w:tc>
        <w:tc>
          <w:tcPr>
            <w:tcW w:w="6884" w:type="dxa"/>
            <w:tcBorders>
              <w:top w:val="single" w:sz="4" w:space="0" w:color="auto"/>
              <w:left w:val="single" w:sz="4" w:space="0" w:color="auto"/>
              <w:bottom w:val="single" w:sz="4" w:space="0" w:color="auto"/>
              <w:right w:val="single" w:sz="4" w:space="0" w:color="auto"/>
            </w:tcBorders>
            <w:shd w:val="clear" w:color="auto" w:fill="CCCCCC"/>
          </w:tcPr>
          <w:p w:rsidR="00FB7DB2" w:rsidRPr="002C49AD" w:rsidRDefault="00FB7DB2" w:rsidP="004F4A30">
            <w:pPr>
              <w:spacing w:before="120" w:after="120"/>
              <w:rPr>
                <w:b/>
                <w:sz w:val="22"/>
                <w:szCs w:val="22"/>
              </w:rPr>
            </w:pPr>
            <w:r w:rsidRPr="002C49AD">
              <w:rPr>
                <w:b/>
                <w:sz w:val="22"/>
                <w:szCs w:val="22"/>
              </w:rPr>
              <w:t>Assignment Description</w:t>
            </w:r>
          </w:p>
        </w:tc>
      </w:tr>
      <w:tr w:rsidR="00FB7DB2" w:rsidRPr="002C49AD" w:rsidTr="00FB7DB2">
        <w:trPr>
          <w:trHeight w:val="499"/>
        </w:trPr>
        <w:tc>
          <w:tcPr>
            <w:tcW w:w="2437" w:type="dxa"/>
            <w:tcBorders>
              <w:top w:val="single" w:sz="4" w:space="0" w:color="auto"/>
              <w:left w:val="single" w:sz="4" w:space="0" w:color="auto"/>
              <w:bottom w:val="single" w:sz="4" w:space="0" w:color="auto"/>
              <w:right w:val="single" w:sz="4" w:space="0" w:color="auto"/>
            </w:tcBorders>
          </w:tcPr>
          <w:p w:rsidR="00FB7DB2" w:rsidRPr="002C49AD" w:rsidRDefault="00FB7DB2" w:rsidP="00FF7C08">
            <w:pPr>
              <w:spacing w:before="120" w:after="120"/>
              <w:rPr>
                <w:sz w:val="22"/>
                <w:szCs w:val="22"/>
              </w:rPr>
            </w:pPr>
            <w:r w:rsidRPr="002C49AD">
              <w:rPr>
                <w:sz w:val="22"/>
                <w:szCs w:val="22"/>
              </w:rPr>
              <w:t>DIFFERENTIATED LESSON PLAN</w:t>
            </w:r>
          </w:p>
        </w:tc>
        <w:tc>
          <w:tcPr>
            <w:tcW w:w="6884" w:type="dxa"/>
            <w:tcBorders>
              <w:top w:val="single" w:sz="4" w:space="0" w:color="auto"/>
              <w:left w:val="single" w:sz="4" w:space="0" w:color="auto"/>
              <w:bottom w:val="single" w:sz="4" w:space="0" w:color="auto"/>
              <w:right w:val="single" w:sz="4" w:space="0" w:color="auto"/>
            </w:tcBorders>
          </w:tcPr>
          <w:p w:rsidR="00FB7DB2" w:rsidRPr="002C49AD" w:rsidRDefault="00FB7DB2" w:rsidP="00BB259B">
            <w:pPr>
              <w:rPr>
                <w:sz w:val="22"/>
                <w:szCs w:val="22"/>
              </w:rPr>
            </w:pPr>
            <w:r w:rsidRPr="002C49AD">
              <w:rPr>
                <w:sz w:val="22"/>
                <w:szCs w:val="22"/>
              </w:rPr>
              <w:t xml:space="preserve">This is a </w:t>
            </w:r>
            <w:proofErr w:type="spellStart"/>
            <w:r w:rsidRPr="002C49AD">
              <w:rPr>
                <w:sz w:val="22"/>
                <w:szCs w:val="22"/>
              </w:rPr>
              <w:t>dropbox</w:t>
            </w:r>
            <w:proofErr w:type="spellEnd"/>
            <w:r w:rsidRPr="002C49AD">
              <w:rPr>
                <w:sz w:val="22"/>
                <w:szCs w:val="22"/>
              </w:rPr>
              <w:t xml:space="preserve"> assignment in </w:t>
            </w:r>
            <w:proofErr w:type="spellStart"/>
            <w:r w:rsidRPr="002C49AD">
              <w:rPr>
                <w:sz w:val="22"/>
                <w:szCs w:val="22"/>
              </w:rPr>
              <w:t>eCollege</w:t>
            </w:r>
            <w:proofErr w:type="spellEnd"/>
            <w:r w:rsidRPr="002C49AD">
              <w:rPr>
                <w:sz w:val="22"/>
                <w:szCs w:val="22"/>
              </w:rPr>
              <w:t xml:space="preserve">. Use the template included. Scroll down to make sure you see the entire template. Tomlinson’s book is a key reference in developing this differentiated lesson plan which differentiates content, process and product. </w:t>
            </w:r>
          </w:p>
        </w:tc>
      </w:tr>
      <w:tr w:rsidR="00FB7DB2" w:rsidRPr="002C49AD" w:rsidTr="00FB7DB2">
        <w:trPr>
          <w:trHeight w:val="3340"/>
        </w:trPr>
        <w:tc>
          <w:tcPr>
            <w:tcW w:w="2437" w:type="dxa"/>
            <w:tcBorders>
              <w:top w:val="single" w:sz="4" w:space="0" w:color="auto"/>
              <w:left w:val="single" w:sz="4" w:space="0" w:color="auto"/>
              <w:bottom w:val="single" w:sz="4" w:space="0" w:color="auto"/>
              <w:right w:val="single" w:sz="4" w:space="0" w:color="auto"/>
            </w:tcBorders>
          </w:tcPr>
          <w:p w:rsidR="00FB7DB2" w:rsidRPr="002C49AD" w:rsidRDefault="00FB7DB2" w:rsidP="00CB251D">
            <w:pPr>
              <w:spacing w:after="0"/>
              <w:rPr>
                <w:sz w:val="22"/>
                <w:szCs w:val="22"/>
              </w:rPr>
            </w:pPr>
            <w:r w:rsidRPr="002C49AD">
              <w:rPr>
                <w:sz w:val="22"/>
                <w:szCs w:val="22"/>
              </w:rPr>
              <w:t>SIGNATURE ASSIGNMENT</w:t>
            </w:r>
          </w:p>
        </w:tc>
        <w:tc>
          <w:tcPr>
            <w:tcW w:w="6884" w:type="dxa"/>
            <w:tcBorders>
              <w:top w:val="single" w:sz="4" w:space="0" w:color="auto"/>
              <w:left w:val="single" w:sz="4" w:space="0" w:color="auto"/>
              <w:bottom w:val="single" w:sz="4" w:space="0" w:color="auto"/>
              <w:right w:val="single" w:sz="4" w:space="0" w:color="auto"/>
            </w:tcBorders>
          </w:tcPr>
          <w:p w:rsidR="00FB7DB2" w:rsidRPr="002C49AD" w:rsidRDefault="00FB7DB2" w:rsidP="00CB251D">
            <w:pPr>
              <w:rPr>
                <w:sz w:val="22"/>
                <w:szCs w:val="22"/>
              </w:rPr>
            </w:pPr>
            <w:r w:rsidRPr="002C49AD">
              <w:rPr>
                <w:sz w:val="22"/>
                <w:szCs w:val="22"/>
              </w:rPr>
              <w:t xml:space="preserve">The signature assignment for ED 660 is a Resource Manual. This is created in </w:t>
            </w:r>
            <w:proofErr w:type="spellStart"/>
            <w:r w:rsidRPr="002C49AD">
              <w:rPr>
                <w:sz w:val="22"/>
                <w:szCs w:val="22"/>
              </w:rPr>
              <w:t>LiveText</w:t>
            </w:r>
            <w:proofErr w:type="spellEnd"/>
            <w:r w:rsidRPr="002C49AD">
              <w:rPr>
                <w:sz w:val="22"/>
                <w:szCs w:val="22"/>
              </w:rPr>
              <w:t xml:space="preserve">. You must use this template, </w:t>
            </w:r>
            <w:r w:rsidRPr="002C49AD">
              <w:rPr>
                <w:b/>
                <w:sz w:val="22"/>
                <w:szCs w:val="22"/>
              </w:rPr>
              <w:t xml:space="preserve">DO NOT ATTACH A WORD DOCUMENT. </w:t>
            </w:r>
            <w:r w:rsidRPr="002C49AD">
              <w:rPr>
                <w:sz w:val="22"/>
                <w:szCs w:val="22"/>
              </w:rPr>
              <w:t xml:space="preserve">This will contain different tabs on various disabilities. Each tab will have the following sections. (36 points total) </w:t>
            </w:r>
          </w:p>
          <w:p w:rsidR="00FB7DB2" w:rsidRPr="002C49AD" w:rsidRDefault="00FB7DB2" w:rsidP="00CB251D">
            <w:pPr>
              <w:numPr>
                <w:ilvl w:val="0"/>
                <w:numId w:val="1"/>
              </w:numPr>
              <w:spacing w:after="0" w:line="240" w:lineRule="auto"/>
              <w:rPr>
                <w:sz w:val="22"/>
                <w:szCs w:val="22"/>
                <w:u w:val="single"/>
              </w:rPr>
            </w:pPr>
            <w:r w:rsidRPr="002C49AD">
              <w:rPr>
                <w:sz w:val="22"/>
                <w:szCs w:val="22"/>
              </w:rPr>
              <w:t xml:space="preserve">A description and characteristics of that particular disability. </w:t>
            </w:r>
          </w:p>
          <w:p w:rsidR="00FB7DB2" w:rsidRPr="002C49AD" w:rsidRDefault="00FB7DB2" w:rsidP="00CB251D">
            <w:pPr>
              <w:numPr>
                <w:ilvl w:val="0"/>
                <w:numId w:val="1"/>
              </w:numPr>
              <w:spacing w:after="0" w:line="240" w:lineRule="auto"/>
              <w:rPr>
                <w:sz w:val="22"/>
                <w:szCs w:val="22"/>
                <w:u w:val="single"/>
              </w:rPr>
            </w:pPr>
            <w:r w:rsidRPr="002C49AD">
              <w:rPr>
                <w:sz w:val="22"/>
                <w:szCs w:val="22"/>
              </w:rPr>
              <w:t>Causation of that particular disability.</w:t>
            </w:r>
          </w:p>
          <w:p w:rsidR="00FB7DB2" w:rsidRPr="002C49AD" w:rsidRDefault="00FB7DB2" w:rsidP="00CB251D">
            <w:pPr>
              <w:numPr>
                <w:ilvl w:val="0"/>
                <w:numId w:val="1"/>
              </w:numPr>
              <w:spacing w:after="0" w:line="240" w:lineRule="auto"/>
              <w:rPr>
                <w:sz w:val="22"/>
                <w:szCs w:val="22"/>
                <w:u w:val="single"/>
              </w:rPr>
            </w:pPr>
            <w:r w:rsidRPr="002C49AD">
              <w:rPr>
                <w:sz w:val="22"/>
                <w:szCs w:val="22"/>
              </w:rPr>
              <w:t>Assistive technology beneficial for that disability.</w:t>
            </w:r>
          </w:p>
          <w:p w:rsidR="00FB7DB2" w:rsidRPr="002C49AD" w:rsidRDefault="00FB7DB2" w:rsidP="00CB251D">
            <w:pPr>
              <w:numPr>
                <w:ilvl w:val="0"/>
                <w:numId w:val="1"/>
              </w:numPr>
              <w:spacing w:after="0" w:line="240" w:lineRule="auto"/>
              <w:rPr>
                <w:sz w:val="22"/>
                <w:szCs w:val="22"/>
              </w:rPr>
            </w:pPr>
            <w:r w:rsidRPr="002C49AD">
              <w:rPr>
                <w:sz w:val="22"/>
                <w:szCs w:val="22"/>
              </w:rPr>
              <w:t>Inclusion and collaboration (tips and strategies) of working with that particular disability.</w:t>
            </w:r>
          </w:p>
          <w:p w:rsidR="00FB7DB2" w:rsidRPr="002C49AD" w:rsidRDefault="00FB7DB2" w:rsidP="005E4FBD">
            <w:pPr>
              <w:rPr>
                <w:bCs/>
                <w:iCs/>
                <w:u w:val="single"/>
              </w:rPr>
            </w:pPr>
          </w:p>
        </w:tc>
      </w:tr>
      <w:tr w:rsidR="00FB7DB2" w:rsidRPr="002C49AD" w:rsidTr="00FB7DB2">
        <w:trPr>
          <w:trHeight w:val="1519"/>
        </w:trPr>
        <w:tc>
          <w:tcPr>
            <w:tcW w:w="2437" w:type="dxa"/>
            <w:tcBorders>
              <w:top w:val="single" w:sz="4" w:space="0" w:color="auto"/>
              <w:left w:val="single" w:sz="4" w:space="0" w:color="auto"/>
              <w:bottom w:val="single" w:sz="4" w:space="0" w:color="auto"/>
              <w:right w:val="single" w:sz="4" w:space="0" w:color="auto"/>
            </w:tcBorders>
          </w:tcPr>
          <w:p w:rsidR="00FB7DB2" w:rsidRPr="002C49AD" w:rsidRDefault="00FB7DB2" w:rsidP="004F4A30">
            <w:pPr>
              <w:spacing w:before="120" w:after="120"/>
              <w:rPr>
                <w:sz w:val="22"/>
                <w:szCs w:val="22"/>
              </w:rPr>
            </w:pPr>
            <w:r w:rsidRPr="002C49AD">
              <w:rPr>
                <w:sz w:val="22"/>
                <w:szCs w:val="22"/>
              </w:rPr>
              <w:t>MOVIE REVIEW</w:t>
            </w:r>
          </w:p>
        </w:tc>
        <w:tc>
          <w:tcPr>
            <w:tcW w:w="6884" w:type="dxa"/>
            <w:tcBorders>
              <w:top w:val="single" w:sz="4" w:space="0" w:color="auto"/>
              <w:left w:val="single" w:sz="4" w:space="0" w:color="auto"/>
              <w:bottom w:val="single" w:sz="4" w:space="0" w:color="auto"/>
              <w:right w:val="single" w:sz="4" w:space="0" w:color="auto"/>
            </w:tcBorders>
          </w:tcPr>
          <w:p w:rsidR="00FB7DB2" w:rsidRPr="002C49AD" w:rsidRDefault="00FB7DB2" w:rsidP="00E31373">
            <w:pPr>
              <w:tabs>
                <w:tab w:val="left" w:pos="42"/>
              </w:tabs>
              <w:overflowPunct w:val="0"/>
              <w:autoSpaceDE w:val="0"/>
              <w:autoSpaceDN w:val="0"/>
              <w:ind w:left="42"/>
              <w:rPr>
                <w:bCs/>
                <w:iCs/>
              </w:rPr>
            </w:pPr>
            <w:r w:rsidRPr="002C49AD">
              <w:rPr>
                <w:sz w:val="22"/>
                <w:szCs w:val="22"/>
              </w:rPr>
              <w:t xml:space="preserve">Obtain/rent/borrow a copy of Autism the Musical. This isn’t due till week 6 but give yourself ample time. Our CTRAC resource center in the education building has a copy to borrow. Watch the video and write a review. This is a </w:t>
            </w:r>
            <w:proofErr w:type="spellStart"/>
            <w:r w:rsidRPr="002C49AD">
              <w:rPr>
                <w:sz w:val="22"/>
                <w:szCs w:val="22"/>
              </w:rPr>
              <w:t>dropbox</w:t>
            </w:r>
            <w:proofErr w:type="spellEnd"/>
            <w:r w:rsidRPr="002C49AD">
              <w:rPr>
                <w:sz w:val="22"/>
                <w:szCs w:val="22"/>
              </w:rPr>
              <w:t xml:space="preserve"> assignment.</w:t>
            </w:r>
          </w:p>
        </w:tc>
      </w:tr>
      <w:tr w:rsidR="00FB7DB2" w:rsidRPr="002C49AD" w:rsidTr="00FE2513">
        <w:trPr>
          <w:trHeight w:val="602"/>
        </w:trPr>
        <w:tc>
          <w:tcPr>
            <w:tcW w:w="2437" w:type="dxa"/>
            <w:tcBorders>
              <w:top w:val="single" w:sz="4" w:space="0" w:color="auto"/>
              <w:left w:val="single" w:sz="4" w:space="0" w:color="auto"/>
              <w:bottom w:val="single" w:sz="4" w:space="0" w:color="auto"/>
              <w:right w:val="single" w:sz="4" w:space="0" w:color="auto"/>
            </w:tcBorders>
          </w:tcPr>
          <w:p w:rsidR="00FB7DB2" w:rsidRPr="002C49AD" w:rsidRDefault="00FB7DB2" w:rsidP="004F4A30">
            <w:pPr>
              <w:spacing w:before="120" w:after="120"/>
              <w:rPr>
                <w:sz w:val="22"/>
                <w:szCs w:val="22"/>
              </w:rPr>
            </w:pPr>
            <w:r>
              <w:rPr>
                <w:sz w:val="22"/>
                <w:szCs w:val="22"/>
              </w:rPr>
              <w:t>WEEKLY ASSIGNMENTS</w:t>
            </w:r>
          </w:p>
        </w:tc>
        <w:tc>
          <w:tcPr>
            <w:tcW w:w="6884" w:type="dxa"/>
            <w:tcBorders>
              <w:top w:val="single" w:sz="4" w:space="0" w:color="auto"/>
              <w:left w:val="single" w:sz="4" w:space="0" w:color="auto"/>
              <w:bottom w:val="single" w:sz="4" w:space="0" w:color="auto"/>
              <w:right w:val="single" w:sz="4" w:space="0" w:color="auto"/>
            </w:tcBorders>
          </w:tcPr>
          <w:p w:rsidR="00FB7DB2" w:rsidRPr="002C49AD" w:rsidRDefault="00FB7DB2" w:rsidP="00E31373">
            <w:pPr>
              <w:tabs>
                <w:tab w:val="left" w:pos="42"/>
              </w:tabs>
              <w:overflowPunct w:val="0"/>
              <w:autoSpaceDE w:val="0"/>
              <w:autoSpaceDN w:val="0"/>
              <w:ind w:left="42"/>
              <w:rPr>
                <w:sz w:val="22"/>
                <w:szCs w:val="22"/>
              </w:rPr>
            </w:pPr>
            <w:r>
              <w:rPr>
                <w:sz w:val="22"/>
                <w:szCs w:val="22"/>
              </w:rPr>
              <w:t xml:space="preserve">This included chapter questions, response to peers and various </w:t>
            </w:r>
            <w:proofErr w:type="spellStart"/>
            <w:r>
              <w:rPr>
                <w:sz w:val="22"/>
                <w:szCs w:val="22"/>
              </w:rPr>
              <w:t>dropbox</w:t>
            </w:r>
            <w:proofErr w:type="spellEnd"/>
            <w:r>
              <w:rPr>
                <w:sz w:val="22"/>
                <w:szCs w:val="22"/>
              </w:rPr>
              <w:t xml:space="preserve"> assignments.</w:t>
            </w:r>
          </w:p>
        </w:tc>
      </w:tr>
    </w:tbl>
    <w:p w:rsidR="0037360B" w:rsidRDefault="0037360B" w:rsidP="004F4A30">
      <w:pPr>
        <w:pStyle w:val="NoSpacing10"/>
      </w:pPr>
    </w:p>
    <w:p w:rsidR="000A7DEE" w:rsidRDefault="000A7DEE" w:rsidP="00653BE1">
      <w:pPr>
        <w:pStyle w:val="NoSpacing10"/>
        <w:tabs>
          <w:tab w:val="left" w:pos="90"/>
          <w:tab w:val="left" w:pos="360"/>
        </w:tabs>
        <w:ind w:right="180"/>
        <w:rPr>
          <w:rFonts w:ascii="Times New Roman" w:hAnsi="Times New Roman"/>
          <w:b/>
        </w:rPr>
      </w:pPr>
    </w:p>
    <w:p w:rsidR="00CA7F5D" w:rsidRPr="00181739" w:rsidRDefault="00CA7F5D" w:rsidP="00653BE1">
      <w:pPr>
        <w:pStyle w:val="NoSpacing10"/>
        <w:tabs>
          <w:tab w:val="left" w:pos="90"/>
          <w:tab w:val="left" w:pos="360"/>
        </w:tabs>
        <w:ind w:right="180"/>
        <w:rPr>
          <w:rFonts w:ascii="Times New Roman" w:hAnsi="Times New Roman"/>
          <w:b/>
        </w:rPr>
      </w:pPr>
      <w:r w:rsidRPr="00181739">
        <w:rPr>
          <w:rFonts w:ascii="Times New Roman" w:hAnsi="Times New Roman"/>
          <w:b/>
        </w:rPr>
        <w:t>GRADING SCALE:</w:t>
      </w:r>
    </w:p>
    <w:p w:rsidR="00653BE1" w:rsidRPr="00181739" w:rsidRDefault="00653BE1" w:rsidP="00653BE1">
      <w:pPr>
        <w:pStyle w:val="NoSpacing10"/>
        <w:tabs>
          <w:tab w:val="left" w:pos="90"/>
          <w:tab w:val="left" w:pos="360"/>
        </w:tabs>
        <w:rPr>
          <w:rFonts w:ascii="Times New Roman" w:hAnsi="Times New Roman"/>
        </w:rPr>
      </w:pPr>
    </w:p>
    <w:p w:rsidR="00CA7F5D" w:rsidRPr="00181739" w:rsidRDefault="00CA7F5D" w:rsidP="00CA7F5D">
      <w:pPr>
        <w:spacing w:after="0" w:line="240" w:lineRule="auto"/>
        <w:rPr>
          <w:rFonts w:eastAsia="Times New Roman"/>
          <w:sz w:val="22"/>
          <w:szCs w:val="22"/>
        </w:rPr>
      </w:pPr>
      <w:r w:rsidRPr="00181739">
        <w:rPr>
          <w:rFonts w:eastAsia="Times New Roman"/>
          <w:sz w:val="22"/>
          <w:szCs w:val="22"/>
        </w:rPr>
        <w:t xml:space="preserve">A = 91-100 points </w:t>
      </w:r>
    </w:p>
    <w:p w:rsidR="00CA7F5D" w:rsidRPr="00181739" w:rsidRDefault="00CA7F5D" w:rsidP="00CA7F5D">
      <w:pPr>
        <w:spacing w:after="0" w:line="240" w:lineRule="auto"/>
        <w:rPr>
          <w:rFonts w:eastAsia="Times New Roman"/>
          <w:sz w:val="22"/>
          <w:szCs w:val="22"/>
        </w:rPr>
      </w:pPr>
      <w:r w:rsidRPr="00181739">
        <w:rPr>
          <w:rFonts w:eastAsia="Times New Roman"/>
          <w:sz w:val="22"/>
          <w:szCs w:val="22"/>
        </w:rPr>
        <w:t xml:space="preserve">B = 81 </w:t>
      </w:r>
      <w:r w:rsidR="007B73D1" w:rsidRPr="00181739">
        <w:rPr>
          <w:rFonts w:eastAsia="Times New Roman"/>
          <w:sz w:val="22"/>
          <w:szCs w:val="22"/>
        </w:rPr>
        <w:t>–</w:t>
      </w:r>
      <w:r w:rsidRPr="00181739">
        <w:rPr>
          <w:rFonts w:eastAsia="Times New Roman"/>
          <w:sz w:val="22"/>
          <w:szCs w:val="22"/>
        </w:rPr>
        <w:t xml:space="preserve">90 points </w:t>
      </w:r>
    </w:p>
    <w:p w:rsidR="00CA7F5D" w:rsidRPr="00181739" w:rsidRDefault="00CA7F5D" w:rsidP="00CA7F5D">
      <w:pPr>
        <w:spacing w:after="0" w:line="240" w:lineRule="auto"/>
        <w:rPr>
          <w:rFonts w:eastAsia="Times New Roman"/>
          <w:sz w:val="22"/>
          <w:szCs w:val="22"/>
        </w:rPr>
      </w:pPr>
      <w:r w:rsidRPr="00181739">
        <w:rPr>
          <w:rFonts w:eastAsia="Times New Roman"/>
          <w:sz w:val="22"/>
          <w:szCs w:val="22"/>
        </w:rPr>
        <w:t>C = 71- 80 points</w:t>
      </w:r>
    </w:p>
    <w:p w:rsidR="00CA7F5D" w:rsidRPr="00181739" w:rsidRDefault="00CA7F5D" w:rsidP="00CA7F5D">
      <w:pPr>
        <w:spacing w:after="0" w:line="240" w:lineRule="auto"/>
        <w:rPr>
          <w:rFonts w:eastAsia="Times New Roman"/>
          <w:sz w:val="22"/>
          <w:szCs w:val="22"/>
        </w:rPr>
      </w:pPr>
      <w:r w:rsidRPr="00181739">
        <w:rPr>
          <w:rFonts w:eastAsia="Times New Roman"/>
          <w:sz w:val="22"/>
          <w:szCs w:val="22"/>
        </w:rPr>
        <w:t>Education majors need to receive a grade of “B” or better.</w:t>
      </w:r>
    </w:p>
    <w:p w:rsidR="00CA7F5D" w:rsidRPr="00181739" w:rsidRDefault="00CA7F5D" w:rsidP="00CA7F5D">
      <w:pPr>
        <w:spacing w:after="0" w:line="240" w:lineRule="auto"/>
        <w:rPr>
          <w:rFonts w:eastAsia="Times New Roman"/>
          <w:sz w:val="22"/>
          <w:szCs w:val="22"/>
        </w:rPr>
      </w:pPr>
    </w:p>
    <w:p w:rsidR="00CA7F5D" w:rsidRPr="00181739" w:rsidRDefault="00181739" w:rsidP="00CA7F5D">
      <w:pPr>
        <w:spacing w:after="0" w:line="240" w:lineRule="auto"/>
        <w:rPr>
          <w:rFonts w:eastAsia="Times New Roman"/>
          <w:sz w:val="22"/>
          <w:szCs w:val="22"/>
        </w:rPr>
      </w:pPr>
      <w:r>
        <w:rPr>
          <w:rFonts w:eastAsia="Times New Roman"/>
          <w:sz w:val="22"/>
          <w:szCs w:val="22"/>
        </w:rPr>
        <w:t>Introduction…………………</w:t>
      </w:r>
      <w:r w:rsidR="002C49AD">
        <w:rPr>
          <w:rFonts w:eastAsia="Times New Roman"/>
          <w:sz w:val="22"/>
          <w:szCs w:val="22"/>
        </w:rPr>
        <w:t>..</w:t>
      </w:r>
      <w:r w:rsidR="00CA7F5D" w:rsidRPr="00181739">
        <w:rPr>
          <w:rFonts w:eastAsia="Times New Roman"/>
          <w:sz w:val="22"/>
          <w:szCs w:val="22"/>
        </w:rPr>
        <w:t>1 point</w:t>
      </w:r>
    </w:p>
    <w:p w:rsidR="00CA7F5D" w:rsidRPr="00181739" w:rsidRDefault="00181739" w:rsidP="00CA7F5D">
      <w:pPr>
        <w:spacing w:after="0" w:line="240" w:lineRule="auto"/>
        <w:rPr>
          <w:rFonts w:eastAsia="Times New Roman"/>
          <w:sz w:val="22"/>
          <w:szCs w:val="22"/>
        </w:rPr>
      </w:pPr>
      <w:r>
        <w:rPr>
          <w:rFonts w:eastAsia="Times New Roman"/>
          <w:sz w:val="22"/>
          <w:szCs w:val="22"/>
        </w:rPr>
        <w:t>Discussion question posts……</w:t>
      </w:r>
      <w:r w:rsidR="00CA7F5D" w:rsidRPr="00181739">
        <w:rPr>
          <w:rFonts w:eastAsia="Times New Roman"/>
          <w:sz w:val="22"/>
          <w:szCs w:val="22"/>
        </w:rPr>
        <w:t>8 points</w:t>
      </w:r>
    </w:p>
    <w:p w:rsidR="00CA7F5D" w:rsidRPr="00181739" w:rsidRDefault="00CA7F5D" w:rsidP="00CA7F5D">
      <w:pPr>
        <w:spacing w:after="0" w:line="240" w:lineRule="auto"/>
        <w:rPr>
          <w:rFonts w:eastAsia="Times New Roman"/>
          <w:sz w:val="22"/>
          <w:szCs w:val="22"/>
        </w:rPr>
      </w:pPr>
      <w:r w:rsidRPr="00181739">
        <w:rPr>
          <w:rFonts w:eastAsia="Times New Roman"/>
          <w:sz w:val="22"/>
          <w:szCs w:val="22"/>
        </w:rPr>
        <w:t xml:space="preserve">Responding to other posts…....8 points                </w:t>
      </w:r>
    </w:p>
    <w:p w:rsidR="00CA7F5D" w:rsidRPr="00181739" w:rsidRDefault="00181739" w:rsidP="00CA7F5D">
      <w:pPr>
        <w:spacing w:after="0" w:line="240" w:lineRule="auto"/>
        <w:rPr>
          <w:rFonts w:eastAsia="Times New Roman"/>
          <w:sz w:val="22"/>
          <w:szCs w:val="22"/>
        </w:rPr>
      </w:pPr>
      <w:r>
        <w:rPr>
          <w:rFonts w:eastAsia="Times New Roman"/>
          <w:sz w:val="22"/>
          <w:szCs w:val="22"/>
        </w:rPr>
        <w:t>Movie………………………..</w:t>
      </w:r>
      <w:r w:rsidR="00CA7F5D" w:rsidRPr="00181739">
        <w:rPr>
          <w:rFonts w:eastAsia="Times New Roman"/>
          <w:sz w:val="22"/>
          <w:szCs w:val="22"/>
        </w:rPr>
        <w:t>10 points</w:t>
      </w:r>
    </w:p>
    <w:p w:rsidR="00CA7F5D" w:rsidRPr="00181739" w:rsidRDefault="002C49AD" w:rsidP="00CA7F5D">
      <w:pPr>
        <w:spacing w:after="0" w:line="240" w:lineRule="auto"/>
        <w:rPr>
          <w:rFonts w:eastAsia="Times New Roman"/>
          <w:sz w:val="22"/>
          <w:szCs w:val="22"/>
        </w:rPr>
      </w:pPr>
      <w:r>
        <w:rPr>
          <w:rFonts w:eastAsia="Times New Roman"/>
          <w:sz w:val="22"/>
          <w:szCs w:val="22"/>
        </w:rPr>
        <w:t>Differentiated Lesson Plan…..</w:t>
      </w:r>
      <w:r w:rsidR="00CA7F5D" w:rsidRPr="00181739">
        <w:rPr>
          <w:rFonts w:eastAsia="Times New Roman"/>
          <w:sz w:val="22"/>
          <w:szCs w:val="22"/>
        </w:rPr>
        <w:t>13 points</w:t>
      </w:r>
    </w:p>
    <w:p w:rsidR="00CA7F5D" w:rsidRPr="00181739" w:rsidRDefault="002C49AD" w:rsidP="00CA7F5D">
      <w:pPr>
        <w:spacing w:after="0" w:line="240" w:lineRule="auto"/>
        <w:rPr>
          <w:rFonts w:eastAsia="Times New Roman"/>
          <w:sz w:val="22"/>
          <w:szCs w:val="22"/>
        </w:rPr>
      </w:pPr>
      <w:r>
        <w:rPr>
          <w:rFonts w:eastAsia="Times New Roman"/>
          <w:sz w:val="22"/>
          <w:szCs w:val="22"/>
        </w:rPr>
        <w:t>Chapter questions……………</w:t>
      </w:r>
      <w:r w:rsidR="00CA7F5D" w:rsidRPr="00181739">
        <w:rPr>
          <w:rFonts w:eastAsia="Times New Roman"/>
          <w:sz w:val="22"/>
          <w:szCs w:val="22"/>
        </w:rPr>
        <w:t>24 points</w:t>
      </w:r>
    </w:p>
    <w:p w:rsidR="00EC2A57" w:rsidRPr="000A7DEE" w:rsidRDefault="00181739" w:rsidP="000A7DEE">
      <w:pPr>
        <w:spacing w:after="0" w:line="240" w:lineRule="auto"/>
        <w:rPr>
          <w:rFonts w:eastAsia="Times New Roman"/>
          <w:sz w:val="22"/>
          <w:szCs w:val="22"/>
        </w:rPr>
      </w:pPr>
      <w:r>
        <w:rPr>
          <w:rFonts w:eastAsia="Times New Roman"/>
          <w:sz w:val="22"/>
          <w:szCs w:val="22"/>
        </w:rPr>
        <w:t>Resource Manual…………</w:t>
      </w:r>
      <w:r w:rsidR="002C49AD">
        <w:rPr>
          <w:rFonts w:eastAsia="Times New Roman"/>
          <w:sz w:val="22"/>
          <w:szCs w:val="22"/>
        </w:rPr>
        <w:t>…</w:t>
      </w:r>
      <w:r w:rsidR="00D8471C">
        <w:rPr>
          <w:rFonts w:eastAsia="Times New Roman"/>
          <w:sz w:val="22"/>
          <w:szCs w:val="22"/>
        </w:rPr>
        <w:t>.</w:t>
      </w:r>
      <w:r w:rsidR="00CA7F5D" w:rsidRPr="00181739">
        <w:rPr>
          <w:rFonts w:eastAsia="Times New Roman"/>
          <w:sz w:val="22"/>
          <w:szCs w:val="22"/>
        </w:rPr>
        <w:t>36 points</w:t>
      </w:r>
    </w:p>
    <w:p w:rsidR="00EC2A57" w:rsidRPr="00181739" w:rsidRDefault="00EC2A57" w:rsidP="00EC2A57">
      <w:pPr>
        <w:numPr>
          <w:ilvl w:val="0"/>
          <w:numId w:val="4"/>
        </w:numPr>
        <w:spacing w:after="0" w:line="240" w:lineRule="auto"/>
        <w:rPr>
          <w:sz w:val="22"/>
          <w:szCs w:val="22"/>
        </w:rPr>
      </w:pPr>
      <w:r w:rsidRPr="00181739">
        <w:rPr>
          <w:sz w:val="22"/>
          <w:szCs w:val="22"/>
        </w:rPr>
        <w:t>Chapter questions (1 point each for chapters 1-6)</w:t>
      </w:r>
    </w:p>
    <w:p w:rsidR="00EC2A57" w:rsidRPr="00181739" w:rsidRDefault="00EC2A57" w:rsidP="00EC2A57">
      <w:pPr>
        <w:numPr>
          <w:ilvl w:val="0"/>
          <w:numId w:val="4"/>
        </w:numPr>
        <w:spacing w:after="0" w:line="240" w:lineRule="auto"/>
        <w:rPr>
          <w:sz w:val="22"/>
          <w:szCs w:val="22"/>
        </w:rPr>
      </w:pPr>
      <w:r w:rsidRPr="00181739">
        <w:rPr>
          <w:sz w:val="22"/>
          <w:szCs w:val="22"/>
        </w:rPr>
        <w:t>Chapter questions (2 points chapters 7-15)</w:t>
      </w:r>
    </w:p>
    <w:p w:rsidR="00F10A1F" w:rsidRPr="00BD0AE3" w:rsidRDefault="00EC2A57" w:rsidP="00BD0AE3">
      <w:pPr>
        <w:pStyle w:val="ListParagraph0"/>
        <w:numPr>
          <w:ilvl w:val="0"/>
          <w:numId w:val="4"/>
        </w:numPr>
        <w:spacing w:after="0"/>
        <w:rPr>
          <w:sz w:val="22"/>
          <w:szCs w:val="22"/>
        </w:rPr>
      </w:pPr>
      <w:r w:rsidRPr="00BD0AE3">
        <w:rPr>
          <w:sz w:val="22"/>
          <w:szCs w:val="22"/>
        </w:rPr>
        <w:t xml:space="preserve">Response questions (1 point for your post, 1 point for responding to another’s original post) </w:t>
      </w:r>
      <w:r w:rsidR="00F10A1F" w:rsidRPr="00BD0AE3">
        <w:rPr>
          <w:sz w:val="22"/>
          <w:szCs w:val="22"/>
        </w:rPr>
        <w:br w:type="page"/>
      </w:r>
    </w:p>
    <w:p w:rsidR="00CC725C" w:rsidRPr="00D752E5" w:rsidRDefault="00CC725C" w:rsidP="00D752E5">
      <w:pPr>
        <w:tabs>
          <w:tab w:val="left" w:pos="270"/>
        </w:tabs>
        <w:spacing w:after="0"/>
        <w:ind w:left="270"/>
        <w:jc w:val="center"/>
        <w:rPr>
          <w:b/>
          <w:sz w:val="22"/>
          <w:szCs w:val="22"/>
          <w:u w:val="single"/>
        </w:rPr>
      </w:pPr>
    </w:p>
    <w:p w:rsidR="008C0685" w:rsidRPr="008C0685" w:rsidRDefault="008C0685" w:rsidP="008C0685">
      <w:pPr>
        <w:tabs>
          <w:tab w:val="left" w:pos="270"/>
        </w:tabs>
        <w:spacing w:after="0"/>
        <w:ind w:left="270"/>
        <w:jc w:val="center"/>
        <w:rPr>
          <w:b/>
          <w:sz w:val="18"/>
          <w:szCs w:val="18"/>
          <w:u w:val="single"/>
        </w:rPr>
      </w:pPr>
      <w:r w:rsidRPr="008C0685">
        <w:rPr>
          <w:b/>
          <w:sz w:val="18"/>
          <w:szCs w:val="18"/>
          <w:u w:val="single"/>
        </w:rPr>
        <w:t>University Policies:</w:t>
      </w:r>
    </w:p>
    <w:p w:rsidR="008C0685" w:rsidRPr="008C0685" w:rsidRDefault="008C0685" w:rsidP="008C0685">
      <w:pPr>
        <w:tabs>
          <w:tab w:val="left" w:pos="270"/>
        </w:tabs>
        <w:spacing w:after="0"/>
        <w:ind w:left="270"/>
        <w:jc w:val="center"/>
        <w:rPr>
          <w:b/>
          <w:sz w:val="18"/>
          <w:szCs w:val="18"/>
          <w:u w:val="single"/>
        </w:rPr>
      </w:pPr>
    </w:p>
    <w:p w:rsidR="008C0685" w:rsidRPr="008C0685" w:rsidRDefault="008C0685" w:rsidP="008C0685">
      <w:pPr>
        <w:autoSpaceDE w:val="0"/>
        <w:autoSpaceDN w:val="0"/>
        <w:adjustRightInd w:val="0"/>
        <w:rPr>
          <w:rFonts w:cs="TimesNewRomanPSMT"/>
          <w:sz w:val="18"/>
          <w:szCs w:val="18"/>
        </w:rPr>
      </w:pPr>
      <w:r w:rsidRPr="008C0685">
        <w:rPr>
          <w:b/>
          <w:sz w:val="18"/>
          <w:szCs w:val="18"/>
        </w:rPr>
        <w:t xml:space="preserve">Attendance: </w:t>
      </w:r>
      <w:r w:rsidRPr="008C0685">
        <w:rPr>
          <w:rFonts w:cs="TimesNewRomanPSMT"/>
          <w:sz w:val="18"/>
          <w:szCs w:val="18"/>
        </w:rPr>
        <w:t xml:space="preserve">As stated in the Chaminade University Catalog, students are expected to attend all classes for courses in which they are registered. </w:t>
      </w:r>
      <w:r w:rsidRPr="008C0685">
        <w:rPr>
          <w:rFonts w:cs="TimesNewRomanPSMT"/>
          <w:i/>
          <w:sz w:val="18"/>
          <w:szCs w:val="18"/>
        </w:rPr>
        <w:t>Students</w:t>
      </w:r>
      <w:r w:rsidRPr="008C0685">
        <w:rPr>
          <w:i/>
          <w:sz w:val="18"/>
          <w:szCs w:val="18"/>
        </w:rPr>
        <w:t xml:space="preserve"> must follow the attendance policy of the </w:t>
      </w:r>
      <w:r w:rsidRPr="008C0685">
        <w:rPr>
          <w:sz w:val="18"/>
          <w:szCs w:val="18"/>
        </w:rPr>
        <w:t>Division as appropriate for the course format (on-ground, hybrid, or online). Penalties for not meeting the attendance requirements may result in lowering of the grade, withdrawal from the course, or failing the course</w:t>
      </w:r>
      <w:r w:rsidRPr="008C0685">
        <w:rPr>
          <w:rFonts w:cs="TimesNewRomanPSMT"/>
          <w:sz w:val="18"/>
          <w:szCs w:val="18"/>
        </w:rPr>
        <w:t>.</w:t>
      </w:r>
    </w:p>
    <w:p w:rsidR="008C0685" w:rsidRPr="008C0685" w:rsidRDefault="008C0685" w:rsidP="008C0685">
      <w:pPr>
        <w:autoSpaceDE w:val="0"/>
        <w:autoSpaceDN w:val="0"/>
        <w:adjustRightInd w:val="0"/>
        <w:rPr>
          <w:rFonts w:cs="TimesNewRomanPSMT"/>
          <w:sz w:val="18"/>
          <w:szCs w:val="18"/>
        </w:rPr>
      </w:pPr>
      <w:r w:rsidRPr="008C0685">
        <w:rPr>
          <w:sz w:val="18"/>
          <w:szCs w:val="18"/>
        </w:rPr>
        <w:t>A summary of the Education Division’s attendance policy is attached at the end of this syllabus.</w:t>
      </w:r>
    </w:p>
    <w:p w:rsidR="008C0685" w:rsidRPr="008C0685" w:rsidRDefault="008C0685" w:rsidP="008C0685">
      <w:pPr>
        <w:pStyle w:val="NoSpacing10"/>
        <w:rPr>
          <w:rFonts w:ascii="Times New Roman" w:hAnsi="Times New Roman"/>
          <w:sz w:val="18"/>
          <w:szCs w:val="18"/>
        </w:rPr>
      </w:pPr>
      <w:r w:rsidRPr="008C0685">
        <w:rPr>
          <w:rFonts w:ascii="Times New Roman" w:hAnsi="Times New Roman"/>
          <w:b/>
          <w:sz w:val="18"/>
          <w:szCs w:val="18"/>
        </w:rPr>
        <w:t xml:space="preserve">Writing Standards:  </w:t>
      </w:r>
      <w:r w:rsidRPr="008C0685">
        <w:rPr>
          <w:rFonts w:ascii="Times New Roman" w:hAnsi="Times New Roman"/>
          <w:sz w:val="18"/>
          <w:szCs w:val="18"/>
        </w:rPr>
        <w:t>All work submitted by Chaminade University students must meet the following writing standards.  Written assignments should:</w:t>
      </w:r>
    </w:p>
    <w:p w:rsidR="008C0685" w:rsidRPr="008C0685" w:rsidRDefault="008C0685" w:rsidP="008C0685">
      <w:pPr>
        <w:pStyle w:val="NoSpacing10"/>
        <w:ind w:left="360"/>
        <w:rPr>
          <w:rFonts w:ascii="Times New Roman" w:hAnsi="Times New Roman"/>
          <w:sz w:val="18"/>
          <w:szCs w:val="18"/>
        </w:rPr>
      </w:pPr>
      <w:r w:rsidRPr="008C0685">
        <w:rPr>
          <w:rFonts w:ascii="Times New Roman" w:hAnsi="Times New Roman"/>
          <w:sz w:val="18"/>
          <w:szCs w:val="18"/>
        </w:rPr>
        <w:t>Use correctly the grammar, spelling, punctuation, and sentence structure of Standard Written English.</w:t>
      </w:r>
    </w:p>
    <w:p w:rsidR="008C0685" w:rsidRPr="008C0685" w:rsidRDefault="008C0685" w:rsidP="008C0685">
      <w:pPr>
        <w:pStyle w:val="NoSpacing10"/>
        <w:ind w:left="360"/>
        <w:rPr>
          <w:rFonts w:ascii="Times New Roman" w:hAnsi="Times New Roman"/>
          <w:sz w:val="18"/>
          <w:szCs w:val="18"/>
        </w:rPr>
      </w:pPr>
      <w:r w:rsidRPr="008C0685">
        <w:rPr>
          <w:rFonts w:ascii="Times New Roman" w:hAnsi="Times New Roman"/>
          <w:sz w:val="18"/>
          <w:szCs w:val="18"/>
        </w:rPr>
        <w:t>Develop ideas, themes, and main points coherently and concisely.</w:t>
      </w:r>
    </w:p>
    <w:p w:rsidR="008C0685" w:rsidRPr="008C0685" w:rsidRDefault="008C0685" w:rsidP="008C0685">
      <w:pPr>
        <w:pStyle w:val="NoSpacing10"/>
        <w:ind w:left="360"/>
        <w:rPr>
          <w:rFonts w:ascii="Times New Roman" w:hAnsi="Times New Roman"/>
          <w:sz w:val="18"/>
          <w:szCs w:val="18"/>
        </w:rPr>
      </w:pPr>
      <w:r w:rsidRPr="008C0685">
        <w:rPr>
          <w:rFonts w:ascii="Times New Roman" w:hAnsi="Times New Roman"/>
          <w:sz w:val="18"/>
          <w:szCs w:val="18"/>
        </w:rPr>
        <w:t>Adopt modes and styles appropriate to their purpose and audience.</w:t>
      </w:r>
    </w:p>
    <w:p w:rsidR="008C0685" w:rsidRPr="008C0685" w:rsidRDefault="008C0685" w:rsidP="008C0685">
      <w:pPr>
        <w:pStyle w:val="NoSpacing10"/>
        <w:ind w:left="360"/>
        <w:rPr>
          <w:rFonts w:ascii="Times New Roman" w:hAnsi="Times New Roman"/>
          <w:sz w:val="18"/>
          <w:szCs w:val="18"/>
        </w:rPr>
      </w:pPr>
      <w:r w:rsidRPr="008C0685">
        <w:rPr>
          <w:rFonts w:ascii="Times New Roman" w:hAnsi="Times New Roman"/>
          <w:sz w:val="18"/>
          <w:szCs w:val="18"/>
        </w:rPr>
        <w:t>Be clear, complete, and effective.</w:t>
      </w:r>
    </w:p>
    <w:p w:rsidR="008C0685" w:rsidRPr="008C0685" w:rsidRDefault="008C0685" w:rsidP="008C0685">
      <w:pPr>
        <w:pStyle w:val="NoSpacing10"/>
        <w:ind w:left="360"/>
        <w:rPr>
          <w:rFonts w:ascii="Times New Roman" w:hAnsi="Times New Roman"/>
          <w:sz w:val="18"/>
          <w:szCs w:val="18"/>
        </w:rPr>
      </w:pPr>
      <w:r w:rsidRPr="008C0685">
        <w:rPr>
          <w:rFonts w:ascii="Times New Roman" w:hAnsi="Times New Roman"/>
          <w:sz w:val="18"/>
          <w:szCs w:val="18"/>
        </w:rPr>
        <w:t>Carefully analyze and synthesize material and ideas borrowed from sources.  In addition, the sources of the borrowed material should be correctly acknowledged to avoid plagiarism.</w:t>
      </w:r>
    </w:p>
    <w:p w:rsidR="008C0685" w:rsidRPr="008C0685" w:rsidRDefault="008C0685" w:rsidP="008C0685">
      <w:pPr>
        <w:pStyle w:val="NoSpacing10"/>
        <w:rPr>
          <w:rFonts w:ascii="Times New Roman" w:hAnsi="Times New Roman"/>
          <w:sz w:val="18"/>
          <w:szCs w:val="18"/>
        </w:rPr>
      </w:pPr>
    </w:p>
    <w:p w:rsidR="008C0685" w:rsidRPr="008C0685" w:rsidRDefault="008C0685" w:rsidP="008C0685">
      <w:pPr>
        <w:pStyle w:val="NoSpacing10"/>
        <w:rPr>
          <w:rFonts w:ascii="Times New Roman" w:hAnsi="Times New Roman"/>
          <w:sz w:val="18"/>
          <w:szCs w:val="18"/>
        </w:rPr>
      </w:pPr>
      <w:r w:rsidRPr="008C0685">
        <w:rPr>
          <w:rFonts w:ascii="Times New Roman" w:hAnsi="Times New Roman"/>
          <w:b/>
          <w:sz w:val="18"/>
          <w:szCs w:val="18"/>
        </w:rPr>
        <w:t xml:space="preserve">Plagiarism:  </w:t>
      </w:r>
      <w:r w:rsidRPr="008C0685">
        <w:rPr>
          <w:rFonts w:ascii="Times New Roman" w:hAnsi="Times New Roman"/>
          <w:sz w:val="18"/>
          <w:szCs w:val="18"/>
        </w:rPr>
        <w:t>“Plagiarism is the offering of work of another as one’s own.  Plagiarism is a serious offense and may include, but is not limited to, the following:</w:t>
      </w:r>
    </w:p>
    <w:p w:rsidR="008C0685" w:rsidRPr="008C0685" w:rsidRDefault="008C0685" w:rsidP="00E113FF">
      <w:pPr>
        <w:pStyle w:val="NoSpacing10"/>
        <w:ind w:left="360"/>
        <w:rPr>
          <w:rFonts w:ascii="Times New Roman" w:hAnsi="Times New Roman"/>
          <w:sz w:val="18"/>
          <w:szCs w:val="18"/>
        </w:rPr>
      </w:pPr>
      <w:proofErr w:type="gramStart"/>
      <w:r w:rsidRPr="008C0685">
        <w:rPr>
          <w:rFonts w:ascii="Times New Roman" w:hAnsi="Times New Roman"/>
          <w:sz w:val="18"/>
          <w:szCs w:val="18"/>
        </w:rPr>
        <w:t xml:space="preserve">Complete or partial copying directly from a published or unpublished source without proper </w:t>
      </w:r>
      <w:r w:rsidR="00E113FF">
        <w:rPr>
          <w:rFonts w:ascii="Times New Roman" w:hAnsi="Times New Roman"/>
          <w:sz w:val="18"/>
          <w:szCs w:val="18"/>
        </w:rPr>
        <w:t>acknowledgement to the author.</w:t>
      </w:r>
      <w:proofErr w:type="gramEnd"/>
      <w:r w:rsidR="00E113FF">
        <w:rPr>
          <w:rFonts w:ascii="Times New Roman" w:hAnsi="Times New Roman"/>
          <w:sz w:val="18"/>
          <w:szCs w:val="18"/>
        </w:rPr>
        <w:t xml:space="preserve"> </w:t>
      </w:r>
      <w:r w:rsidRPr="008C0685">
        <w:rPr>
          <w:rFonts w:ascii="Times New Roman" w:hAnsi="Times New Roman"/>
          <w:sz w:val="18"/>
          <w:szCs w:val="18"/>
        </w:rPr>
        <w:t>Minor changes in wording or syntax are not sufficient to avoid charges of plagiarism.  Proper acknowledgement of the source of a text is always mandatory.</w:t>
      </w:r>
    </w:p>
    <w:p w:rsidR="00E113FF" w:rsidRDefault="00E113FF" w:rsidP="008C0685">
      <w:pPr>
        <w:pStyle w:val="NoSpacing10"/>
        <w:ind w:left="360"/>
        <w:rPr>
          <w:rFonts w:ascii="Times New Roman" w:hAnsi="Times New Roman"/>
          <w:sz w:val="18"/>
          <w:szCs w:val="18"/>
        </w:rPr>
      </w:pPr>
    </w:p>
    <w:p w:rsidR="008C0685" w:rsidRPr="008C0685" w:rsidRDefault="008C0685" w:rsidP="008C0685">
      <w:pPr>
        <w:pStyle w:val="NoSpacing10"/>
        <w:ind w:left="360"/>
        <w:rPr>
          <w:rFonts w:ascii="Times New Roman" w:hAnsi="Times New Roman"/>
          <w:sz w:val="18"/>
          <w:szCs w:val="18"/>
        </w:rPr>
      </w:pPr>
      <w:proofErr w:type="gramStart"/>
      <w:r w:rsidRPr="008C0685">
        <w:rPr>
          <w:rFonts w:ascii="Times New Roman" w:hAnsi="Times New Roman"/>
          <w:sz w:val="18"/>
          <w:szCs w:val="18"/>
        </w:rPr>
        <w:t>Paraphrasing the work of another without proper author acknowledgement.</w:t>
      </w:r>
      <w:proofErr w:type="gramEnd"/>
    </w:p>
    <w:p w:rsidR="00E113FF" w:rsidRDefault="00E113FF" w:rsidP="008C0685">
      <w:pPr>
        <w:pStyle w:val="NoSpacing10"/>
        <w:ind w:left="360"/>
        <w:rPr>
          <w:rFonts w:ascii="Times New Roman" w:hAnsi="Times New Roman"/>
          <w:sz w:val="18"/>
          <w:szCs w:val="18"/>
        </w:rPr>
      </w:pPr>
    </w:p>
    <w:p w:rsidR="008C0685" w:rsidRPr="008C0685" w:rsidRDefault="008C0685" w:rsidP="008C0685">
      <w:pPr>
        <w:pStyle w:val="NoSpacing10"/>
        <w:ind w:left="360"/>
        <w:rPr>
          <w:rFonts w:ascii="Times New Roman" w:hAnsi="Times New Roman"/>
          <w:sz w:val="18"/>
          <w:szCs w:val="18"/>
        </w:rPr>
      </w:pPr>
      <w:r w:rsidRPr="008C0685">
        <w:rPr>
          <w:rFonts w:ascii="Times New Roman" w:hAnsi="Times New Roman"/>
          <w:sz w:val="18"/>
          <w:szCs w:val="18"/>
        </w:rPr>
        <w:t>Submitting as one’s own original work (however freely given or purchased) the original exam, research paper, manuscript, report, computer file, or other assignment that has been prepared by another individual.</w:t>
      </w:r>
    </w:p>
    <w:p w:rsidR="008C0685" w:rsidRPr="008C0685" w:rsidRDefault="008C0685" w:rsidP="008C0685">
      <w:pPr>
        <w:pStyle w:val="NoSpacing10"/>
        <w:rPr>
          <w:rFonts w:ascii="Times New Roman" w:hAnsi="Times New Roman"/>
          <w:sz w:val="18"/>
          <w:szCs w:val="18"/>
        </w:rPr>
      </w:pPr>
    </w:p>
    <w:p w:rsidR="008C0685" w:rsidRPr="008C0685" w:rsidRDefault="008C0685" w:rsidP="008C0685">
      <w:pPr>
        <w:pStyle w:val="NoSpacing10"/>
        <w:rPr>
          <w:rFonts w:ascii="Times New Roman" w:hAnsi="Times New Roman"/>
          <w:sz w:val="18"/>
          <w:szCs w:val="18"/>
        </w:rPr>
      </w:pPr>
      <w:r w:rsidRPr="008C0685">
        <w:rPr>
          <w:rFonts w:ascii="Times New Roman" w:hAnsi="Times New Roman"/>
          <w:sz w:val="18"/>
          <w:szCs w:val="18"/>
        </w:rPr>
        <w:t xml:space="preserve">Please refer to your </w:t>
      </w:r>
      <w:r w:rsidRPr="008C0685">
        <w:rPr>
          <w:rFonts w:ascii="Times New Roman" w:hAnsi="Times New Roman"/>
          <w:b/>
          <w:sz w:val="18"/>
          <w:szCs w:val="18"/>
        </w:rPr>
        <w:t>Student Handbook</w:t>
      </w:r>
      <w:r w:rsidRPr="008C0685">
        <w:rPr>
          <w:rFonts w:ascii="Times New Roman" w:hAnsi="Times New Roman"/>
          <w:sz w:val="18"/>
          <w:szCs w:val="18"/>
        </w:rPr>
        <w:t xml:space="preserve"> and the </w:t>
      </w:r>
      <w:r w:rsidRPr="008C0685">
        <w:rPr>
          <w:rFonts w:ascii="Times New Roman" w:hAnsi="Times New Roman"/>
          <w:b/>
          <w:sz w:val="18"/>
          <w:szCs w:val="18"/>
        </w:rPr>
        <w:t>Graduate Catalog</w:t>
      </w:r>
      <w:r w:rsidRPr="008C0685">
        <w:rPr>
          <w:rFonts w:ascii="Times New Roman" w:hAnsi="Times New Roman"/>
          <w:sz w:val="18"/>
          <w:szCs w:val="18"/>
        </w:rPr>
        <w:t xml:space="preserve"> for other important institutional and academic policies including more detailed information regarding Grading, Plagiarism, Classroom Deportment, Freedom of Expression, Add/Drop, Disabilities, and others.</w:t>
      </w:r>
    </w:p>
    <w:p w:rsidR="008C0685" w:rsidRPr="008C0685" w:rsidRDefault="008C0685" w:rsidP="008C0685">
      <w:pPr>
        <w:pStyle w:val="NoSpacing10"/>
        <w:rPr>
          <w:rFonts w:ascii="Times New Roman" w:hAnsi="Times New Roman"/>
          <w:sz w:val="18"/>
          <w:szCs w:val="18"/>
        </w:rPr>
      </w:pPr>
    </w:p>
    <w:p w:rsidR="008C0685" w:rsidRPr="008C0685" w:rsidRDefault="008C0685" w:rsidP="008C0685">
      <w:pPr>
        <w:rPr>
          <w:sz w:val="18"/>
          <w:szCs w:val="18"/>
        </w:rPr>
      </w:pPr>
      <w:r w:rsidRPr="008C0685">
        <w:rPr>
          <w:b/>
          <w:sz w:val="18"/>
          <w:szCs w:val="18"/>
        </w:rPr>
        <w:t xml:space="preserve">Diversity/Full Inclusion:  </w:t>
      </w:r>
      <w:r w:rsidRPr="008C0685">
        <w:rPr>
          <w:sz w:val="18"/>
          <w:szCs w:val="18"/>
        </w:rPr>
        <w:t>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Counseling Center at 735-4845 or 739-4603.  A determination will be made if the student meets the requirements for documented disability in accordance with the Americans with Disabilities Act.  It is important to contact them as soon as possible so that accommodations are implemented in a timely fashion.</w:t>
      </w:r>
    </w:p>
    <w:p w:rsidR="008C0685" w:rsidRPr="008C0685" w:rsidRDefault="008C0685" w:rsidP="008C0685">
      <w:pPr>
        <w:rPr>
          <w:sz w:val="18"/>
          <w:szCs w:val="18"/>
        </w:rPr>
      </w:pPr>
      <w:r w:rsidRPr="008C0685">
        <w:rPr>
          <w:iCs/>
          <w:sz w:val="18"/>
          <w:szCs w:val="18"/>
        </w:rPr>
        <w:t xml:space="preserve">Beyond the legal requirements </w:t>
      </w:r>
      <w:proofErr w:type="spellStart"/>
      <w:r w:rsidRPr="008C0685">
        <w:rPr>
          <w:iCs/>
          <w:sz w:val="18"/>
          <w:szCs w:val="18"/>
        </w:rPr>
        <w:t>Chaminade’s</w:t>
      </w:r>
      <w:proofErr w:type="spellEnd"/>
      <w:r w:rsidRPr="008C0685">
        <w:rPr>
          <w:iCs/>
          <w:sz w:val="18"/>
          <w:szCs w:val="18"/>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8C0685">
        <w:rPr>
          <w:sz w:val="18"/>
          <w:szCs w:val="18"/>
        </w:rPr>
        <w:t xml:space="preserve"> </w:t>
      </w:r>
    </w:p>
    <w:p w:rsidR="008C0685" w:rsidRPr="008C0685" w:rsidRDefault="008C0685" w:rsidP="008C0685">
      <w:pPr>
        <w:spacing w:after="0"/>
        <w:jc w:val="center"/>
        <w:rPr>
          <w:sz w:val="18"/>
          <w:szCs w:val="18"/>
        </w:rPr>
      </w:pPr>
      <w:r w:rsidRPr="008C0685">
        <w:rPr>
          <w:rFonts w:cs="Arial"/>
          <w:b/>
          <w:bCs/>
          <w:sz w:val="18"/>
          <w:szCs w:val="18"/>
        </w:rPr>
        <w:t>Education Division Attendance Policy</w:t>
      </w:r>
    </w:p>
    <w:p w:rsidR="008C0685" w:rsidRPr="008C0685" w:rsidRDefault="008C0685" w:rsidP="008C0685">
      <w:pPr>
        <w:autoSpaceDE w:val="0"/>
        <w:autoSpaceDN w:val="0"/>
        <w:adjustRightInd w:val="0"/>
        <w:spacing w:after="0"/>
        <w:jc w:val="center"/>
        <w:rPr>
          <w:rFonts w:cs="Arial"/>
          <w:b/>
          <w:bCs/>
          <w:sz w:val="18"/>
          <w:szCs w:val="18"/>
        </w:rPr>
      </w:pPr>
      <w:r w:rsidRPr="008C0685">
        <w:rPr>
          <w:rFonts w:cs="Arial"/>
          <w:b/>
          <w:bCs/>
          <w:sz w:val="18"/>
          <w:szCs w:val="18"/>
        </w:rPr>
        <w:t>(Revised 3/8/10)</w:t>
      </w:r>
    </w:p>
    <w:p w:rsidR="008C0685" w:rsidRPr="008C0685" w:rsidRDefault="008C0685" w:rsidP="008C0685">
      <w:pPr>
        <w:autoSpaceDE w:val="0"/>
        <w:autoSpaceDN w:val="0"/>
        <w:adjustRightInd w:val="0"/>
        <w:rPr>
          <w:rFonts w:cs="TimesNewRomanPSMT"/>
          <w:sz w:val="20"/>
          <w:szCs w:val="20"/>
        </w:rPr>
      </w:pPr>
      <w:r>
        <w:rPr>
          <w:rFonts w:cs="TimesNewRomanPSMT"/>
          <w:sz w:val="20"/>
          <w:szCs w:val="20"/>
        </w:rPr>
        <w:t xml:space="preserve">As stated in the Chaminade University Catalog, students are expected to attend all classes for courses in which they are registered. </w:t>
      </w:r>
      <w:r>
        <w:rPr>
          <w:rFonts w:cs="TimesNewRomanPSMT"/>
          <w:i/>
          <w:sz w:val="20"/>
          <w:szCs w:val="20"/>
        </w:rPr>
        <w:t>Students</w:t>
      </w:r>
      <w:r>
        <w:rPr>
          <w:i/>
          <w:sz w:val="20"/>
          <w:szCs w:val="20"/>
        </w:rPr>
        <w:t xml:space="preserve"> must follow the attendance policy as stipulated in the syllabus of Education Division courses. Penalties for not meeting the attendance requirements may result in lowering of the grade, withdrawal from the course, or failing the course.</w:t>
      </w:r>
    </w:p>
    <w:p w:rsidR="008C0685" w:rsidRDefault="008C0685" w:rsidP="008C0685">
      <w:pPr>
        <w:autoSpaceDE w:val="0"/>
        <w:autoSpaceDN w:val="0"/>
        <w:adjustRightInd w:val="0"/>
        <w:spacing w:after="0" w:line="240" w:lineRule="auto"/>
        <w:rPr>
          <w:rFonts w:cs="TimesNewRomanPSMT"/>
          <w:sz w:val="20"/>
          <w:szCs w:val="20"/>
        </w:rPr>
      </w:pPr>
      <w:r>
        <w:rPr>
          <w:rFonts w:cs="TimesNewRomanPSMT"/>
          <w:b/>
          <w:sz w:val="20"/>
          <w:szCs w:val="20"/>
          <w:u w:val="single"/>
        </w:rPr>
        <w:t>Excused Absences</w:t>
      </w:r>
    </w:p>
    <w:p w:rsidR="008C0685" w:rsidRDefault="008C0685" w:rsidP="008C0685">
      <w:pPr>
        <w:autoSpaceDE w:val="0"/>
        <w:autoSpaceDN w:val="0"/>
        <w:adjustRightInd w:val="0"/>
        <w:spacing w:after="0" w:line="240" w:lineRule="auto"/>
        <w:rPr>
          <w:rFonts w:cs="TimesNewRomanPSMT"/>
          <w:sz w:val="20"/>
          <w:szCs w:val="20"/>
        </w:rPr>
      </w:pPr>
      <w:r>
        <w:rPr>
          <w:sz w:val="20"/>
          <w:szCs w:val="20"/>
        </w:rPr>
        <w:t>Since it is expected that students will participate in all class sessions, excused absences are only granted in exceptional situations where evidence is provided by the student to the instructor.</w:t>
      </w:r>
      <w:r>
        <w:rPr>
          <w:rFonts w:cs="TimesNewRomanPSMT"/>
          <w:sz w:val="20"/>
          <w:szCs w:val="20"/>
        </w:rPr>
        <w:t xml:space="preserve"> </w:t>
      </w:r>
      <w:r>
        <w:rPr>
          <w:sz w:val="20"/>
          <w:szCs w:val="20"/>
        </w:rPr>
        <w:t xml:space="preserve">Examples would include illness (with verification by a doctor) or the death of a close family member. </w:t>
      </w:r>
      <w:r>
        <w:rPr>
          <w:rFonts w:cs="TimesNewRomanPSMT"/>
          <w:sz w:val="20"/>
          <w:szCs w:val="20"/>
        </w:rPr>
        <w:t xml:space="preserve">Students should notify their instructors when a situation prevents them from attending class and make arrangements to complete missed assignments. While </w:t>
      </w:r>
      <w:r>
        <w:rPr>
          <w:sz w:val="20"/>
          <w:szCs w:val="20"/>
        </w:rPr>
        <w:t>notification of the instructor by a student that he/she will be absent is courteous, it does not necessarily mean the absence will be excused.</w:t>
      </w:r>
      <w:r>
        <w:rPr>
          <w:rFonts w:cs="TimesNewRomanPSMT"/>
          <w:sz w:val="20"/>
          <w:szCs w:val="20"/>
        </w:rPr>
        <w:t xml:space="preserve"> </w:t>
      </w:r>
    </w:p>
    <w:p w:rsidR="008C0685" w:rsidRDefault="008C0685" w:rsidP="008C0685">
      <w:pPr>
        <w:autoSpaceDE w:val="0"/>
        <w:autoSpaceDN w:val="0"/>
        <w:adjustRightInd w:val="0"/>
        <w:spacing w:after="0" w:line="240" w:lineRule="auto"/>
        <w:rPr>
          <w:rFonts w:cs="TimesNewRomanPSMT"/>
          <w:sz w:val="20"/>
          <w:szCs w:val="20"/>
        </w:rPr>
      </w:pPr>
      <w:r>
        <w:rPr>
          <w:rFonts w:cs="TimesNewRomanPSMT"/>
          <w:sz w:val="20"/>
          <w:szCs w:val="20"/>
        </w:rP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rsidR="008C0685" w:rsidRDefault="008C0685" w:rsidP="008C0685">
      <w:pPr>
        <w:pStyle w:val="ColorfulList-Accent11"/>
        <w:spacing w:after="0"/>
        <w:rPr>
          <w:rFonts w:cs="TimesNewRomanPSMT"/>
          <w:b/>
          <w:sz w:val="20"/>
          <w:szCs w:val="20"/>
          <w:u w:val="single"/>
        </w:rPr>
      </w:pPr>
    </w:p>
    <w:p w:rsidR="008C0685" w:rsidRDefault="008C0685" w:rsidP="008C0685">
      <w:pPr>
        <w:autoSpaceDE w:val="0"/>
        <w:autoSpaceDN w:val="0"/>
        <w:adjustRightInd w:val="0"/>
        <w:spacing w:after="0" w:line="240" w:lineRule="auto"/>
        <w:rPr>
          <w:rFonts w:cs="TimesNewRomanPSMT"/>
          <w:sz w:val="20"/>
          <w:szCs w:val="20"/>
        </w:rPr>
      </w:pPr>
      <w:proofErr w:type="gramStart"/>
      <w:r>
        <w:rPr>
          <w:rFonts w:cs="TimesNewRomanPSMT"/>
          <w:b/>
          <w:sz w:val="20"/>
          <w:szCs w:val="20"/>
          <w:u w:val="single"/>
        </w:rPr>
        <w:lastRenderedPageBreak/>
        <w:t>Unexcused Absences</w:t>
      </w:r>
      <w:r>
        <w:rPr>
          <w:rFonts w:cs="TimesNewRomanPSMT"/>
          <w:sz w:val="20"/>
          <w:szCs w:val="20"/>
        </w:rPr>
        <w:t>.</w:t>
      </w:r>
      <w:proofErr w:type="gramEnd"/>
      <w:r>
        <w:rPr>
          <w:rFonts w:cs="TimesNewRomanPSMT"/>
          <w:sz w:val="20"/>
          <w:szCs w:val="20"/>
        </w:rPr>
        <w:t xml:space="preserve">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8C0685" w:rsidRDefault="008C0685" w:rsidP="008C0685">
      <w:pPr>
        <w:autoSpaceDE w:val="0"/>
        <w:autoSpaceDN w:val="0"/>
        <w:adjustRightInd w:val="0"/>
        <w:spacing w:after="0" w:line="240" w:lineRule="auto"/>
        <w:rPr>
          <w:rFonts w:cs="TimesNewRomanPSMT"/>
          <w:sz w:val="20"/>
          <w:szCs w:val="20"/>
        </w:rPr>
      </w:pPr>
      <w:proofErr w:type="gramStart"/>
      <w:r>
        <w:rPr>
          <w:b/>
          <w:sz w:val="20"/>
          <w:szCs w:val="20"/>
          <w:u w:val="single"/>
        </w:rPr>
        <w:t>On-ground courses</w:t>
      </w:r>
      <w:r>
        <w:rPr>
          <w:sz w:val="20"/>
          <w:szCs w:val="20"/>
        </w:rPr>
        <w:t>.</w:t>
      </w:r>
      <w:proofErr w:type="gramEnd"/>
      <w:r>
        <w:rPr>
          <w:sz w:val="20"/>
          <w:szCs w:val="20"/>
        </w:rPr>
        <w:t xml:space="preserve"> When unexcused absences total more than 10% of the number of classes will result in a lowering of the overall grade by one letter grade. A student who misses 20% or more should withdraw or be administratively withdrawn.</w:t>
      </w:r>
    </w:p>
    <w:p w:rsidR="008C0685" w:rsidRDefault="008C0685" w:rsidP="00E113FF">
      <w:pPr>
        <w:tabs>
          <w:tab w:val="left" w:pos="6660"/>
        </w:tabs>
        <w:spacing w:before="100" w:beforeAutospacing="1" w:after="0" w:line="240" w:lineRule="auto"/>
        <w:ind w:left="630" w:right="270"/>
        <w:rPr>
          <w:sz w:val="20"/>
          <w:szCs w:val="20"/>
        </w:rPr>
      </w:pPr>
      <w:r>
        <w:rPr>
          <w:sz w:val="20"/>
          <w:szCs w:val="20"/>
        </w:rPr>
        <w:t xml:space="preserve">Accelerated Semester Classes (10 classes): More than one absence lowers grade one letter. Missing more than two </w:t>
      </w:r>
      <w:proofErr w:type="gramStart"/>
      <w:r>
        <w:rPr>
          <w:sz w:val="20"/>
          <w:szCs w:val="20"/>
        </w:rPr>
        <w:t>classes</w:t>
      </w:r>
      <w:proofErr w:type="gramEnd"/>
      <w:r>
        <w:rPr>
          <w:sz w:val="20"/>
          <w:szCs w:val="20"/>
        </w:rPr>
        <w:t xml:space="preserve"> results in failure or withdrawal.</w:t>
      </w:r>
    </w:p>
    <w:p w:rsidR="008C0685" w:rsidRDefault="008C0685" w:rsidP="00E113FF">
      <w:pPr>
        <w:spacing w:before="100" w:beforeAutospacing="1" w:after="100" w:afterAutospacing="1" w:line="240" w:lineRule="auto"/>
        <w:ind w:left="630"/>
        <w:rPr>
          <w:sz w:val="20"/>
          <w:szCs w:val="20"/>
        </w:rPr>
      </w:pPr>
      <w:r>
        <w:rPr>
          <w:sz w:val="20"/>
          <w:szCs w:val="20"/>
        </w:rPr>
        <w:t xml:space="preserve">Undergraduate Day Courses </w:t>
      </w:r>
      <w:proofErr w:type="spellStart"/>
      <w:r>
        <w:rPr>
          <w:sz w:val="20"/>
          <w:szCs w:val="20"/>
        </w:rPr>
        <w:t>TTh</w:t>
      </w:r>
      <w:proofErr w:type="spellEnd"/>
      <w:r>
        <w:rPr>
          <w:sz w:val="20"/>
          <w:szCs w:val="20"/>
        </w:rPr>
        <w:t xml:space="preserve"> (30 classes): More than 3 absences lowers grade one letter. Missing more than six </w:t>
      </w:r>
      <w:proofErr w:type="gramStart"/>
      <w:r>
        <w:rPr>
          <w:sz w:val="20"/>
          <w:szCs w:val="20"/>
        </w:rPr>
        <w:t>classes</w:t>
      </w:r>
      <w:proofErr w:type="gramEnd"/>
      <w:r>
        <w:rPr>
          <w:sz w:val="20"/>
          <w:szCs w:val="20"/>
        </w:rPr>
        <w:t xml:space="preserve"> results in failure or withdrawal.</w:t>
      </w:r>
    </w:p>
    <w:p w:rsidR="008C0685" w:rsidRDefault="008C0685" w:rsidP="008C0685">
      <w:pPr>
        <w:spacing w:before="100" w:beforeAutospacing="1" w:after="100" w:afterAutospacing="1" w:line="240" w:lineRule="auto"/>
        <w:ind w:left="630"/>
        <w:rPr>
          <w:sz w:val="20"/>
          <w:szCs w:val="20"/>
        </w:rPr>
      </w:pPr>
      <w:r>
        <w:rPr>
          <w:sz w:val="20"/>
          <w:szCs w:val="20"/>
        </w:rPr>
        <w:t xml:space="preserve">Undergraduate Day Courses MWF (45 classes): More than 4 absences lowers grade one letter. Missing more than nine </w:t>
      </w:r>
      <w:proofErr w:type="gramStart"/>
      <w:r>
        <w:rPr>
          <w:sz w:val="20"/>
          <w:szCs w:val="20"/>
        </w:rPr>
        <w:t>classes</w:t>
      </w:r>
      <w:proofErr w:type="gramEnd"/>
      <w:r>
        <w:rPr>
          <w:sz w:val="20"/>
          <w:szCs w:val="20"/>
        </w:rPr>
        <w:t xml:space="preserve"> results in failure or withdrawal.</w:t>
      </w:r>
    </w:p>
    <w:p w:rsidR="008C0685" w:rsidRDefault="008C0685" w:rsidP="008C0685">
      <w:pPr>
        <w:spacing w:before="100" w:beforeAutospacing="1" w:after="100" w:afterAutospacing="1" w:line="240" w:lineRule="auto"/>
        <w:rPr>
          <w:sz w:val="20"/>
          <w:szCs w:val="20"/>
        </w:rPr>
      </w:pPr>
      <w:r>
        <w:rPr>
          <w:b/>
          <w:sz w:val="20"/>
          <w:szCs w:val="20"/>
        </w:rPr>
        <w:t xml:space="preserve">     </w:t>
      </w:r>
      <w:r>
        <w:rPr>
          <w:b/>
          <w:sz w:val="20"/>
          <w:szCs w:val="20"/>
          <w:u w:val="single"/>
        </w:rPr>
        <w:t>Hybrid courses</w:t>
      </w:r>
      <w:r>
        <w:rPr>
          <w:sz w:val="20"/>
          <w:szCs w:val="20"/>
        </w:rPr>
        <w:t xml:space="preserve"> (online combined with 3 or more on-ground meetings) </w:t>
      </w:r>
      <w:proofErr w:type="gramStart"/>
      <w:r>
        <w:rPr>
          <w:sz w:val="20"/>
          <w:szCs w:val="20"/>
        </w:rPr>
        <w:t>One</w:t>
      </w:r>
      <w:proofErr w:type="gramEnd"/>
      <w:r>
        <w:rPr>
          <w:sz w:val="20"/>
          <w:szCs w:val="20"/>
        </w:rPr>
        <w:t xml:space="preserve"> absence from on-ground classes lowers grade one letter. Two or more absences from on-ground meetings res</w:t>
      </w:r>
      <w:r w:rsidR="00165E0D">
        <w:rPr>
          <w:sz w:val="20"/>
          <w:szCs w:val="20"/>
        </w:rPr>
        <w:t xml:space="preserve">ults in failure or withdrawal. </w:t>
      </w:r>
      <w:r>
        <w:rPr>
          <w:sz w:val="20"/>
          <w:szCs w:val="20"/>
        </w:rPr>
        <w:t>For the online portion of the course the instructor will specify and enforce expectations for online participation and receipt of assignments appropriate to the design of the course.</w:t>
      </w:r>
    </w:p>
    <w:p w:rsidR="008C0685" w:rsidRDefault="008C0685" w:rsidP="008C0685">
      <w:pPr>
        <w:autoSpaceDE w:val="0"/>
        <w:autoSpaceDN w:val="0"/>
        <w:adjustRightInd w:val="0"/>
        <w:spacing w:before="100" w:beforeAutospacing="1" w:after="100" w:afterAutospacing="1" w:line="240" w:lineRule="exact"/>
        <w:rPr>
          <w:rFonts w:cs="TimesNewRomanPSMT"/>
          <w:i/>
          <w:sz w:val="20"/>
          <w:szCs w:val="20"/>
        </w:rPr>
      </w:pPr>
      <w:r>
        <w:rPr>
          <w:b/>
          <w:sz w:val="20"/>
          <w:szCs w:val="20"/>
        </w:rPr>
        <w:t xml:space="preserve">     </w:t>
      </w:r>
      <w:proofErr w:type="gramStart"/>
      <w:r>
        <w:rPr>
          <w:b/>
          <w:sz w:val="20"/>
          <w:szCs w:val="20"/>
          <w:u w:val="single"/>
        </w:rPr>
        <w:t>Online courses and online portion of hybrid courses</w:t>
      </w:r>
      <w:r w:rsidR="00E113FF">
        <w:rPr>
          <w:sz w:val="20"/>
          <w:szCs w:val="20"/>
        </w:rPr>
        <w:t>.</w:t>
      </w:r>
      <w:proofErr w:type="gramEnd"/>
      <w:r w:rsidR="00E113FF">
        <w:rPr>
          <w:sz w:val="20"/>
          <w:szCs w:val="20"/>
        </w:rPr>
        <w:t> </w:t>
      </w:r>
      <w:r>
        <w:rPr>
          <w:sz w:val="20"/>
          <w:szCs w:val="20"/>
        </w:rPr>
        <w:t>The instructor will specify and enforce expectations for online participation and receipt of assignments appropriate to the design of the course.</w:t>
      </w:r>
    </w:p>
    <w:p w:rsidR="008C0685" w:rsidRPr="008C0685" w:rsidRDefault="008C0685" w:rsidP="008C0685">
      <w:pPr>
        <w:autoSpaceDE w:val="0"/>
        <w:autoSpaceDN w:val="0"/>
        <w:adjustRightInd w:val="0"/>
        <w:spacing w:before="100" w:beforeAutospacing="1" w:after="100" w:afterAutospacing="1" w:line="240" w:lineRule="exact"/>
        <w:rPr>
          <w:rFonts w:cs="TimesNewRomanPSMT"/>
          <w:b/>
          <w:i/>
          <w:sz w:val="20"/>
          <w:szCs w:val="20"/>
          <w:u w:val="single"/>
        </w:rPr>
      </w:pPr>
      <w:r>
        <w:rPr>
          <w:rFonts w:cs="TimesNewRomanPSMT"/>
          <w:b/>
          <w:sz w:val="20"/>
          <w:szCs w:val="20"/>
          <w:u w:val="single"/>
        </w:rPr>
        <w:t>Additional Notes</w:t>
      </w:r>
      <w:r>
        <w:rPr>
          <w:rFonts w:cs="TimesNewRomanPSMT"/>
          <w:b/>
          <w:i/>
          <w:sz w:val="20"/>
          <w:szCs w:val="20"/>
          <w:u w:val="single"/>
        </w:rPr>
        <w:t xml:space="preserve">: </w:t>
      </w:r>
      <w:r>
        <w:rPr>
          <w:i/>
          <w:sz w:val="20"/>
          <w:szCs w:val="20"/>
        </w:rPr>
        <w:t>If a student does not logon to an online or hybrid course for the first two weeks, the instructor should notify the Dean and the student will be withdrawn from the course</w:t>
      </w:r>
      <w:r>
        <w:rPr>
          <w:sz w:val="20"/>
          <w:szCs w:val="20"/>
        </w:rPr>
        <w:t xml:space="preserve">. </w:t>
      </w:r>
      <w:r>
        <w:rPr>
          <w:rFonts w:cs="TimesNewRomanPSMT"/>
          <w:i/>
          <w:sz w:val="20"/>
          <w:szCs w:val="20"/>
        </w:rPr>
        <w:t>Any student who stops attending an on-ground course or stops participating in an online course without officially withdrawing may receive a failing grade.</w:t>
      </w:r>
    </w:p>
    <w:p w:rsidR="0037360B" w:rsidRPr="00803C01" w:rsidRDefault="0037360B" w:rsidP="004F4A30">
      <w:pPr>
        <w:autoSpaceDE w:val="0"/>
        <w:autoSpaceDN w:val="0"/>
        <w:adjustRightInd w:val="0"/>
        <w:spacing w:before="100" w:beforeAutospacing="1" w:after="100" w:afterAutospacing="1" w:line="240" w:lineRule="exact"/>
        <w:rPr>
          <w:rFonts w:cs="TimesNewRomanPSMT"/>
          <w:b/>
          <w:i/>
          <w:sz w:val="20"/>
          <w:szCs w:val="20"/>
        </w:rPr>
      </w:pPr>
    </w:p>
    <w:sectPr w:rsidR="0037360B" w:rsidRPr="00803C01" w:rsidSect="00F10A1F">
      <w:pgSz w:w="12240" w:h="15840"/>
      <w:pgMar w:top="720" w:right="720" w:bottom="720"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5C69" w:rsidRDefault="00675C69" w:rsidP="0037360B">
      <w:pPr>
        <w:spacing w:after="0" w:line="240" w:lineRule="auto"/>
      </w:pPr>
      <w:r>
        <w:separator/>
      </w:r>
    </w:p>
  </w:endnote>
  <w:endnote w:type="continuationSeparator" w:id="0">
    <w:p w:rsidR="00675C69" w:rsidRDefault="00675C69" w:rsidP="003736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LHJHLI+Arial">
    <w:altName w:val="Times New Roman"/>
    <w:panose1 w:val="00000000000000000000"/>
    <w:charset w:val="00"/>
    <w:family w:val="swiss"/>
    <w:notTrueType/>
    <w:pitch w:val="default"/>
    <w:sig w:usb0="00000003" w:usb1="00000000" w:usb2="00000000" w:usb3="00000000" w:csb0="00000001" w:csb1="00000000"/>
  </w:font>
  <w:font w:name="Times">
    <w:panose1 w:val="02020603050405020304"/>
    <w:charset w:val="00"/>
    <w:family w:val="roman"/>
    <w:pitch w:val="variable"/>
    <w:sig w:usb0="00000007" w:usb1="00000000" w:usb2="00000000" w:usb3="00000000" w:csb0="00000093" w:csb1="00000000"/>
  </w:font>
  <w:font w:name="Century">
    <w:panose1 w:val="02040604050505020304"/>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TimesNewRomanPSMT">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3988969"/>
      <w:docPartObj>
        <w:docPartGallery w:val="Page Numbers (Bottom of Page)"/>
        <w:docPartUnique/>
      </w:docPartObj>
    </w:sdtPr>
    <w:sdtEndPr/>
    <w:sdtContent>
      <w:p w:rsidR="00BE2383" w:rsidRDefault="000D3C8F">
        <w:pPr>
          <w:pStyle w:val="Footer"/>
          <w:jc w:val="right"/>
        </w:pPr>
        <w:r>
          <w:fldChar w:fldCharType="begin"/>
        </w:r>
        <w:r>
          <w:instrText xml:space="preserve"> PAGE   \* MERGEFORMAT </w:instrText>
        </w:r>
        <w:r>
          <w:fldChar w:fldCharType="separate"/>
        </w:r>
        <w:r w:rsidR="00F10A1F">
          <w:rPr>
            <w:noProof/>
          </w:rPr>
          <w:t>6</w:t>
        </w:r>
        <w:r>
          <w:rPr>
            <w:noProof/>
          </w:rPr>
          <w:fldChar w:fldCharType="end"/>
        </w:r>
      </w:p>
    </w:sdtContent>
  </w:sdt>
  <w:p w:rsidR="001D49EF" w:rsidRDefault="001D49EF" w:rsidP="00560723">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49EF" w:rsidRDefault="001D49EF">
    <w:pPr>
      <w:pStyle w:val="Footer"/>
    </w:pPr>
  </w:p>
  <w:p w:rsidR="001D49EF" w:rsidRDefault="001D49EF">
    <w:pPr>
      <w:pStyle w:val="Footer"/>
    </w:pPr>
  </w:p>
  <w:p w:rsidR="001D49EF" w:rsidRDefault="001D49EF">
    <w:pPr>
      <w:pStyle w:val="Footer"/>
    </w:pPr>
  </w:p>
  <w:p w:rsidR="001D49EF" w:rsidRDefault="001D49E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5C69" w:rsidRDefault="00675C69" w:rsidP="0037360B">
      <w:pPr>
        <w:spacing w:after="0" w:line="240" w:lineRule="auto"/>
      </w:pPr>
      <w:r>
        <w:separator/>
      </w:r>
    </w:p>
  </w:footnote>
  <w:footnote w:type="continuationSeparator" w:id="0">
    <w:p w:rsidR="00675C69" w:rsidRDefault="00675C69" w:rsidP="0037360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D735AA"/>
    <w:multiLevelType w:val="hybridMultilevel"/>
    <w:tmpl w:val="E69A2F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8A0736C"/>
    <w:multiLevelType w:val="hybridMultilevel"/>
    <w:tmpl w:val="8B5CE120"/>
    <w:lvl w:ilvl="0" w:tplc="0409000B">
      <w:start w:val="1"/>
      <w:numFmt w:val="bullet"/>
      <w:lvlText w:val=""/>
      <w:lvlJc w:val="left"/>
      <w:pPr>
        <w:ind w:left="450" w:hanging="360"/>
      </w:pPr>
      <w:rPr>
        <w:rFonts w:ascii="Wingdings" w:hAnsi="Wingdings"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2">
    <w:nsid w:val="330804DA"/>
    <w:multiLevelType w:val="hybridMultilevel"/>
    <w:tmpl w:val="4C0E4470"/>
    <w:lvl w:ilvl="0" w:tplc="0409000B">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Tahoma" w:hint="default"/>
      </w:rPr>
    </w:lvl>
    <w:lvl w:ilvl="4" w:tplc="04090003">
      <w:start w:val="1"/>
      <w:numFmt w:val="bullet"/>
      <w:lvlText w:val="o"/>
      <w:lvlJc w:val="left"/>
      <w:pPr>
        <w:tabs>
          <w:tab w:val="num" w:pos="3600"/>
        </w:tabs>
        <w:ind w:left="3600" w:hanging="360"/>
      </w:pPr>
      <w:rPr>
        <w:rFonts w:ascii="Courier New" w:hAnsi="Courier New" w:cs="Arial"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Tahoma" w:hint="default"/>
      </w:rPr>
    </w:lvl>
    <w:lvl w:ilvl="7" w:tplc="04090003">
      <w:start w:val="1"/>
      <w:numFmt w:val="bullet"/>
      <w:lvlText w:val="o"/>
      <w:lvlJc w:val="left"/>
      <w:pPr>
        <w:tabs>
          <w:tab w:val="num" w:pos="5760"/>
        </w:tabs>
        <w:ind w:left="5760" w:hanging="360"/>
      </w:pPr>
      <w:rPr>
        <w:rFonts w:ascii="Courier New" w:hAnsi="Courier New" w:cs="Arial"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
    <w:nsid w:val="3C787725"/>
    <w:multiLevelType w:val="hybridMultilevel"/>
    <w:tmpl w:val="9774DE24"/>
    <w:lvl w:ilvl="0" w:tplc="0E868F5A">
      <w:start w:val="1"/>
      <w:numFmt w:val="bullet"/>
      <w:lvlText w:val=""/>
      <w:lvlJc w:val="left"/>
      <w:pPr>
        <w:tabs>
          <w:tab w:val="num" w:pos="216"/>
        </w:tabs>
        <w:ind w:left="216" w:hanging="216"/>
      </w:pPr>
      <w:rPr>
        <w:rFonts w:ascii="Symbol" w:hAnsi="Symbol" w:cs="Wingdings" w:hint="default"/>
        <w:color w:val="auto"/>
      </w:rPr>
    </w:lvl>
    <w:lvl w:ilvl="1" w:tplc="04090003">
      <w:start w:val="1"/>
      <w:numFmt w:val="bullet"/>
      <w:lvlText w:val="o"/>
      <w:lvlJc w:val="left"/>
      <w:pPr>
        <w:tabs>
          <w:tab w:val="num" w:pos="360"/>
        </w:tabs>
        <w:ind w:left="360" w:hanging="360"/>
      </w:pPr>
      <w:rPr>
        <w:rFonts w:ascii="Courier New" w:hAnsi="Courier New" w:cs="Symbol" w:hint="default"/>
      </w:rPr>
    </w:lvl>
    <w:lvl w:ilvl="2" w:tplc="04090005">
      <w:start w:val="1"/>
      <w:numFmt w:val="bullet"/>
      <w:lvlText w:val=""/>
      <w:lvlJc w:val="left"/>
      <w:pPr>
        <w:tabs>
          <w:tab w:val="num" w:pos="1080"/>
        </w:tabs>
        <w:ind w:left="1080" w:hanging="360"/>
      </w:pPr>
      <w:rPr>
        <w:rFonts w:ascii="Wingdings" w:hAnsi="Wingdings" w:cs="Wingdings" w:hint="default"/>
      </w:rPr>
    </w:lvl>
    <w:lvl w:ilvl="3" w:tplc="04090001">
      <w:start w:val="1"/>
      <w:numFmt w:val="bullet"/>
      <w:lvlText w:val=""/>
      <w:lvlJc w:val="left"/>
      <w:pPr>
        <w:tabs>
          <w:tab w:val="num" w:pos="1800"/>
        </w:tabs>
        <w:ind w:left="1800" w:hanging="360"/>
      </w:pPr>
      <w:rPr>
        <w:rFonts w:ascii="Symbol" w:hAnsi="Symbol" w:cs="Wingdings" w:hint="default"/>
      </w:rPr>
    </w:lvl>
    <w:lvl w:ilvl="4" w:tplc="04090003">
      <w:start w:val="1"/>
      <w:numFmt w:val="bullet"/>
      <w:lvlText w:val="o"/>
      <w:lvlJc w:val="left"/>
      <w:pPr>
        <w:tabs>
          <w:tab w:val="num" w:pos="2520"/>
        </w:tabs>
        <w:ind w:left="2520" w:hanging="360"/>
      </w:pPr>
      <w:rPr>
        <w:rFonts w:ascii="Courier New" w:hAnsi="Courier New" w:cs="Symbol" w:hint="default"/>
      </w:rPr>
    </w:lvl>
    <w:lvl w:ilvl="5" w:tplc="04090005">
      <w:start w:val="1"/>
      <w:numFmt w:val="bullet"/>
      <w:lvlText w:val=""/>
      <w:lvlJc w:val="left"/>
      <w:pPr>
        <w:tabs>
          <w:tab w:val="num" w:pos="3240"/>
        </w:tabs>
        <w:ind w:left="3240" w:hanging="360"/>
      </w:pPr>
      <w:rPr>
        <w:rFonts w:ascii="Wingdings" w:hAnsi="Wingdings" w:cs="Wingdings" w:hint="default"/>
      </w:rPr>
    </w:lvl>
    <w:lvl w:ilvl="6" w:tplc="04090001">
      <w:start w:val="1"/>
      <w:numFmt w:val="bullet"/>
      <w:lvlText w:val=""/>
      <w:lvlJc w:val="left"/>
      <w:pPr>
        <w:tabs>
          <w:tab w:val="num" w:pos="3960"/>
        </w:tabs>
        <w:ind w:left="3960" w:hanging="360"/>
      </w:pPr>
      <w:rPr>
        <w:rFonts w:ascii="Symbol" w:hAnsi="Symbol" w:cs="Wingdings" w:hint="default"/>
      </w:rPr>
    </w:lvl>
    <w:lvl w:ilvl="7" w:tplc="04090003">
      <w:start w:val="1"/>
      <w:numFmt w:val="bullet"/>
      <w:lvlText w:val="o"/>
      <w:lvlJc w:val="left"/>
      <w:pPr>
        <w:tabs>
          <w:tab w:val="num" w:pos="4680"/>
        </w:tabs>
        <w:ind w:left="4680" w:hanging="360"/>
      </w:pPr>
      <w:rPr>
        <w:rFonts w:ascii="Courier New" w:hAnsi="Courier New" w:cs="Symbol" w:hint="default"/>
      </w:rPr>
    </w:lvl>
    <w:lvl w:ilvl="8" w:tplc="04090005">
      <w:start w:val="1"/>
      <w:numFmt w:val="bullet"/>
      <w:lvlText w:val=""/>
      <w:lvlJc w:val="left"/>
      <w:pPr>
        <w:tabs>
          <w:tab w:val="num" w:pos="5400"/>
        </w:tabs>
        <w:ind w:left="5400" w:hanging="360"/>
      </w:pPr>
      <w:rPr>
        <w:rFonts w:ascii="Wingdings" w:hAnsi="Wingdings" w:cs="Wingdings" w:hint="default"/>
      </w:rPr>
    </w:lvl>
  </w:abstractNum>
  <w:abstractNum w:abstractNumId="4">
    <w:nsid w:val="460873E3"/>
    <w:multiLevelType w:val="hybridMultilevel"/>
    <w:tmpl w:val="1EBED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E217C9E"/>
    <w:multiLevelType w:val="hybridMultilevel"/>
    <w:tmpl w:val="2D903B48"/>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num w:numId="1">
    <w:abstractNumId w:val="3"/>
  </w:num>
  <w:num w:numId="2">
    <w:abstractNumId w:val="0"/>
  </w:num>
  <w:num w:numId="3">
    <w:abstractNumId w:val="4"/>
  </w:num>
  <w:num w:numId="4">
    <w:abstractNumId w:val="2"/>
  </w:num>
  <w:num w:numId="5">
    <w:abstractNumId w:val="1"/>
  </w:num>
  <w:num w:numId="6">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131078" w:nlCheck="1" w:checkStyle="1"/>
  <w:proofState w:spelling="clean" w:grammar="clean"/>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2B68"/>
    <w:rsid w:val="000010AF"/>
    <w:rsid w:val="00005E5D"/>
    <w:rsid w:val="00006ED5"/>
    <w:rsid w:val="000109BD"/>
    <w:rsid w:val="00011222"/>
    <w:rsid w:val="000138AD"/>
    <w:rsid w:val="0001678A"/>
    <w:rsid w:val="00033D40"/>
    <w:rsid w:val="000412FC"/>
    <w:rsid w:val="000511E0"/>
    <w:rsid w:val="0005514F"/>
    <w:rsid w:val="00056F32"/>
    <w:rsid w:val="0007067C"/>
    <w:rsid w:val="00077B34"/>
    <w:rsid w:val="00094993"/>
    <w:rsid w:val="000A7DEE"/>
    <w:rsid w:val="000C0A7E"/>
    <w:rsid w:val="000C25D6"/>
    <w:rsid w:val="000D3C8F"/>
    <w:rsid w:val="000E1E1F"/>
    <w:rsid w:val="000F0668"/>
    <w:rsid w:val="000F743E"/>
    <w:rsid w:val="0010474D"/>
    <w:rsid w:val="001055AB"/>
    <w:rsid w:val="00106A48"/>
    <w:rsid w:val="0011442D"/>
    <w:rsid w:val="00117DB8"/>
    <w:rsid w:val="001221A9"/>
    <w:rsid w:val="00122563"/>
    <w:rsid w:val="001233B9"/>
    <w:rsid w:val="00125EDC"/>
    <w:rsid w:val="001334F1"/>
    <w:rsid w:val="001375EF"/>
    <w:rsid w:val="001535C2"/>
    <w:rsid w:val="00156F13"/>
    <w:rsid w:val="0016436A"/>
    <w:rsid w:val="00165E0D"/>
    <w:rsid w:val="00170A4F"/>
    <w:rsid w:val="001730AD"/>
    <w:rsid w:val="00181739"/>
    <w:rsid w:val="0019022E"/>
    <w:rsid w:val="00195316"/>
    <w:rsid w:val="00197B0A"/>
    <w:rsid w:val="001A5CF9"/>
    <w:rsid w:val="001B5C9D"/>
    <w:rsid w:val="001B6074"/>
    <w:rsid w:val="001C1A13"/>
    <w:rsid w:val="001C5860"/>
    <w:rsid w:val="001D0946"/>
    <w:rsid w:val="001D0A0C"/>
    <w:rsid w:val="001D2443"/>
    <w:rsid w:val="001D49EF"/>
    <w:rsid w:val="001D6FE6"/>
    <w:rsid w:val="00207965"/>
    <w:rsid w:val="00214292"/>
    <w:rsid w:val="002160ED"/>
    <w:rsid w:val="00217420"/>
    <w:rsid w:val="00217AF7"/>
    <w:rsid w:val="00224224"/>
    <w:rsid w:val="00225F07"/>
    <w:rsid w:val="00227D87"/>
    <w:rsid w:val="00230AD6"/>
    <w:rsid w:val="0023100A"/>
    <w:rsid w:val="00236F2E"/>
    <w:rsid w:val="00241680"/>
    <w:rsid w:val="00242B8B"/>
    <w:rsid w:val="002436D9"/>
    <w:rsid w:val="00247B90"/>
    <w:rsid w:val="00250260"/>
    <w:rsid w:val="00270CCD"/>
    <w:rsid w:val="0027447A"/>
    <w:rsid w:val="0027616B"/>
    <w:rsid w:val="00283247"/>
    <w:rsid w:val="002A21F2"/>
    <w:rsid w:val="002A62A1"/>
    <w:rsid w:val="002B2499"/>
    <w:rsid w:val="002C0C47"/>
    <w:rsid w:val="002C49AD"/>
    <w:rsid w:val="002C6646"/>
    <w:rsid w:val="002C6C4F"/>
    <w:rsid w:val="002C734C"/>
    <w:rsid w:val="00302562"/>
    <w:rsid w:val="003027D2"/>
    <w:rsid w:val="00305C8B"/>
    <w:rsid w:val="00313B9E"/>
    <w:rsid w:val="00323E59"/>
    <w:rsid w:val="00324061"/>
    <w:rsid w:val="003464F1"/>
    <w:rsid w:val="003468AC"/>
    <w:rsid w:val="0037360B"/>
    <w:rsid w:val="00374274"/>
    <w:rsid w:val="00382B68"/>
    <w:rsid w:val="0038309A"/>
    <w:rsid w:val="0038612F"/>
    <w:rsid w:val="003873F8"/>
    <w:rsid w:val="003B79C2"/>
    <w:rsid w:val="003C0ED6"/>
    <w:rsid w:val="003D682F"/>
    <w:rsid w:val="003E1969"/>
    <w:rsid w:val="003F6AA2"/>
    <w:rsid w:val="00402BFA"/>
    <w:rsid w:val="00414F5B"/>
    <w:rsid w:val="00427E03"/>
    <w:rsid w:val="004435D5"/>
    <w:rsid w:val="004443F8"/>
    <w:rsid w:val="00446950"/>
    <w:rsid w:val="00452DC5"/>
    <w:rsid w:val="004535F3"/>
    <w:rsid w:val="004557E3"/>
    <w:rsid w:val="004559DC"/>
    <w:rsid w:val="00477D17"/>
    <w:rsid w:val="00491A01"/>
    <w:rsid w:val="00492292"/>
    <w:rsid w:val="00495025"/>
    <w:rsid w:val="004A7FDA"/>
    <w:rsid w:val="004B1578"/>
    <w:rsid w:val="004B2663"/>
    <w:rsid w:val="004C164B"/>
    <w:rsid w:val="004D3872"/>
    <w:rsid w:val="004E538C"/>
    <w:rsid w:val="004E7BDE"/>
    <w:rsid w:val="004F1ADD"/>
    <w:rsid w:val="004F416B"/>
    <w:rsid w:val="004F4A30"/>
    <w:rsid w:val="004F4B85"/>
    <w:rsid w:val="004F5531"/>
    <w:rsid w:val="00501764"/>
    <w:rsid w:val="005026E5"/>
    <w:rsid w:val="00534E5A"/>
    <w:rsid w:val="00542286"/>
    <w:rsid w:val="0055199B"/>
    <w:rsid w:val="00557DD4"/>
    <w:rsid w:val="00560723"/>
    <w:rsid w:val="00562470"/>
    <w:rsid w:val="00573631"/>
    <w:rsid w:val="00590C66"/>
    <w:rsid w:val="005931AD"/>
    <w:rsid w:val="005A1FBE"/>
    <w:rsid w:val="005A361D"/>
    <w:rsid w:val="005B0F00"/>
    <w:rsid w:val="005B5C87"/>
    <w:rsid w:val="005C4011"/>
    <w:rsid w:val="005D0054"/>
    <w:rsid w:val="005D6469"/>
    <w:rsid w:val="005E461F"/>
    <w:rsid w:val="005E4FBD"/>
    <w:rsid w:val="005F5A3B"/>
    <w:rsid w:val="00604799"/>
    <w:rsid w:val="006105D5"/>
    <w:rsid w:val="00634C07"/>
    <w:rsid w:val="006358C0"/>
    <w:rsid w:val="00637B13"/>
    <w:rsid w:val="006412D3"/>
    <w:rsid w:val="00653BE1"/>
    <w:rsid w:val="0066049C"/>
    <w:rsid w:val="00675C69"/>
    <w:rsid w:val="006841B3"/>
    <w:rsid w:val="006859E9"/>
    <w:rsid w:val="00687809"/>
    <w:rsid w:val="00691A97"/>
    <w:rsid w:val="006A0C44"/>
    <w:rsid w:val="006B2439"/>
    <w:rsid w:val="006B2C78"/>
    <w:rsid w:val="006B2F6A"/>
    <w:rsid w:val="006B5808"/>
    <w:rsid w:val="006C13F3"/>
    <w:rsid w:val="006D0685"/>
    <w:rsid w:val="006F2A05"/>
    <w:rsid w:val="00706015"/>
    <w:rsid w:val="0071259F"/>
    <w:rsid w:val="007143A2"/>
    <w:rsid w:val="00715C36"/>
    <w:rsid w:val="00717887"/>
    <w:rsid w:val="0073731F"/>
    <w:rsid w:val="007452F7"/>
    <w:rsid w:val="00745E28"/>
    <w:rsid w:val="007735EF"/>
    <w:rsid w:val="00775175"/>
    <w:rsid w:val="007843AA"/>
    <w:rsid w:val="007961E9"/>
    <w:rsid w:val="0079638F"/>
    <w:rsid w:val="00796569"/>
    <w:rsid w:val="007A18EC"/>
    <w:rsid w:val="007A3F61"/>
    <w:rsid w:val="007A6263"/>
    <w:rsid w:val="007B3881"/>
    <w:rsid w:val="007B73D1"/>
    <w:rsid w:val="007C4DBF"/>
    <w:rsid w:val="007C67E6"/>
    <w:rsid w:val="007E10DC"/>
    <w:rsid w:val="007E39D8"/>
    <w:rsid w:val="00800E0B"/>
    <w:rsid w:val="00803C01"/>
    <w:rsid w:val="008229A7"/>
    <w:rsid w:val="0082301D"/>
    <w:rsid w:val="0082457B"/>
    <w:rsid w:val="008255F2"/>
    <w:rsid w:val="0082674D"/>
    <w:rsid w:val="008400EA"/>
    <w:rsid w:val="00843BFE"/>
    <w:rsid w:val="008531A1"/>
    <w:rsid w:val="00854117"/>
    <w:rsid w:val="0085434D"/>
    <w:rsid w:val="00855269"/>
    <w:rsid w:val="00861361"/>
    <w:rsid w:val="0087105F"/>
    <w:rsid w:val="00873DEB"/>
    <w:rsid w:val="00882EE1"/>
    <w:rsid w:val="00893F73"/>
    <w:rsid w:val="00895353"/>
    <w:rsid w:val="00896147"/>
    <w:rsid w:val="008A0E34"/>
    <w:rsid w:val="008A2FD1"/>
    <w:rsid w:val="008A35BB"/>
    <w:rsid w:val="008B4DC3"/>
    <w:rsid w:val="008B57C7"/>
    <w:rsid w:val="008C0499"/>
    <w:rsid w:val="008C0685"/>
    <w:rsid w:val="008D5C19"/>
    <w:rsid w:val="008E5B05"/>
    <w:rsid w:val="008F3458"/>
    <w:rsid w:val="008F430A"/>
    <w:rsid w:val="008F5033"/>
    <w:rsid w:val="008F5A6E"/>
    <w:rsid w:val="008F5D25"/>
    <w:rsid w:val="0090106C"/>
    <w:rsid w:val="00902738"/>
    <w:rsid w:val="00902F95"/>
    <w:rsid w:val="009039DD"/>
    <w:rsid w:val="00903A2B"/>
    <w:rsid w:val="00904704"/>
    <w:rsid w:val="009074B5"/>
    <w:rsid w:val="00907FB9"/>
    <w:rsid w:val="00926257"/>
    <w:rsid w:val="00930CB3"/>
    <w:rsid w:val="00933AEB"/>
    <w:rsid w:val="009407CF"/>
    <w:rsid w:val="009454D2"/>
    <w:rsid w:val="00946092"/>
    <w:rsid w:val="009513ED"/>
    <w:rsid w:val="009525DE"/>
    <w:rsid w:val="00960DFC"/>
    <w:rsid w:val="00961300"/>
    <w:rsid w:val="00962008"/>
    <w:rsid w:val="00963653"/>
    <w:rsid w:val="00974D44"/>
    <w:rsid w:val="00981AFC"/>
    <w:rsid w:val="009A744A"/>
    <w:rsid w:val="009A7DF8"/>
    <w:rsid w:val="009B4054"/>
    <w:rsid w:val="009C1BD3"/>
    <w:rsid w:val="009C5179"/>
    <w:rsid w:val="009C605E"/>
    <w:rsid w:val="009D025E"/>
    <w:rsid w:val="009D352F"/>
    <w:rsid w:val="009E2377"/>
    <w:rsid w:val="009F0D93"/>
    <w:rsid w:val="009F60CA"/>
    <w:rsid w:val="00A0720F"/>
    <w:rsid w:val="00A07D7B"/>
    <w:rsid w:val="00A15DCC"/>
    <w:rsid w:val="00A17210"/>
    <w:rsid w:val="00A41BF8"/>
    <w:rsid w:val="00A5279E"/>
    <w:rsid w:val="00A60C5A"/>
    <w:rsid w:val="00A70C47"/>
    <w:rsid w:val="00A70D38"/>
    <w:rsid w:val="00A82A73"/>
    <w:rsid w:val="00A9348B"/>
    <w:rsid w:val="00A94783"/>
    <w:rsid w:val="00AA1C64"/>
    <w:rsid w:val="00AA205E"/>
    <w:rsid w:val="00AA5651"/>
    <w:rsid w:val="00AA58AF"/>
    <w:rsid w:val="00AC62AB"/>
    <w:rsid w:val="00AC7AC1"/>
    <w:rsid w:val="00AD5AB2"/>
    <w:rsid w:val="00AD7C58"/>
    <w:rsid w:val="00AE05FE"/>
    <w:rsid w:val="00AE4EDD"/>
    <w:rsid w:val="00B251E5"/>
    <w:rsid w:val="00B26120"/>
    <w:rsid w:val="00B27470"/>
    <w:rsid w:val="00B35577"/>
    <w:rsid w:val="00B50B38"/>
    <w:rsid w:val="00B547A0"/>
    <w:rsid w:val="00B72CF1"/>
    <w:rsid w:val="00B8067B"/>
    <w:rsid w:val="00B92E53"/>
    <w:rsid w:val="00B93DBB"/>
    <w:rsid w:val="00B95E25"/>
    <w:rsid w:val="00B96B32"/>
    <w:rsid w:val="00B9755E"/>
    <w:rsid w:val="00BB259B"/>
    <w:rsid w:val="00BB2D0B"/>
    <w:rsid w:val="00BB39F5"/>
    <w:rsid w:val="00BC1047"/>
    <w:rsid w:val="00BD0AE3"/>
    <w:rsid w:val="00BD2C19"/>
    <w:rsid w:val="00BD6B69"/>
    <w:rsid w:val="00BE0BE1"/>
    <w:rsid w:val="00BE2383"/>
    <w:rsid w:val="00BE2AE4"/>
    <w:rsid w:val="00BE4FEB"/>
    <w:rsid w:val="00BE67CC"/>
    <w:rsid w:val="00BE7F64"/>
    <w:rsid w:val="00BF1B79"/>
    <w:rsid w:val="00C02E2A"/>
    <w:rsid w:val="00C04E47"/>
    <w:rsid w:val="00C067A1"/>
    <w:rsid w:val="00C07C98"/>
    <w:rsid w:val="00C12A13"/>
    <w:rsid w:val="00C15D1D"/>
    <w:rsid w:val="00C3113B"/>
    <w:rsid w:val="00C371F4"/>
    <w:rsid w:val="00C447E8"/>
    <w:rsid w:val="00C56AFD"/>
    <w:rsid w:val="00C61F45"/>
    <w:rsid w:val="00C773D8"/>
    <w:rsid w:val="00C80C14"/>
    <w:rsid w:val="00C8553A"/>
    <w:rsid w:val="00C92A57"/>
    <w:rsid w:val="00CA34C9"/>
    <w:rsid w:val="00CA588A"/>
    <w:rsid w:val="00CA66C9"/>
    <w:rsid w:val="00CA7F5D"/>
    <w:rsid w:val="00CB1416"/>
    <w:rsid w:val="00CB251D"/>
    <w:rsid w:val="00CB44EA"/>
    <w:rsid w:val="00CB7D09"/>
    <w:rsid w:val="00CC4919"/>
    <w:rsid w:val="00CC725C"/>
    <w:rsid w:val="00CD1501"/>
    <w:rsid w:val="00CE087D"/>
    <w:rsid w:val="00CE2DA2"/>
    <w:rsid w:val="00CE7FA6"/>
    <w:rsid w:val="00CF4C0A"/>
    <w:rsid w:val="00D01BEE"/>
    <w:rsid w:val="00D04525"/>
    <w:rsid w:val="00D07216"/>
    <w:rsid w:val="00D11F0F"/>
    <w:rsid w:val="00D341AC"/>
    <w:rsid w:val="00D42F0B"/>
    <w:rsid w:val="00D441EF"/>
    <w:rsid w:val="00D446D4"/>
    <w:rsid w:val="00D50052"/>
    <w:rsid w:val="00D57D84"/>
    <w:rsid w:val="00D635CE"/>
    <w:rsid w:val="00D752E5"/>
    <w:rsid w:val="00D804E7"/>
    <w:rsid w:val="00D81026"/>
    <w:rsid w:val="00D8471C"/>
    <w:rsid w:val="00D93267"/>
    <w:rsid w:val="00D96532"/>
    <w:rsid w:val="00DA2A15"/>
    <w:rsid w:val="00DA5C87"/>
    <w:rsid w:val="00DA6292"/>
    <w:rsid w:val="00DC251A"/>
    <w:rsid w:val="00DC4908"/>
    <w:rsid w:val="00DC505E"/>
    <w:rsid w:val="00DC6A2C"/>
    <w:rsid w:val="00DD032D"/>
    <w:rsid w:val="00DD0E19"/>
    <w:rsid w:val="00DD16E3"/>
    <w:rsid w:val="00DD4172"/>
    <w:rsid w:val="00DE1263"/>
    <w:rsid w:val="00DE3078"/>
    <w:rsid w:val="00DE4E03"/>
    <w:rsid w:val="00DF1159"/>
    <w:rsid w:val="00DF53B5"/>
    <w:rsid w:val="00DF71B4"/>
    <w:rsid w:val="00DF7F0E"/>
    <w:rsid w:val="00E04498"/>
    <w:rsid w:val="00E113FF"/>
    <w:rsid w:val="00E1228F"/>
    <w:rsid w:val="00E13BA9"/>
    <w:rsid w:val="00E25B95"/>
    <w:rsid w:val="00E31373"/>
    <w:rsid w:val="00E557B4"/>
    <w:rsid w:val="00E62F06"/>
    <w:rsid w:val="00E65519"/>
    <w:rsid w:val="00E76F95"/>
    <w:rsid w:val="00E946F4"/>
    <w:rsid w:val="00E96BDB"/>
    <w:rsid w:val="00EA78E6"/>
    <w:rsid w:val="00EB005A"/>
    <w:rsid w:val="00EB1CE5"/>
    <w:rsid w:val="00EB31FC"/>
    <w:rsid w:val="00EC2A57"/>
    <w:rsid w:val="00EC2DE6"/>
    <w:rsid w:val="00EC5546"/>
    <w:rsid w:val="00EC5924"/>
    <w:rsid w:val="00EE167A"/>
    <w:rsid w:val="00EE1EC4"/>
    <w:rsid w:val="00EE21D6"/>
    <w:rsid w:val="00EE2964"/>
    <w:rsid w:val="00EE61DE"/>
    <w:rsid w:val="00F0668C"/>
    <w:rsid w:val="00F07ED2"/>
    <w:rsid w:val="00F10848"/>
    <w:rsid w:val="00F10A1F"/>
    <w:rsid w:val="00F155FB"/>
    <w:rsid w:val="00F2185A"/>
    <w:rsid w:val="00F21CC9"/>
    <w:rsid w:val="00F229A7"/>
    <w:rsid w:val="00F2629A"/>
    <w:rsid w:val="00F26D76"/>
    <w:rsid w:val="00F41796"/>
    <w:rsid w:val="00F6222E"/>
    <w:rsid w:val="00F65E24"/>
    <w:rsid w:val="00F7152C"/>
    <w:rsid w:val="00F71FCF"/>
    <w:rsid w:val="00F81D4B"/>
    <w:rsid w:val="00F836E5"/>
    <w:rsid w:val="00F84238"/>
    <w:rsid w:val="00F850A9"/>
    <w:rsid w:val="00F963B7"/>
    <w:rsid w:val="00FA00C2"/>
    <w:rsid w:val="00FA12FB"/>
    <w:rsid w:val="00FA70E9"/>
    <w:rsid w:val="00FB7DB2"/>
    <w:rsid w:val="00FC320E"/>
    <w:rsid w:val="00FC63AE"/>
    <w:rsid w:val="00FD4F18"/>
    <w:rsid w:val="00FE0C2F"/>
    <w:rsid w:val="00FE2513"/>
    <w:rsid w:val="00FE2E7B"/>
    <w:rsid w:val="00FF6387"/>
    <w:rsid w:val="00FF6532"/>
    <w:rsid w:val="00FF7C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4"/>
        <w:szCs w:val="24"/>
        <w:lang w:val="en-US" w:eastAsia="en-US" w:bidi="ar-SA"/>
      </w:rPr>
    </w:rPrDefault>
    <w:pPrDefault/>
  </w:docDefaults>
  <w:latentStyles w:defLockedState="0" w:defUIPriority="0" w:defSemiHidden="0" w:defUnhideWhenUsed="0" w:defQFormat="0" w:count="267">
    <w:lsdException w:name="footer" w:uiPriority="99"/>
    <w:lsdException w:name="List Paragraph" w:uiPriority="9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45561"/>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82B6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Spacing1">
    <w:name w:val="No Spacing1"/>
    <w:uiPriority w:val="99"/>
    <w:qFormat/>
    <w:rsid w:val="00382B68"/>
    <w:rPr>
      <w:rFonts w:ascii="Calibri" w:eastAsia="Cambria" w:hAnsi="Calibri"/>
      <w:sz w:val="22"/>
      <w:szCs w:val="22"/>
    </w:rPr>
  </w:style>
  <w:style w:type="paragraph" w:customStyle="1" w:styleId="NoSpacing10">
    <w:name w:val="No Spacing1"/>
    <w:uiPriority w:val="99"/>
    <w:qFormat/>
    <w:rsid w:val="00382B68"/>
    <w:rPr>
      <w:rFonts w:ascii="Calibri" w:hAnsi="Calibri"/>
      <w:sz w:val="22"/>
      <w:szCs w:val="22"/>
    </w:rPr>
  </w:style>
  <w:style w:type="paragraph" w:styleId="Header">
    <w:name w:val="header"/>
    <w:basedOn w:val="Normal"/>
    <w:link w:val="HeaderChar"/>
    <w:uiPriority w:val="99"/>
    <w:unhideWhenUsed/>
    <w:rsid w:val="003745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4579"/>
  </w:style>
  <w:style w:type="paragraph" w:styleId="Footer">
    <w:name w:val="footer"/>
    <w:basedOn w:val="Normal"/>
    <w:link w:val="FooterChar"/>
    <w:uiPriority w:val="99"/>
    <w:unhideWhenUsed/>
    <w:rsid w:val="003745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4579"/>
  </w:style>
  <w:style w:type="paragraph" w:customStyle="1" w:styleId="ColorfulList-Accent11">
    <w:name w:val="Colorful List - Accent 11"/>
    <w:basedOn w:val="Normal"/>
    <w:uiPriority w:val="34"/>
    <w:qFormat/>
    <w:rsid w:val="00374579"/>
    <w:pPr>
      <w:ind w:left="720"/>
      <w:contextualSpacing/>
    </w:pPr>
  </w:style>
  <w:style w:type="paragraph" w:styleId="BalloonText">
    <w:name w:val="Balloon Text"/>
    <w:basedOn w:val="Normal"/>
    <w:link w:val="BalloonTextChar"/>
    <w:uiPriority w:val="99"/>
    <w:semiHidden/>
    <w:unhideWhenUsed/>
    <w:rsid w:val="006802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027C"/>
    <w:rPr>
      <w:rFonts w:ascii="Tahoma" w:hAnsi="Tahoma" w:cs="Tahoma"/>
      <w:sz w:val="16"/>
      <w:szCs w:val="16"/>
    </w:rPr>
  </w:style>
  <w:style w:type="paragraph" w:customStyle="1" w:styleId="Default">
    <w:name w:val="Default"/>
    <w:rsid w:val="00036930"/>
    <w:pPr>
      <w:autoSpaceDE w:val="0"/>
      <w:autoSpaceDN w:val="0"/>
      <w:adjustRightInd w:val="0"/>
    </w:pPr>
    <w:rPr>
      <w:rFonts w:ascii="LHJHLI+Arial" w:hAnsi="LHJHLI+Arial" w:cs="LHJHLI+Arial"/>
      <w:color w:val="000000"/>
    </w:rPr>
  </w:style>
  <w:style w:type="character" w:styleId="Hyperlink">
    <w:name w:val="Hyperlink"/>
    <w:basedOn w:val="DefaultParagraphFont"/>
    <w:uiPriority w:val="99"/>
    <w:unhideWhenUsed/>
    <w:rsid w:val="00D135FB"/>
    <w:rPr>
      <w:color w:val="0000FF"/>
      <w:u w:val="single"/>
    </w:rPr>
  </w:style>
  <w:style w:type="paragraph" w:styleId="HTMLPreformatted">
    <w:name w:val="HTML Preformatted"/>
    <w:basedOn w:val="Normal"/>
    <w:link w:val="HTMLPreformattedChar"/>
    <w:uiPriority w:val="99"/>
    <w:semiHidden/>
    <w:unhideWhenUsed/>
    <w:rsid w:val="00EE1E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EE1EC4"/>
    <w:rPr>
      <w:rFonts w:ascii="Courier New" w:eastAsia="Times New Roman" w:hAnsi="Courier New" w:cs="Courier New"/>
    </w:rPr>
  </w:style>
  <w:style w:type="paragraph" w:styleId="Revision">
    <w:name w:val="Revision"/>
    <w:hidden/>
    <w:uiPriority w:val="99"/>
    <w:semiHidden/>
    <w:rsid w:val="00BB2D0B"/>
  </w:style>
  <w:style w:type="character" w:styleId="Strong">
    <w:name w:val="Strong"/>
    <w:basedOn w:val="DefaultParagraphFont"/>
    <w:uiPriority w:val="99"/>
    <w:qFormat/>
    <w:rsid w:val="002A62A1"/>
    <w:rPr>
      <w:b/>
      <w:bCs/>
    </w:rPr>
  </w:style>
  <w:style w:type="character" w:styleId="Emphasis">
    <w:name w:val="Emphasis"/>
    <w:basedOn w:val="DefaultParagraphFont"/>
    <w:uiPriority w:val="99"/>
    <w:qFormat/>
    <w:rsid w:val="002A62A1"/>
    <w:rPr>
      <w:i/>
      <w:iCs/>
    </w:rPr>
  </w:style>
  <w:style w:type="paragraph" w:customStyle="1" w:styleId="listparagraph">
    <w:name w:val="listparagraph"/>
    <w:basedOn w:val="Normal"/>
    <w:uiPriority w:val="99"/>
    <w:rsid w:val="002A62A1"/>
    <w:pPr>
      <w:spacing w:beforeLines="1" w:afterLines="1" w:line="240" w:lineRule="auto"/>
    </w:pPr>
    <w:rPr>
      <w:rFonts w:ascii="Times" w:eastAsia="Cambria" w:hAnsi="Times" w:cs="Times"/>
      <w:sz w:val="20"/>
      <w:szCs w:val="20"/>
    </w:rPr>
  </w:style>
  <w:style w:type="paragraph" w:customStyle="1" w:styleId="listparagraphcxspmiddle">
    <w:name w:val="listparagraphcxspmiddle"/>
    <w:basedOn w:val="Normal"/>
    <w:uiPriority w:val="99"/>
    <w:rsid w:val="002A62A1"/>
    <w:pPr>
      <w:spacing w:beforeLines="1" w:afterLines="1" w:line="240" w:lineRule="auto"/>
    </w:pPr>
    <w:rPr>
      <w:rFonts w:ascii="Times" w:eastAsia="Cambria" w:hAnsi="Times" w:cs="Times"/>
      <w:sz w:val="20"/>
      <w:szCs w:val="20"/>
    </w:rPr>
  </w:style>
  <w:style w:type="paragraph" w:customStyle="1" w:styleId="listparagraphcxsplast">
    <w:name w:val="listparagraphcxsplast"/>
    <w:basedOn w:val="Normal"/>
    <w:uiPriority w:val="99"/>
    <w:rsid w:val="002A62A1"/>
    <w:pPr>
      <w:spacing w:beforeLines="1" w:afterLines="1" w:line="240" w:lineRule="auto"/>
    </w:pPr>
    <w:rPr>
      <w:rFonts w:ascii="Times" w:eastAsia="Cambria" w:hAnsi="Times" w:cs="Times"/>
      <w:sz w:val="20"/>
      <w:szCs w:val="20"/>
    </w:rPr>
  </w:style>
  <w:style w:type="paragraph" w:styleId="NormalWeb">
    <w:name w:val="Normal (Web)"/>
    <w:basedOn w:val="Normal"/>
    <w:uiPriority w:val="99"/>
    <w:rsid w:val="002A62A1"/>
    <w:pPr>
      <w:spacing w:beforeLines="1" w:afterLines="1" w:line="240" w:lineRule="auto"/>
    </w:pPr>
    <w:rPr>
      <w:rFonts w:ascii="Times" w:eastAsia="Cambria" w:hAnsi="Times" w:cs="Times"/>
      <w:sz w:val="20"/>
      <w:szCs w:val="20"/>
    </w:rPr>
  </w:style>
  <w:style w:type="paragraph" w:customStyle="1" w:styleId="Style1">
    <w:name w:val="Style1"/>
    <w:basedOn w:val="Normal"/>
    <w:uiPriority w:val="99"/>
    <w:rsid w:val="002A62A1"/>
    <w:pPr>
      <w:framePr w:hSpace="195" w:vSpace="1" w:wrap="auto" w:vAnchor="text" w:hAnchor="text"/>
      <w:spacing w:after="0" w:line="240" w:lineRule="auto"/>
    </w:pPr>
    <w:rPr>
      <w:rFonts w:ascii="Century" w:eastAsia="Cambria" w:hAnsi="Century" w:cs="Century"/>
      <w:sz w:val="20"/>
      <w:szCs w:val="20"/>
    </w:rPr>
  </w:style>
  <w:style w:type="paragraph" w:styleId="ListParagraph0">
    <w:name w:val="List Paragraph"/>
    <w:basedOn w:val="Normal"/>
    <w:uiPriority w:val="99"/>
    <w:qFormat/>
    <w:rsid w:val="002A62A1"/>
    <w:pPr>
      <w:spacing w:line="240" w:lineRule="auto"/>
      <w:ind w:left="720"/>
    </w:pPr>
    <w:rPr>
      <w:rFonts w:ascii="Cambria" w:eastAsia="Cambria" w:hAnsi="Cambria" w:cs="Cambria"/>
    </w:rPr>
  </w:style>
  <w:style w:type="character" w:styleId="PageNumber">
    <w:name w:val="page number"/>
    <w:basedOn w:val="DefaultParagraphFont"/>
    <w:uiPriority w:val="99"/>
    <w:semiHidden/>
    <w:unhideWhenUsed/>
    <w:rsid w:val="00560723"/>
  </w:style>
  <w:style w:type="paragraph" w:customStyle="1" w:styleId="headline">
    <w:name w:val="headline"/>
    <w:basedOn w:val="Normal"/>
    <w:rsid w:val="00D441EF"/>
    <w:pPr>
      <w:spacing w:before="100" w:beforeAutospacing="1" w:after="100" w:afterAutospacing="1" w:line="240" w:lineRule="auto"/>
    </w:pPr>
    <w:rPr>
      <w:rFonts w:eastAsia="Times New Roman"/>
    </w:rPr>
  </w:style>
  <w:style w:type="paragraph" w:customStyle="1" w:styleId="author">
    <w:name w:val="author"/>
    <w:basedOn w:val="Normal"/>
    <w:rsid w:val="00D441EF"/>
    <w:pPr>
      <w:spacing w:before="100" w:beforeAutospacing="1" w:after="100" w:afterAutospacing="1" w:line="240" w:lineRule="auto"/>
    </w:pPr>
    <w:rPr>
      <w:rFonts w:eastAsia="Times New Roman"/>
    </w:rPr>
  </w:style>
  <w:style w:type="character" w:styleId="SubtleEmphasis">
    <w:name w:val="Subtle Emphasis"/>
    <w:basedOn w:val="DefaultParagraphFont"/>
    <w:uiPriority w:val="19"/>
    <w:qFormat/>
    <w:rsid w:val="00687809"/>
    <w:rPr>
      <w:i/>
      <w:iCs/>
      <w:color w:val="808080" w:themeColor="text1" w:themeTint="7F"/>
    </w:rPr>
  </w:style>
  <w:style w:type="character" w:styleId="FollowedHyperlink">
    <w:name w:val="FollowedHyperlink"/>
    <w:basedOn w:val="DefaultParagraphFont"/>
    <w:rsid w:val="00106A48"/>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4"/>
        <w:szCs w:val="24"/>
        <w:lang w:val="en-US" w:eastAsia="en-US" w:bidi="ar-SA"/>
      </w:rPr>
    </w:rPrDefault>
    <w:pPrDefault/>
  </w:docDefaults>
  <w:latentStyles w:defLockedState="0" w:defUIPriority="0" w:defSemiHidden="0" w:defUnhideWhenUsed="0" w:defQFormat="0" w:count="267">
    <w:lsdException w:name="footer" w:uiPriority="99"/>
    <w:lsdException w:name="List Paragraph" w:uiPriority="9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45561"/>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82B6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Spacing1">
    <w:name w:val="No Spacing1"/>
    <w:uiPriority w:val="99"/>
    <w:qFormat/>
    <w:rsid w:val="00382B68"/>
    <w:rPr>
      <w:rFonts w:ascii="Calibri" w:eastAsia="Cambria" w:hAnsi="Calibri"/>
      <w:sz w:val="22"/>
      <w:szCs w:val="22"/>
    </w:rPr>
  </w:style>
  <w:style w:type="paragraph" w:customStyle="1" w:styleId="NoSpacing10">
    <w:name w:val="No Spacing1"/>
    <w:uiPriority w:val="99"/>
    <w:qFormat/>
    <w:rsid w:val="00382B68"/>
    <w:rPr>
      <w:rFonts w:ascii="Calibri" w:hAnsi="Calibri"/>
      <w:sz w:val="22"/>
      <w:szCs w:val="22"/>
    </w:rPr>
  </w:style>
  <w:style w:type="paragraph" w:styleId="Header">
    <w:name w:val="header"/>
    <w:basedOn w:val="Normal"/>
    <w:link w:val="HeaderChar"/>
    <w:uiPriority w:val="99"/>
    <w:unhideWhenUsed/>
    <w:rsid w:val="003745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4579"/>
  </w:style>
  <w:style w:type="paragraph" w:styleId="Footer">
    <w:name w:val="footer"/>
    <w:basedOn w:val="Normal"/>
    <w:link w:val="FooterChar"/>
    <w:uiPriority w:val="99"/>
    <w:unhideWhenUsed/>
    <w:rsid w:val="003745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4579"/>
  </w:style>
  <w:style w:type="paragraph" w:customStyle="1" w:styleId="ColorfulList-Accent11">
    <w:name w:val="Colorful List - Accent 11"/>
    <w:basedOn w:val="Normal"/>
    <w:uiPriority w:val="34"/>
    <w:qFormat/>
    <w:rsid w:val="00374579"/>
    <w:pPr>
      <w:ind w:left="720"/>
      <w:contextualSpacing/>
    </w:pPr>
  </w:style>
  <w:style w:type="paragraph" w:styleId="BalloonText">
    <w:name w:val="Balloon Text"/>
    <w:basedOn w:val="Normal"/>
    <w:link w:val="BalloonTextChar"/>
    <w:uiPriority w:val="99"/>
    <w:semiHidden/>
    <w:unhideWhenUsed/>
    <w:rsid w:val="006802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027C"/>
    <w:rPr>
      <w:rFonts w:ascii="Tahoma" w:hAnsi="Tahoma" w:cs="Tahoma"/>
      <w:sz w:val="16"/>
      <w:szCs w:val="16"/>
    </w:rPr>
  </w:style>
  <w:style w:type="paragraph" w:customStyle="1" w:styleId="Default">
    <w:name w:val="Default"/>
    <w:rsid w:val="00036930"/>
    <w:pPr>
      <w:autoSpaceDE w:val="0"/>
      <w:autoSpaceDN w:val="0"/>
      <w:adjustRightInd w:val="0"/>
    </w:pPr>
    <w:rPr>
      <w:rFonts w:ascii="LHJHLI+Arial" w:hAnsi="LHJHLI+Arial" w:cs="LHJHLI+Arial"/>
      <w:color w:val="000000"/>
    </w:rPr>
  </w:style>
  <w:style w:type="character" w:styleId="Hyperlink">
    <w:name w:val="Hyperlink"/>
    <w:basedOn w:val="DefaultParagraphFont"/>
    <w:uiPriority w:val="99"/>
    <w:unhideWhenUsed/>
    <w:rsid w:val="00D135FB"/>
    <w:rPr>
      <w:color w:val="0000FF"/>
      <w:u w:val="single"/>
    </w:rPr>
  </w:style>
  <w:style w:type="paragraph" w:styleId="HTMLPreformatted">
    <w:name w:val="HTML Preformatted"/>
    <w:basedOn w:val="Normal"/>
    <w:link w:val="HTMLPreformattedChar"/>
    <w:uiPriority w:val="99"/>
    <w:semiHidden/>
    <w:unhideWhenUsed/>
    <w:rsid w:val="00EE1E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EE1EC4"/>
    <w:rPr>
      <w:rFonts w:ascii="Courier New" w:eastAsia="Times New Roman" w:hAnsi="Courier New" w:cs="Courier New"/>
    </w:rPr>
  </w:style>
  <w:style w:type="paragraph" w:styleId="Revision">
    <w:name w:val="Revision"/>
    <w:hidden/>
    <w:uiPriority w:val="99"/>
    <w:semiHidden/>
    <w:rsid w:val="00BB2D0B"/>
  </w:style>
  <w:style w:type="character" w:styleId="Strong">
    <w:name w:val="Strong"/>
    <w:basedOn w:val="DefaultParagraphFont"/>
    <w:uiPriority w:val="99"/>
    <w:qFormat/>
    <w:rsid w:val="002A62A1"/>
    <w:rPr>
      <w:b/>
      <w:bCs/>
    </w:rPr>
  </w:style>
  <w:style w:type="character" w:styleId="Emphasis">
    <w:name w:val="Emphasis"/>
    <w:basedOn w:val="DefaultParagraphFont"/>
    <w:uiPriority w:val="99"/>
    <w:qFormat/>
    <w:rsid w:val="002A62A1"/>
    <w:rPr>
      <w:i/>
      <w:iCs/>
    </w:rPr>
  </w:style>
  <w:style w:type="paragraph" w:customStyle="1" w:styleId="listparagraph">
    <w:name w:val="listparagraph"/>
    <w:basedOn w:val="Normal"/>
    <w:uiPriority w:val="99"/>
    <w:rsid w:val="002A62A1"/>
    <w:pPr>
      <w:spacing w:beforeLines="1" w:afterLines="1" w:line="240" w:lineRule="auto"/>
    </w:pPr>
    <w:rPr>
      <w:rFonts w:ascii="Times" w:eastAsia="Cambria" w:hAnsi="Times" w:cs="Times"/>
      <w:sz w:val="20"/>
      <w:szCs w:val="20"/>
    </w:rPr>
  </w:style>
  <w:style w:type="paragraph" w:customStyle="1" w:styleId="listparagraphcxspmiddle">
    <w:name w:val="listparagraphcxspmiddle"/>
    <w:basedOn w:val="Normal"/>
    <w:uiPriority w:val="99"/>
    <w:rsid w:val="002A62A1"/>
    <w:pPr>
      <w:spacing w:beforeLines="1" w:afterLines="1" w:line="240" w:lineRule="auto"/>
    </w:pPr>
    <w:rPr>
      <w:rFonts w:ascii="Times" w:eastAsia="Cambria" w:hAnsi="Times" w:cs="Times"/>
      <w:sz w:val="20"/>
      <w:szCs w:val="20"/>
    </w:rPr>
  </w:style>
  <w:style w:type="paragraph" w:customStyle="1" w:styleId="listparagraphcxsplast">
    <w:name w:val="listparagraphcxsplast"/>
    <w:basedOn w:val="Normal"/>
    <w:uiPriority w:val="99"/>
    <w:rsid w:val="002A62A1"/>
    <w:pPr>
      <w:spacing w:beforeLines="1" w:afterLines="1" w:line="240" w:lineRule="auto"/>
    </w:pPr>
    <w:rPr>
      <w:rFonts w:ascii="Times" w:eastAsia="Cambria" w:hAnsi="Times" w:cs="Times"/>
      <w:sz w:val="20"/>
      <w:szCs w:val="20"/>
    </w:rPr>
  </w:style>
  <w:style w:type="paragraph" w:styleId="NormalWeb">
    <w:name w:val="Normal (Web)"/>
    <w:basedOn w:val="Normal"/>
    <w:uiPriority w:val="99"/>
    <w:rsid w:val="002A62A1"/>
    <w:pPr>
      <w:spacing w:beforeLines="1" w:afterLines="1" w:line="240" w:lineRule="auto"/>
    </w:pPr>
    <w:rPr>
      <w:rFonts w:ascii="Times" w:eastAsia="Cambria" w:hAnsi="Times" w:cs="Times"/>
      <w:sz w:val="20"/>
      <w:szCs w:val="20"/>
    </w:rPr>
  </w:style>
  <w:style w:type="paragraph" w:customStyle="1" w:styleId="Style1">
    <w:name w:val="Style1"/>
    <w:basedOn w:val="Normal"/>
    <w:uiPriority w:val="99"/>
    <w:rsid w:val="002A62A1"/>
    <w:pPr>
      <w:framePr w:hSpace="195" w:vSpace="1" w:wrap="auto" w:vAnchor="text" w:hAnchor="text"/>
      <w:spacing w:after="0" w:line="240" w:lineRule="auto"/>
    </w:pPr>
    <w:rPr>
      <w:rFonts w:ascii="Century" w:eastAsia="Cambria" w:hAnsi="Century" w:cs="Century"/>
      <w:sz w:val="20"/>
      <w:szCs w:val="20"/>
    </w:rPr>
  </w:style>
  <w:style w:type="paragraph" w:styleId="ListParagraph0">
    <w:name w:val="List Paragraph"/>
    <w:basedOn w:val="Normal"/>
    <w:uiPriority w:val="99"/>
    <w:qFormat/>
    <w:rsid w:val="002A62A1"/>
    <w:pPr>
      <w:spacing w:line="240" w:lineRule="auto"/>
      <w:ind w:left="720"/>
    </w:pPr>
    <w:rPr>
      <w:rFonts w:ascii="Cambria" w:eastAsia="Cambria" w:hAnsi="Cambria" w:cs="Cambria"/>
    </w:rPr>
  </w:style>
  <w:style w:type="character" w:styleId="PageNumber">
    <w:name w:val="page number"/>
    <w:basedOn w:val="DefaultParagraphFont"/>
    <w:uiPriority w:val="99"/>
    <w:semiHidden/>
    <w:unhideWhenUsed/>
    <w:rsid w:val="00560723"/>
  </w:style>
  <w:style w:type="paragraph" w:customStyle="1" w:styleId="headline">
    <w:name w:val="headline"/>
    <w:basedOn w:val="Normal"/>
    <w:rsid w:val="00D441EF"/>
    <w:pPr>
      <w:spacing w:before="100" w:beforeAutospacing="1" w:after="100" w:afterAutospacing="1" w:line="240" w:lineRule="auto"/>
    </w:pPr>
    <w:rPr>
      <w:rFonts w:eastAsia="Times New Roman"/>
    </w:rPr>
  </w:style>
  <w:style w:type="paragraph" w:customStyle="1" w:styleId="author">
    <w:name w:val="author"/>
    <w:basedOn w:val="Normal"/>
    <w:rsid w:val="00D441EF"/>
    <w:pPr>
      <w:spacing w:before="100" w:beforeAutospacing="1" w:after="100" w:afterAutospacing="1" w:line="240" w:lineRule="auto"/>
    </w:pPr>
    <w:rPr>
      <w:rFonts w:eastAsia="Times New Roman"/>
    </w:rPr>
  </w:style>
  <w:style w:type="character" w:styleId="SubtleEmphasis">
    <w:name w:val="Subtle Emphasis"/>
    <w:basedOn w:val="DefaultParagraphFont"/>
    <w:uiPriority w:val="19"/>
    <w:qFormat/>
    <w:rsid w:val="00687809"/>
    <w:rPr>
      <w:i/>
      <w:iCs/>
      <w:color w:val="808080" w:themeColor="text1" w:themeTint="7F"/>
    </w:rPr>
  </w:style>
  <w:style w:type="character" w:styleId="FollowedHyperlink">
    <w:name w:val="FollowedHyperlink"/>
    <w:basedOn w:val="DefaultParagraphFont"/>
    <w:rsid w:val="00106A4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643344">
      <w:bodyDiv w:val="1"/>
      <w:marLeft w:val="0"/>
      <w:marRight w:val="0"/>
      <w:marTop w:val="0"/>
      <w:marBottom w:val="0"/>
      <w:divBdr>
        <w:top w:val="none" w:sz="0" w:space="0" w:color="auto"/>
        <w:left w:val="none" w:sz="0" w:space="0" w:color="auto"/>
        <w:bottom w:val="none" w:sz="0" w:space="0" w:color="auto"/>
        <w:right w:val="none" w:sz="0" w:space="0" w:color="auto"/>
      </w:divBdr>
    </w:div>
    <w:div w:id="363792001">
      <w:bodyDiv w:val="1"/>
      <w:marLeft w:val="0"/>
      <w:marRight w:val="0"/>
      <w:marTop w:val="0"/>
      <w:marBottom w:val="0"/>
      <w:divBdr>
        <w:top w:val="none" w:sz="0" w:space="0" w:color="auto"/>
        <w:left w:val="none" w:sz="0" w:space="0" w:color="auto"/>
        <w:bottom w:val="none" w:sz="0" w:space="0" w:color="auto"/>
        <w:right w:val="none" w:sz="0" w:space="0" w:color="auto"/>
      </w:divBdr>
      <w:divsChild>
        <w:div w:id="2013684582">
          <w:marLeft w:val="0"/>
          <w:marRight w:val="0"/>
          <w:marTop w:val="0"/>
          <w:marBottom w:val="0"/>
          <w:divBdr>
            <w:top w:val="none" w:sz="0" w:space="0" w:color="auto"/>
            <w:left w:val="none" w:sz="0" w:space="0" w:color="auto"/>
            <w:bottom w:val="none" w:sz="0" w:space="0" w:color="auto"/>
            <w:right w:val="none" w:sz="0" w:space="0" w:color="auto"/>
          </w:divBdr>
          <w:divsChild>
            <w:div w:id="174924575">
              <w:marLeft w:val="0"/>
              <w:marRight w:val="0"/>
              <w:marTop w:val="0"/>
              <w:marBottom w:val="0"/>
              <w:divBdr>
                <w:top w:val="none" w:sz="0" w:space="0" w:color="auto"/>
                <w:left w:val="none" w:sz="0" w:space="0" w:color="auto"/>
                <w:bottom w:val="none" w:sz="0" w:space="0" w:color="auto"/>
                <w:right w:val="none" w:sz="0" w:space="0" w:color="auto"/>
              </w:divBdr>
            </w:div>
          </w:divsChild>
        </w:div>
        <w:div w:id="1621647928">
          <w:marLeft w:val="0"/>
          <w:marRight w:val="0"/>
          <w:marTop w:val="0"/>
          <w:marBottom w:val="0"/>
          <w:divBdr>
            <w:top w:val="none" w:sz="0" w:space="0" w:color="auto"/>
            <w:left w:val="none" w:sz="0" w:space="0" w:color="auto"/>
            <w:bottom w:val="none" w:sz="0" w:space="0" w:color="auto"/>
            <w:right w:val="none" w:sz="0" w:space="0" w:color="auto"/>
          </w:divBdr>
        </w:div>
        <w:div w:id="1813861534">
          <w:marLeft w:val="0"/>
          <w:marRight w:val="0"/>
          <w:marTop w:val="0"/>
          <w:marBottom w:val="0"/>
          <w:divBdr>
            <w:top w:val="none" w:sz="0" w:space="0" w:color="auto"/>
            <w:left w:val="none" w:sz="0" w:space="0" w:color="auto"/>
            <w:bottom w:val="none" w:sz="0" w:space="0" w:color="auto"/>
            <w:right w:val="none" w:sz="0" w:space="0" w:color="auto"/>
          </w:divBdr>
          <w:divsChild>
            <w:div w:id="1462387069">
              <w:marLeft w:val="0"/>
              <w:marRight w:val="0"/>
              <w:marTop w:val="0"/>
              <w:marBottom w:val="0"/>
              <w:divBdr>
                <w:top w:val="none" w:sz="0" w:space="0" w:color="auto"/>
                <w:left w:val="none" w:sz="0" w:space="0" w:color="auto"/>
                <w:bottom w:val="none" w:sz="0" w:space="0" w:color="auto"/>
                <w:right w:val="none" w:sz="0" w:space="0" w:color="auto"/>
              </w:divBdr>
            </w:div>
          </w:divsChild>
        </w:div>
        <w:div w:id="1149983117">
          <w:marLeft w:val="0"/>
          <w:marRight w:val="0"/>
          <w:marTop w:val="0"/>
          <w:marBottom w:val="0"/>
          <w:divBdr>
            <w:top w:val="none" w:sz="0" w:space="0" w:color="auto"/>
            <w:left w:val="none" w:sz="0" w:space="0" w:color="auto"/>
            <w:bottom w:val="none" w:sz="0" w:space="0" w:color="auto"/>
            <w:right w:val="none" w:sz="0" w:space="0" w:color="auto"/>
          </w:divBdr>
        </w:div>
        <w:div w:id="597909112">
          <w:marLeft w:val="0"/>
          <w:marRight w:val="0"/>
          <w:marTop w:val="0"/>
          <w:marBottom w:val="0"/>
          <w:divBdr>
            <w:top w:val="none" w:sz="0" w:space="0" w:color="auto"/>
            <w:left w:val="none" w:sz="0" w:space="0" w:color="auto"/>
            <w:bottom w:val="none" w:sz="0" w:space="0" w:color="auto"/>
            <w:right w:val="none" w:sz="0" w:space="0" w:color="auto"/>
          </w:divBdr>
          <w:divsChild>
            <w:div w:id="776486634">
              <w:marLeft w:val="0"/>
              <w:marRight w:val="0"/>
              <w:marTop w:val="0"/>
              <w:marBottom w:val="0"/>
              <w:divBdr>
                <w:top w:val="none" w:sz="0" w:space="0" w:color="auto"/>
                <w:left w:val="none" w:sz="0" w:space="0" w:color="auto"/>
                <w:bottom w:val="none" w:sz="0" w:space="0" w:color="auto"/>
                <w:right w:val="none" w:sz="0" w:space="0" w:color="auto"/>
              </w:divBdr>
            </w:div>
          </w:divsChild>
        </w:div>
        <w:div w:id="1393040013">
          <w:marLeft w:val="0"/>
          <w:marRight w:val="0"/>
          <w:marTop w:val="0"/>
          <w:marBottom w:val="0"/>
          <w:divBdr>
            <w:top w:val="none" w:sz="0" w:space="0" w:color="auto"/>
            <w:left w:val="none" w:sz="0" w:space="0" w:color="auto"/>
            <w:bottom w:val="none" w:sz="0" w:space="0" w:color="auto"/>
            <w:right w:val="none" w:sz="0" w:space="0" w:color="auto"/>
          </w:divBdr>
        </w:div>
        <w:div w:id="1531642811">
          <w:marLeft w:val="0"/>
          <w:marRight w:val="0"/>
          <w:marTop w:val="0"/>
          <w:marBottom w:val="0"/>
          <w:divBdr>
            <w:top w:val="none" w:sz="0" w:space="0" w:color="auto"/>
            <w:left w:val="none" w:sz="0" w:space="0" w:color="auto"/>
            <w:bottom w:val="none" w:sz="0" w:space="0" w:color="auto"/>
            <w:right w:val="none" w:sz="0" w:space="0" w:color="auto"/>
          </w:divBdr>
          <w:divsChild>
            <w:div w:id="1421171097">
              <w:marLeft w:val="0"/>
              <w:marRight w:val="0"/>
              <w:marTop w:val="0"/>
              <w:marBottom w:val="0"/>
              <w:divBdr>
                <w:top w:val="none" w:sz="0" w:space="0" w:color="auto"/>
                <w:left w:val="none" w:sz="0" w:space="0" w:color="auto"/>
                <w:bottom w:val="none" w:sz="0" w:space="0" w:color="auto"/>
                <w:right w:val="none" w:sz="0" w:space="0" w:color="auto"/>
              </w:divBdr>
            </w:div>
          </w:divsChild>
        </w:div>
        <w:div w:id="910189886">
          <w:marLeft w:val="0"/>
          <w:marRight w:val="0"/>
          <w:marTop w:val="0"/>
          <w:marBottom w:val="0"/>
          <w:divBdr>
            <w:top w:val="none" w:sz="0" w:space="0" w:color="auto"/>
            <w:left w:val="none" w:sz="0" w:space="0" w:color="auto"/>
            <w:bottom w:val="none" w:sz="0" w:space="0" w:color="auto"/>
            <w:right w:val="none" w:sz="0" w:space="0" w:color="auto"/>
          </w:divBdr>
        </w:div>
        <w:div w:id="113789105">
          <w:marLeft w:val="0"/>
          <w:marRight w:val="0"/>
          <w:marTop w:val="0"/>
          <w:marBottom w:val="0"/>
          <w:divBdr>
            <w:top w:val="none" w:sz="0" w:space="0" w:color="auto"/>
            <w:left w:val="none" w:sz="0" w:space="0" w:color="auto"/>
            <w:bottom w:val="none" w:sz="0" w:space="0" w:color="auto"/>
            <w:right w:val="none" w:sz="0" w:space="0" w:color="auto"/>
          </w:divBdr>
          <w:divsChild>
            <w:div w:id="678584407">
              <w:marLeft w:val="0"/>
              <w:marRight w:val="0"/>
              <w:marTop w:val="0"/>
              <w:marBottom w:val="0"/>
              <w:divBdr>
                <w:top w:val="none" w:sz="0" w:space="0" w:color="auto"/>
                <w:left w:val="none" w:sz="0" w:space="0" w:color="auto"/>
                <w:bottom w:val="none" w:sz="0" w:space="0" w:color="auto"/>
                <w:right w:val="none" w:sz="0" w:space="0" w:color="auto"/>
              </w:divBdr>
            </w:div>
          </w:divsChild>
        </w:div>
        <w:div w:id="1299603114">
          <w:marLeft w:val="0"/>
          <w:marRight w:val="0"/>
          <w:marTop w:val="0"/>
          <w:marBottom w:val="0"/>
          <w:divBdr>
            <w:top w:val="none" w:sz="0" w:space="0" w:color="auto"/>
            <w:left w:val="none" w:sz="0" w:space="0" w:color="auto"/>
            <w:bottom w:val="none" w:sz="0" w:space="0" w:color="auto"/>
            <w:right w:val="none" w:sz="0" w:space="0" w:color="auto"/>
          </w:divBdr>
        </w:div>
        <w:div w:id="1630163512">
          <w:marLeft w:val="0"/>
          <w:marRight w:val="0"/>
          <w:marTop w:val="0"/>
          <w:marBottom w:val="0"/>
          <w:divBdr>
            <w:top w:val="none" w:sz="0" w:space="0" w:color="auto"/>
            <w:left w:val="none" w:sz="0" w:space="0" w:color="auto"/>
            <w:bottom w:val="none" w:sz="0" w:space="0" w:color="auto"/>
            <w:right w:val="none" w:sz="0" w:space="0" w:color="auto"/>
          </w:divBdr>
          <w:divsChild>
            <w:div w:id="692220602">
              <w:marLeft w:val="0"/>
              <w:marRight w:val="0"/>
              <w:marTop w:val="0"/>
              <w:marBottom w:val="0"/>
              <w:divBdr>
                <w:top w:val="none" w:sz="0" w:space="0" w:color="auto"/>
                <w:left w:val="none" w:sz="0" w:space="0" w:color="auto"/>
                <w:bottom w:val="none" w:sz="0" w:space="0" w:color="auto"/>
                <w:right w:val="none" w:sz="0" w:space="0" w:color="auto"/>
              </w:divBdr>
            </w:div>
          </w:divsChild>
        </w:div>
        <w:div w:id="1558513789">
          <w:marLeft w:val="0"/>
          <w:marRight w:val="0"/>
          <w:marTop w:val="0"/>
          <w:marBottom w:val="0"/>
          <w:divBdr>
            <w:top w:val="none" w:sz="0" w:space="0" w:color="auto"/>
            <w:left w:val="none" w:sz="0" w:space="0" w:color="auto"/>
            <w:bottom w:val="none" w:sz="0" w:space="0" w:color="auto"/>
            <w:right w:val="none" w:sz="0" w:space="0" w:color="auto"/>
          </w:divBdr>
        </w:div>
        <w:div w:id="1286623207">
          <w:marLeft w:val="0"/>
          <w:marRight w:val="0"/>
          <w:marTop w:val="0"/>
          <w:marBottom w:val="0"/>
          <w:divBdr>
            <w:top w:val="none" w:sz="0" w:space="0" w:color="auto"/>
            <w:left w:val="none" w:sz="0" w:space="0" w:color="auto"/>
            <w:bottom w:val="none" w:sz="0" w:space="0" w:color="auto"/>
            <w:right w:val="none" w:sz="0" w:space="0" w:color="auto"/>
          </w:divBdr>
          <w:divsChild>
            <w:div w:id="957026013">
              <w:marLeft w:val="0"/>
              <w:marRight w:val="0"/>
              <w:marTop w:val="0"/>
              <w:marBottom w:val="0"/>
              <w:divBdr>
                <w:top w:val="none" w:sz="0" w:space="0" w:color="auto"/>
                <w:left w:val="none" w:sz="0" w:space="0" w:color="auto"/>
                <w:bottom w:val="none" w:sz="0" w:space="0" w:color="auto"/>
                <w:right w:val="none" w:sz="0" w:space="0" w:color="auto"/>
              </w:divBdr>
            </w:div>
          </w:divsChild>
        </w:div>
        <w:div w:id="1748310168">
          <w:marLeft w:val="0"/>
          <w:marRight w:val="0"/>
          <w:marTop w:val="0"/>
          <w:marBottom w:val="0"/>
          <w:divBdr>
            <w:top w:val="none" w:sz="0" w:space="0" w:color="auto"/>
            <w:left w:val="none" w:sz="0" w:space="0" w:color="auto"/>
            <w:bottom w:val="none" w:sz="0" w:space="0" w:color="auto"/>
            <w:right w:val="none" w:sz="0" w:space="0" w:color="auto"/>
          </w:divBdr>
        </w:div>
        <w:div w:id="768307478">
          <w:marLeft w:val="0"/>
          <w:marRight w:val="0"/>
          <w:marTop w:val="0"/>
          <w:marBottom w:val="0"/>
          <w:divBdr>
            <w:top w:val="none" w:sz="0" w:space="0" w:color="auto"/>
            <w:left w:val="none" w:sz="0" w:space="0" w:color="auto"/>
            <w:bottom w:val="none" w:sz="0" w:space="0" w:color="auto"/>
            <w:right w:val="none" w:sz="0" w:space="0" w:color="auto"/>
          </w:divBdr>
          <w:divsChild>
            <w:div w:id="557280451">
              <w:marLeft w:val="0"/>
              <w:marRight w:val="0"/>
              <w:marTop w:val="0"/>
              <w:marBottom w:val="0"/>
              <w:divBdr>
                <w:top w:val="none" w:sz="0" w:space="0" w:color="auto"/>
                <w:left w:val="none" w:sz="0" w:space="0" w:color="auto"/>
                <w:bottom w:val="none" w:sz="0" w:space="0" w:color="auto"/>
                <w:right w:val="none" w:sz="0" w:space="0" w:color="auto"/>
              </w:divBdr>
            </w:div>
          </w:divsChild>
        </w:div>
        <w:div w:id="260068459">
          <w:marLeft w:val="0"/>
          <w:marRight w:val="0"/>
          <w:marTop w:val="0"/>
          <w:marBottom w:val="0"/>
          <w:divBdr>
            <w:top w:val="none" w:sz="0" w:space="0" w:color="auto"/>
            <w:left w:val="none" w:sz="0" w:space="0" w:color="auto"/>
            <w:bottom w:val="none" w:sz="0" w:space="0" w:color="auto"/>
            <w:right w:val="none" w:sz="0" w:space="0" w:color="auto"/>
          </w:divBdr>
        </w:div>
        <w:div w:id="1551646504">
          <w:marLeft w:val="0"/>
          <w:marRight w:val="0"/>
          <w:marTop w:val="0"/>
          <w:marBottom w:val="0"/>
          <w:divBdr>
            <w:top w:val="none" w:sz="0" w:space="0" w:color="auto"/>
            <w:left w:val="none" w:sz="0" w:space="0" w:color="auto"/>
            <w:bottom w:val="none" w:sz="0" w:space="0" w:color="auto"/>
            <w:right w:val="none" w:sz="0" w:space="0" w:color="auto"/>
          </w:divBdr>
          <w:divsChild>
            <w:div w:id="770051909">
              <w:marLeft w:val="0"/>
              <w:marRight w:val="0"/>
              <w:marTop w:val="0"/>
              <w:marBottom w:val="0"/>
              <w:divBdr>
                <w:top w:val="none" w:sz="0" w:space="0" w:color="auto"/>
                <w:left w:val="none" w:sz="0" w:space="0" w:color="auto"/>
                <w:bottom w:val="none" w:sz="0" w:space="0" w:color="auto"/>
                <w:right w:val="none" w:sz="0" w:space="0" w:color="auto"/>
              </w:divBdr>
            </w:div>
          </w:divsChild>
        </w:div>
        <w:div w:id="174460195">
          <w:marLeft w:val="0"/>
          <w:marRight w:val="0"/>
          <w:marTop w:val="0"/>
          <w:marBottom w:val="0"/>
          <w:divBdr>
            <w:top w:val="none" w:sz="0" w:space="0" w:color="auto"/>
            <w:left w:val="none" w:sz="0" w:space="0" w:color="auto"/>
            <w:bottom w:val="none" w:sz="0" w:space="0" w:color="auto"/>
            <w:right w:val="none" w:sz="0" w:space="0" w:color="auto"/>
          </w:divBdr>
        </w:div>
      </w:divsChild>
    </w:div>
    <w:div w:id="487677724">
      <w:bodyDiv w:val="1"/>
      <w:marLeft w:val="0"/>
      <w:marRight w:val="0"/>
      <w:marTop w:val="0"/>
      <w:marBottom w:val="0"/>
      <w:divBdr>
        <w:top w:val="none" w:sz="0" w:space="0" w:color="auto"/>
        <w:left w:val="none" w:sz="0" w:space="0" w:color="auto"/>
        <w:bottom w:val="none" w:sz="0" w:space="0" w:color="auto"/>
        <w:right w:val="none" w:sz="0" w:space="0" w:color="auto"/>
      </w:divBdr>
    </w:div>
    <w:div w:id="908031744">
      <w:bodyDiv w:val="1"/>
      <w:marLeft w:val="0"/>
      <w:marRight w:val="0"/>
      <w:marTop w:val="0"/>
      <w:marBottom w:val="0"/>
      <w:divBdr>
        <w:top w:val="none" w:sz="0" w:space="0" w:color="auto"/>
        <w:left w:val="none" w:sz="0" w:space="0" w:color="auto"/>
        <w:bottom w:val="none" w:sz="0" w:space="0" w:color="auto"/>
        <w:right w:val="none" w:sz="0" w:space="0" w:color="auto"/>
      </w:divBdr>
    </w:div>
    <w:div w:id="1211302442">
      <w:bodyDiv w:val="1"/>
      <w:marLeft w:val="0"/>
      <w:marRight w:val="0"/>
      <w:marTop w:val="0"/>
      <w:marBottom w:val="0"/>
      <w:divBdr>
        <w:top w:val="none" w:sz="0" w:space="0" w:color="auto"/>
        <w:left w:val="none" w:sz="0" w:space="0" w:color="auto"/>
        <w:bottom w:val="none" w:sz="0" w:space="0" w:color="auto"/>
        <w:right w:val="none" w:sz="0" w:space="0" w:color="auto"/>
      </w:divBdr>
    </w:div>
    <w:div w:id="1350329150">
      <w:bodyDiv w:val="1"/>
      <w:marLeft w:val="0"/>
      <w:marRight w:val="0"/>
      <w:marTop w:val="0"/>
      <w:marBottom w:val="0"/>
      <w:divBdr>
        <w:top w:val="none" w:sz="0" w:space="0" w:color="auto"/>
        <w:left w:val="none" w:sz="0" w:space="0" w:color="auto"/>
        <w:bottom w:val="none" w:sz="0" w:space="0" w:color="auto"/>
        <w:right w:val="none" w:sz="0" w:space="0" w:color="auto"/>
      </w:divBdr>
    </w:div>
    <w:div w:id="1917324624">
      <w:bodyDiv w:val="1"/>
      <w:marLeft w:val="0"/>
      <w:marRight w:val="0"/>
      <w:marTop w:val="0"/>
      <w:marBottom w:val="0"/>
      <w:divBdr>
        <w:top w:val="none" w:sz="0" w:space="0" w:color="auto"/>
        <w:left w:val="none" w:sz="0" w:space="0" w:color="auto"/>
        <w:bottom w:val="none" w:sz="0" w:space="0" w:color="auto"/>
        <w:right w:val="none" w:sz="0" w:space="0" w:color="auto"/>
      </w:divBdr>
    </w:div>
    <w:div w:id="2126729925">
      <w:bodyDiv w:val="1"/>
      <w:marLeft w:val="0"/>
      <w:marRight w:val="0"/>
      <w:marTop w:val="0"/>
      <w:marBottom w:val="0"/>
      <w:divBdr>
        <w:top w:val="none" w:sz="0" w:space="0" w:color="auto"/>
        <w:left w:val="none" w:sz="0" w:space="0" w:color="auto"/>
        <w:bottom w:val="none" w:sz="0" w:space="0" w:color="auto"/>
        <w:right w:val="none" w:sz="0" w:space="0" w:color="auto"/>
      </w:divBdr>
    </w:div>
    <w:div w:id="2129079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iris.peabody.vanderbilt.edu/resources.htm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idea.ed.go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66F354-4D41-4717-A26C-4A2B9C3649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2337</Words>
  <Characters>13324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15630</CharactersWithSpaces>
  <SharedDoc>false</SharedDoc>
  <HLinks>
    <vt:vector size="6" baseType="variant">
      <vt:variant>
        <vt:i4>7602248</vt:i4>
      </vt:variant>
      <vt:variant>
        <vt:i4>0</vt:i4>
      </vt:variant>
      <vt:variant>
        <vt:i4>0</vt:i4>
      </vt:variant>
      <vt:variant>
        <vt:i4>5</vt:i4>
      </vt:variant>
      <vt:variant>
        <vt:lpwstr>http://www.nccrest.org/Briefs/Diversity_Brief.pdf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0231655</dc:creator>
  <cp:lastModifiedBy>Mary Smith</cp:lastModifiedBy>
  <cp:revision>2</cp:revision>
  <cp:lastPrinted>2011-01-08T23:26:00Z</cp:lastPrinted>
  <dcterms:created xsi:type="dcterms:W3CDTF">2014-05-28T03:25:00Z</dcterms:created>
  <dcterms:modified xsi:type="dcterms:W3CDTF">2014-05-28T03:25:00Z</dcterms:modified>
</cp:coreProperties>
</file>