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241" w:rsidRDefault="002A4241" w:rsidP="002A4241">
      <w:pPr>
        <w:ind w:left="2160" w:firstLine="720"/>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of Honolulu</w:t>
      </w:r>
    </w:p>
    <w:p w:rsidR="002A4241" w:rsidRDefault="002A4241" w:rsidP="002A4241">
      <w:pPr>
        <w:jc w:val="center"/>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EDUC 642 Teaching Literacy in the Content Areas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2A4241" w:rsidTr="002A4241">
        <w:tc>
          <w:tcPr>
            <w:tcW w:w="469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Semester/Year     </w:t>
            </w:r>
            <w:r w:rsidR="00913E8D">
              <w:rPr>
                <w:rFonts w:ascii="Times New Roman" w:eastAsia="Calibri" w:hAnsi="Times New Roman" w:cs="Times New Roman"/>
                <w:sz w:val="24"/>
                <w:szCs w:val="24"/>
              </w:rPr>
              <w:t xml:space="preserve">Spring </w:t>
            </w:r>
            <w:r>
              <w:rPr>
                <w:rFonts w:ascii="Times New Roman" w:eastAsia="Calibri" w:hAnsi="Times New Roman" w:cs="Times New Roman"/>
                <w:sz w:val="24"/>
                <w:szCs w:val="24"/>
              </w:rPr>
              <w:t xml:space="preserve"> 2014     </w:t>
            </w: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Instructor: </w:t>
            </w:r>
            <w:r>
              <w:rPr>
                <w:rFonts w:ascii="Times New Roman" w:eastAsia="Calibri" w:hAnsi="Times New Roman" w:cs="Times New Roman"/>
                <w:sz w:val="24"/>
                <w:szCs w:val="24"/>
              </w:rPr>
              <w:t>Dr. Margaret Mize</w:t>
            </w:r>
          </w:p>
        </w:tc>
      </w:tr>
      <w:tr w:rsidR="002A4241" w:rsidTr="002A4241">
        <w:tc>
          <w:tcPr>
            <w:tcW w:w="469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r>
              <w:rPr>
                <w:rFonts w:ascii="Times New Roman" w:eastAsia="Calibri" w:hAnsi="Times New Roman" w:cs="Times New Roman"/>
                <w:sz w:val="24"/>
                <w:szCs w:val="24"/>
              </w:rPr>
              <w:t xml:space="preserve">EDUC  642, </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Email:   </w:t>
            </w:r>
            <w:r>
              <w:rPr>
                <w:rFonts w:ascii="Times New Roman" w:eastAsia="Calibri" w:hAnsi="Times New Roman" w:cs="Times New Roman"/>
                <w:sz w:val="24"/>
                <w:szCs w:val="24"/>
              </w:rPr>
              <w:t>mmize@chaminade.edu</w:t>
            </w:r>
          </w:p>
        </w:tc>
      </w:tr>
      <w:tr w:rsidR="002A4241" w:rsidTr="002A4241">
        <w:tc>
          <w:tcPr>
            <w:tcW w:w="469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Title: </w:t>
            </w:r>
            <w:r>
              <w:rPr>
                <w:rFonts w:ascii="Times New Roman" w:eastAsia="Calibri" w:hAnsi="Times New Roman" w:cs="Times New Roman"/>
                <w:sz w:val="24"/>
                <w:szCs w:val="24"/>
              </w:rPr>
              <w:t>Teaching</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Telephone: </w:t>
            </w:r>
            <w:r>
              <w:rPr>
                <w:rFonts w:ascii="Times New Roman" w:eastAsia="Calibri" w:hAnsi="Times New Roman" w:cs="Times New Roman"/>
                <w:sz w:val="24"/>
                <w:szCs w:val="24"/>
              </w:rPr>
              <w:t>808-739-4613</w:t>
            </w:r>
          </w:p>
        </w:tc>
      </w:tr>
      <w:tr w:rsidR="002A4241" w:rsidTr="002A4241">
        <w:tc>
          <w:tcPr>
            <w:tcW w:w="469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Course Format: </w:t>
            </w:r>
            <w:r>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Office Hours: </w:t>
            </w:r>
            <w:r>
              <w:rPr>
                <w:rFonts w:ascii="Times New Roman" w:eastAsia="Calibri" w:hAnsi="Times New Roman" w:cs="Times New Roman"/>
                <w:sz w:val="24"/>
                <w:szCs w:val="24"/>
              </w:rPr>
              <w:t xml:space="preserve"> By appointment any day, including weekends and evenings</w:t>
            </w:r>
          </w:p>
        </w:tc>
      </w:tr>
      <w:tr w:rsidR="002A4241" w:rsidTr="002A4241">
        <w:tc>
          <w:tcPr>
            <w:tcW w:w="4698" w:type="dxa"/>
            <w:tcBorders>
              <w:top w:val="single" w:sz="4" w:space="0" w:color="auto"/>
              <w:left w:val="single" w:sz="4" w:space="0" w:color="auto"/>
              <w:bottom w:val="single" w:sz="4" w:space="0" w:color="auto"/>
              <w:right w:val="single" w:sz="4" w:space="0" w:color="auto"/>
            </w:tcBorders>
            <w:hideMark/>
          </w:tcPr>
          <w:p w:rsidR="002A4241" w:rsidRDefault="002A4241">
            <w:pPr>
              <w:spacing w:after="0"/>
              <w:rPr>
                <w:rFonts w:ascii="Times New Roman" w:hAnsi="Times New Roman" w:cs="Times New Roman"/>
              </w:rPr>
            </w:pPr>
            <w:proofErr w:type="spellStart"/>
            <w:r>
              <w:rPr>
                <w:rFonts w:ascii="Times New Roman" w:hAnsi="Times New Roman" w:cs="Times New Roman"/>
                <w:b/>
              </w:rPr>
              <w:t>LiveText</w:t>
            </w:r>
            <w:proofErr w:type="spellEnd"/>
            <w:r>
              <w:rPr>
                <w:rFonts w:ascii="Times New Roman" w:hAnsi="Times New Roman" w:cs="Times New Roman"/>
              </w:rPr>
              <w:t xml:space="preserve"> for final assignment, a unit plan</w:t>
            </w: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Office Location:  </w:t>
            </w:r>
            <w:r>
              <w:rPr>
                <w:rFonts w:ascii="Times New Roman" w:eastAsia="Calibri" w:hAnsi="Times New Roman" w:cs="Times New Roman"/>
                <w:sz w:val="24"/>
                <w:szCs w:val="24"/>
              </w:rPr>
              <w:t>Brogan 116</w:t>
            </w:r>
          </w:p>
        </w:tc>
      </w:tr>
      <w:tr w:rsidR="002A4241" w:rsidTr="002A4241">
        <w:tc>
          <w:tcPr>
            <w:tcW w:w="4698" w:type="dxa"/>
            <w:tcBorders>
              <w:top w:val="single" w:sz="4" w:space="0" w:color="auto"/>
              <w:left w:val="single" w:sz="4" w:space="0" w:color="auto"/>
              <w:bottom w:val="single" w:sz="4" w:space="0" w:color="auto"/>
              <w:right w:val="single" w:sz="4" w:space="0" w:color="auto"/>
            </w:tcBorders>
          </w:tcPr>
          <w:p w:rsidR="002A4241" w:rsidRDefault="002A42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Class Time/Day:  </w:t>
            </w:r>
            <w:r w:rsidR="00913E8D">
              <w:rPr>
                <w:rFonts w:ascii="Times New Roman" w:eastAsia="Calibri" w:hAnsi="Times New Roman" w:cs="Times New Roman"/>
                <w:sz w:val="24"/>
                <w:szCs w:val="24"/>
              </w:rPr>
              <w:t>April 7-June 16</w:t>
            </w:r>
          </w:p>
          <w:p w:rsidR="002A4241" w:rsidRDefault="002A4241">
            <w:pPr>
              <w:rPr>
                <w:rFonts w:ascii="Times New Roman" w:eastAsia="Calibri" w:hAnsi="Times New Roman" w:cs="Times New Roman"/>
                <w:sz w:val="24"/>
                <w:szCs w:val="24"/>
              </w:rPr>
            </w:pPr>
            <w:r>
              <w:rPr>
                <w:rFonts w:ascii="Times New Roman" w:eastAsia="Calibri" w:hAnsi="Times New Roman" w:cs="Times New Roman"/>
                <w:sz w:val="24"/>
                <w:szCs w:val="24"/>
              </w:rPr>
              <w:t>Log on at least twice a week throughout the course; assignments due Sat. and Tuesday</w:t>
            </w:r>
          </w:p>
          <w:p w:rsidR="002A4241" w:rsidRDefault="002A4241">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2A4241" w:rsidRDefault="002A4241">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Textbook:  </w:t>
            </w:r>
            <w:r>
              <w:rPr>
                <w:rFonts w:ascii="Times New Roman" w:eastAsia="Calibri" w:hAnsi="Times New Roman" w:cs="Times New Roman"/>
                <w:sz w:val="24"/>
                <w:szCs w:val="24"/>
              </w:rPr>
              <w:t xml:space="preserve">Richardson, J., Morgan, R. &amp; </w:t>
            </w:r>
            <w:proofErr w:type="spellStart"/>
            <w:r>
              <w:rPr>
                <w:rFonts w:ascii="Times New Roman" w:eastAsia="Calibri" w:hAnsi="Times New Roman" w:cs="Times New Roman"/>
                <w:sz w:val="24"/>
                <w:szCs w:val="24"/>
              </w:rPr>
              <w:t>Fleener</w:t>
            </w:r>
            <w:proofErr w:type="spellEnd"/>
            <w:r>
              <w:rPr>
                <w:rFonts w:ascii="Times New Roman" w:eastAsia="Calibri" w:hAnsi="Times New Roman" w:cs="Times New Roman"/>
                <w:sz w:val="24"/>
                <w:szCs w:val="24"/>
              </w:rPr>
              <w:t xml:space="preserve">, C (2012). </w:t>
            </w:r>
            <w:r>
              <w:rPr>
                <w:rFonts w:ascii="Times New Roman" w:eastAsia="Calibri" w:hAnsi="Times New Roman" w:cs="Times New Roman"/>
                <w:i/>
                <w:sz w:val="24"/>
                <w:szCs w:val="24"/>
              </w:rPr>
              <w:t>Reading to learn in the content areas (8</w:t>
            </w:r>
            <w:r>
              <w:rPr>
                <w:rFonts w:ascii="Times New Roman" w:eastAsia="Calibri" w:hAnsi="Times New Roman" w:cs="Times New Roman"/>
                <w:i/>
                <w:sz w:val="24"/>
                <w:szCs w:val="24"/>
                <w:vertAlign w:val="superscript"/>
              </w:rPr>
              <w:t>th</w:t>
            </w:r>
            <w:r>
              <w:rPr>
                <w:rFonts w:ascii="Times New Roman" w:eastAsia="Calibri" w:hAnsi="Times New Roman" w:cs="Times New Roman"/>
                <w:i/>
                <w:sz w:val="24"/>
                <w:szCs w:val="24"/>
              </w:rPr>
              <w:t xml:space="preserve"> ed.)</w:t>
            </w:r>
            <w:r>
              <w:rPr>
                <w:rFonts w:ascii="Times New Roman" w:eastAsia="Calibri" w:hAnsi="Times New Roman" w:cs="Times New Roman"/>
                <w:sz w:val="24"/>
                <w:szCs w:val="24"/>
              </w:rPr>
              <w:t xml:space="preserve"> Belmont, CA: Thompson &amp; Wadsworth.  ISBN-978-1-111-30273-3</w:t>
            </w:r>
          </w:p>
        </w:tc>
      </w:tr>
    </w:tbl>
    <w:p w:rsidR="002A4241" w:rsidRDefault="002A4241" w:rsidP="002A4241">
      <w:pPr>
        <w:rPr>
          <w:rFonts w:ascii="Times New Roman" w:eastAsia="Calibri" w:hAnsi="Times New Roman" w:cs="Times New Roman"/>
          <w:sz w:val="24"/>
          <w:szCs w:val="24"/>
          <w:u w:val="single"/>
        </w:rPr>
      </w:pP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u w:val="single"/>
        </w:rPr>
        <w:t>Catalog Description</w:t>
      </w:r>
      <w:r>
        <w:rPr>
          <w:rFonts w:ascii="Times New Roman" w:eastAsia="Calibri" w:hAnsi="Times New Roman" w:cs="Times New Roman"/>
          <w:sz w:val="24"/>
          <w:szCs w:val="24"/>
        </w:rPr>
        <w:t>:</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2A4241" w:rsidRDefault="002A4241" w:rsidP="002A4241">
      <w:pPr>
        <w:spacing w:after="0" w:line="240" w:lineRule="auto"/>
        <w:rPr>
          <w:rFonts w:asciiTheme="majorHAnsi" w:hAnsiTheme="majorHAnsi" w:cs="Arial"/>
          <w:color w:val="000000"/>
        </w:rPr>
      </w:pPr>
      <w:r>
        <w:rPr>
          <w:rFonts w:asciiTheme="majorHAnsi" w:hAnsiTheme="majorHAnsi" w:cs="Arial"/>
          <w:color w:val="000000"/>
        </w:rPr>
        <w:t>Guiding Philosophy</w:t>
      </w:r>
    </w:p>
    <w:p w:rsidR="002A4241" w:rsidRDefault="002A4241" w:rsidP="002A4241">
      <w:pPr>
        <w:spacing w:after="0" w:line="240" w:lineRule="auto"/>
        <w:ind w:left="720"/>
        <w:rPr>
          <w:rFonts w:asciiTheme="majorHAnsi" w:eastAsia="MS Mincho" w:hAnsiTheme="majorHAnsi" w:cs="Arial"/>
          <w:color w:val="000000"/>
        </w:rPr>
      </w:pPr>
      <w:r>
        <w:rPr>
          <w:rFonts w:asciiTheme="majorHAnsi" w:eastAsia="MS Mincho" w:hAnsiTheme="majorHAnsi" w:cs="Arial"/>
          <w:color w:val="000000"/>
        </w:rPr>
        <w:t xml:space="preserve">The Education Division’s guiding philosophy is based upon a set of beliefs that flow from </w:t>
      </w:r>
      <w:proofErr w:type="spellStart"/>
      <w:r>
        <w:rPr>
          <w:rFonts w:asciiTheme="majorHAnsi" w:eastAsia="MS Mincho" w:hAnsiTheme="majorHAnsi" w:cs="Arial"/>
          <w:color w:val="000000"/>
        </w:rPr>
        <w:t>Chaminade</w:t>
      </w:r>
      <w:proofErr w:type="spellEnd"/>
      <w:r>
        <w:rPr>
          <w:rFonts w:asciiTheme="majorHAnsi" w:eastAsia="MS Mincho" w:hAnsiTheme="majorHAnsi" w:cs="Arial"/>
          <w:color w:val="000000"/>
        </w:rPr>
        <w:t xml:space="preserve"> University’s vision and mission statements, the Education Division’s mission statement, the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Core Academic Beliefs, and the </w:t>
      </w:r>
      <w:proofErr w:type="spellStart"/>
      <w:r>
        <w:rPr>
          <w:rFonts w:asciiTheme="majorHAnsi" w:eastAsia="Times New Roman" w:hAnsiTheme="majorHAnsi" w:cs="Arial"/>
          <w:bCs/>
          <w:color w:val="000000"/>
        </w:rPr>
        <w:t>Hawai'ian</w:t>
      </w:r>
      <w:proofErr w:type="spellEnd"/>
      <w:r>
        <w:rPr>
          <w:rFonts w:asciiTheme="majorHAnsi" w:eastAsia="Times New Roman" w:hAnsiTheme="majorHAnsi" w:cs="Arial"/>
          <w:bCs/>
          <w:color w:val="000000"/>
        </w:rPr>
        <w:t xml:space="preserve"> </w:t>
      </w:r>
      <w:r>
        <w:rPr>
          <w:rFonts w:asciiTheme="majorHAnsi" w:eastAsia="MS Mincho" w:hAnsiTheme="majorHAnsi" w:cs="Arial"/>
          <w:color w:val="000000"/>
          <w:shd w:val="clear" w:color="auto" w:fill="FFFFFF"/>
        </w:rPr>
        <w:t>'</w:t>
      </w:r>
      <w:proofErr w:type="spellStart"/>
      <w:r>
        <w:rPr>
          <w:rFonts w:asciiTheme="majorHAnsi" w:eastAsia="MS Mincho" w:hAnsiTheme="majorHAnsi" w:cs="Arial"/>
          <w:bCs/>
          <w:color w:val="000000"/>
          <w:shd w:val="clear" w:color="auto" w:fill="FFFFFF"/>
        </w:rPr>
        <w:t>Ōlelo</w:t>
      </w:r>
      <w:proofErr w:type="spellEnd"/>
      <w:r>
        <w:rPr>
          <w:rFonts w:asciiTheme="majorHAnsi" w:eastAsia="MS Mincho" w:hAnsiTheme="majorHAnsi" w:cs="Arial"/>
          <w:bCs/>
          <w:color w:val="000000"/>
          <w:shd w:val="clear" w:color="auto" w:fill="FFFFFF"/>
        </w:rPr>
        <w:t xml:space="preserve"> of </w:t>
      </w:r>
      <w:proofErr w:type="spellStart"/>
      <w:r>
        <w:rPr>
          <w:rFonts w:asciiTheme="majorHAnsi" w:eastAsia="MS Mincho" w:hAnsiTheme="majorHAnsi" w:cs="Arial"/>
          <w:bCs/>
          <w:color w:val="000000"/>
          <w:shd w:val="clear" w:color="auto" w:fill="FFFFFF"/>
        </w:rPr>
        <w:t>Mana</w:t>
      </w:r>
      <w:proofErr w:type="spellEnd"/>
      <w:r>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hd w:val="clear" w:color="auto" w:fill="FFFFFF"/>
        </w:rPr>
        <w:t>'</w:t>
      </w:r>
      <w:proofErr w:type="spellStart"/>
      <w:r>
        <w:rPr>
          <w:rFonts w:asciiTheme="majorHAnsi" w:eastAsia="MS Mincho" w:hAnsiTheme="majorHAnsi" w:cs="Arial"/>
          <w:color w:val="000000"/>
          <w:shd w:val="clear" w:color="auto" w:fill="FFFFFF"/>
        </w:rPr>
        <w:t>O</w:t>
      </w:r>
      <w:r>
        <w:rPr>
          <w:rFonts w:asciiTheme="majorHAnsi" w:eastAsia="MS Mincho" w:hAnsiTheme="majorHAnsi" w:cs="Arial"/>
          <w:bCs/>
          <w:color w:val="000000"/>
          <w:shd w:val="clear" w:color="auto" w:fill="FFFFFF"/>
        </w:rPr>
        <w:t>hana</w:t>
      </w:r>
      <w:proofErr w:type="spellEnd"/>
      <w:r>
        <w:rPr>
          <w:rFonts w:asciiTheme="majorHAnsi" w:eastAsia="MS Mincho" w:hAnsiTheme="majorHAnsi" w:cs="Arial"/>
          <w:bCs/>
          <w:color w:val="000000"/>
          <w:shd w:val="clear" w:color="auto" w:fill="FFFFFF"/>
        </w:rPr>
        <w:t xml:space="preserve"> (classroom; family; interconnectedness), </w:t>
      </w:r>
      <w:proofErr w:type="spellStart"/>
      <w:r>
        <w:rPr>
          <w:rFonts w:asciiTheme="majorHAnsi" w:eastAsia="MS Mincho" w:hAnsiTheme="majorHAnsi" w:cs="Arial"/>
          <w:bCs/>
          <w:color w:val="000000"/>
          <w:shd w:val="clear" w:color="auto" w:fill="FFFFFF"/>
        </w:rPr>
        <w:t>Pono</w:t>
      </w:r>
      <w:proofErr w:type="spellEnd"/>
      <w:r>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hd w:val="clear" w:color="auto" w:fill="FFFFFF"/>
        </w:rPr>
        <w:t>Ho</w:t>
      </w:r>
      <w:r>
        <w:rPr>
          <w:rFonts w:asciiTheme="majorHAnsi" w:eastAsia="MS Mincho" w:hAnsiTheme="majorHAnsi" w:cs="Arial"/>
          <w:color w:val="000000"/>
          <w:shd w:val="clear" w:color="auto" w:fill="FFFFFF"/>
        </w:rPr>
        <w:t>'</w:t>
      </w:r>
      <w:r>
        <w:rPr>
          <w:rFonts w:asciiTheme="majorHAnsi" w:eastAsia="MS Mincho" w:hAnsiTheme="majorHAnsi" w:cs="Arial"/>
          <w:bCs/>
          <w:color w:val="000000"/>
          <w:shd w:val="clear" w:color="auto" w:fill="FFFFFF"/>
        </w:rPr>
        <w:t>oma</w:t>
      </w:r>
      <w:r>
        <w:rPr>
          <w:rFonts w:asciiTheme="majorHAnsi" w:eastAsia="MS Mincho" w:hAnsiTheme="majorHAnsi" w:cs="Arial"/>
          <w:color w:val="000000"/>
          <w:shd w:val="clear" w:color="auto" w:fill="FFFFFF"/>
        </w:rPr>
        <w:t>'ama'a</w:t>
      </w:r>
      <w:proofErr w:type="spellEnd"/>
      <w:r>
        <w:rPr>
          <w:rFonts w:asciiTheme="majorHAnsi" w:eastAsia="MS Mincho" w:hAnsiTheme="majorHAnsi" w:cs="Arial"/>
          <w:color w:val="000000"/>
          <w:shd w:val="clear" w:color="auto" w:fill="FFFFFF"/>
        </w:rPr>
        <w:t xml:space="preserve"> (world; become adapted to; teach one to work)</w:t>
      </w:r>
      <w:r>
        <w:rPr>
          <w:rFonts w:asciiTheme="majorHAnsi" w:eastAsia="MS Mincho" w:hAnsiTheme="majorHAnsi" w:cs="Arial"/>
          <w:color w:val="000000"/>
        </w:rPr>
        <w:t xml:space="preserve">. These values and beliefs are based on the Catholic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2A4241" w:rsidRDefault="002A4241" w:rsidP="002A4241">
      <w:pPr>
        <w:rPr>
          <w:rFonts w:asciiTheme="majorHAnsi" w:hAnsiTheme="majorHAnsi" w:cs="Arial"/>
          <w:color w:val="000000"/>
        </w:rPr>
      </w:pPr>
    </w:p>
    <w:p w:rsidR="002A4241" w:rsidRDefault="002A4241" w:rsidP="002A4241">
      <w:pPr>
        <w:spacing w:after="0" w:line="240" w:lineRule="auto"/>
        <w:rPr>
          <w:rFonts w:asciiTheme="majorHAnsi" w:hAnsiTheme="majorHAnsi" w:cs="Arial"/>
          <w:color w:val="000000"/>
        </w:rPr>
      </w:pPr>
      <w:r>
        <w:rPr>
          <w:rFonts w:asciiTheme="majorHAnsi" w:hAnsiTheme="majorHAnsi" w:cs="Arial"/>
          <w:color w:val="000000"/>
        </w:rPr>
        <w:t>Education Division Mission Statement</w:t>
      </w:r>
    </w:p>
    <w:p w:rsidR="002A4241" w:rsidRDefault="002A4241" w:rsidP="002A4241">
      <w:pPr>
        <w:spacing w:after="0" w:line="240" w:lineRule="auto"/>
        <w:ind w:left="720"/>
        <w:rPr>
          <w:rFonts w:asciiTheme="majorHAnsi" w:hAnsiTheme="majorHAnsi" w:cs="Arial"/>
          <w:color w:val="000000"/>
        </w:rPr>
      </w:pPr>
      <w:r>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current research, best practice, and professional </w:t>
      </w:r>
      <w:r>
        <w:rPr>
          <w:rFonts w:asciiTheme="majorHAnsi" w:hAnsiTheme="majorHAnsi" w:cs="Arial"/>
          <w:color w:val="000000"/>
        </w:rPr>
        <w:lastRenderedPageBreak/>
        <w:t>standards. In this context we develop educators who demonstrate ethical, effective and culturally responsive practices, and a commitment to building a just and peaceful society.</w:t>
      </w:r>
    </w:p>
    <w:p w:rsidR="002A4241" w:rsidRDefault="002A4241" w:rsidP="002A4241">
      <w:pPr>
        <w:ind w:left="360"/>
        <w:rPr>
          <w:rFonts w:asciiTheme="majorHAnsi" w:hAnsiTheme="majorHAnsi" w:cs="Arial"/>
          <w:color w:val="000000"/>
        </w:rPr>
      </w:pPr>
    </w:p>
    <w:p w:rsidR="002A4241" w:rsidRDefault="002A4241" w:rsidP="002A4241">
      <w:pPr>
        <w:spacing w:after="0" w:line="240" w:lineRule="auto"/>
        <w:rPr>
          <w:rFonts w:asciiTheme="majorHAnsi" w:hAnsiTheme="majorHAnsi" w:cs="Arial"/>
          <w:color w:val="000000"/>
        </w:rPr>
      </w:pPr>
      <w:proofErr w:type="spellStart"/>
      <w:r>
        <w:rPr>
          <w:rFonts w:asciiTheme="majorHAnsi" w:hAnsiTheme="majorHAnsi" w:cs="Arial"/>
          <w:color w:val="000000"/>
          <w:kern w:val="24"/>
        </w:rPr>
        <w:t>Marianist</w:t>
      </w:r>
      <w:proofErr w:type="spellEnd"/>
      <w:r>
        <w:rPr>
          <w:rFonts w:asciiTheme="majorHAnsi" w:hAnsiTheme="majorHAnsi" w:cs="Arial"/>
          <w:color w:val="000000"/>
          <w:kern w:val="24"/>
        </w:rPr>
        <w:t xml:space="preserve"> Values</w:t>
      </w:r>
      <w:r>
        <w:rPr>
          <w:rFonts w:asciiTheme="majorHAnsi" w:hAnsiTheme="majorHAnsi" w:cs="Arial"/>
          <w:color w:val="000000"/>
        </w:rPr>
        <w:t xml:space="preserve"> </w:t>
      </w:r>
    </w:p>
    <w:p w:rsidR="002A4241" w:rsidRDefault="002A4241" w:rsidP="002A4241">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Formation in Faith (</w:t>
      </w:r>
      <w:proofErr w:type="spellStart"/>
      <w:r>
        <w:rPr>
          <w:rFonts w:asciiTheme="majorHAnsi" w:hAnsiTheme="majorHAnsi" w:cs="Arial"/>
          <w:color w:val="000000"/>
        </w:rPr>
        <w:t>Mana</w:t>
      </w:r>
      <w:proofErr w:type="spellEnd"/>
      <w:r>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2A4241" w:rsidRDefault="002A4241" w:rsidP="002A4241">
      <w:pPr>
        <w:numPr>
          <w:ilvl w:val="1"/>
          <w:numId w:val="1"/>
        </w:numPr>
        <w:spacing w:after="0" w:line="240" w:lineRule="auto"/>
        <w:rPr>
          <w:rFonts w:asciiTheme="majorHAnsi" w:hAnsiTheme="majorHAnsi" w:cs="Arial"/>
          <w:color w:val="000000"/>
        </w:rPr>
      </w:pPr>
      <w:r>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A4241" w:rsidRDefault="002A4241" w:rsidP="002A4241">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and the Family Spirit (</w:t>
      </w:r>
      <w:proofErr w:type="spellStart"/>
      <w:r>
        <w:rPr>
          <w:rFonts w:asciiTheme="majorHAnsi" w:hAnsiTheme="majorHAnsi" w:cs="Arial"/>
          <w:color w:val="000000"/>
        </w:rPr>
        <w:t>Ohana</w:t>
      </w:r>
      <w:proofErr w:type="spellEnd"/>
      <w:r>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2A4241" w:rsidRDefault="002A4241" w:rsidP="002A4241">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Service, Peace and Justice (</w:t>
      </w:r>
      <w:proofErr w:type="spellStart"/>
      <w:r>
        <w:rPr>
          <w:rFonts w:asciiTheme="majorHAnsi" w:hAnsiTheme="majorHAnsi" w:cs="Arial"/>
          <w:color w:val="000000"/>
        </w:rPr>
        <w:t>Pono</w:t>
      </w:r>
      <w:proofErr w:type="spellEnd"/>
      <w:r>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2A4241" w:rsidRDefault="002A4241" w:rsidP="002A4241">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Adaptation and Change (</w:t>
      </w:r>
      <w:proofErr w:type="spellStart"/>
      <w:r>
        <w:rPr>
          <w:rFonts w:asciiTheme="majorHAnsi" w:hAnsiTheme="majorHAnsi" w:cs="Arial"/>
          <w:color w:val="000000"/>
        </w:rPr>
        <w:t>Ho‘oma‘ama‘a</w:t>
      </w:r>
      <w:proofErr w:type="spellEnd"/>
      <w:r>
        <w:rPr>
          <w:rFonts w:asciiTheme="majorHAnsi" w:hAnsiTheme="majorHAnsi" w:cs="Arial"/>
          <w:color w:val="000000"/>
        </w:rPr>
        <w:t xml:space="preserve">): True to the tradition of faith, a </w:t>
      </w:r>
      <w:proofErr w:type="spellStart"/>
      <w:r>
        <w:rPr>
          <w:rFonts w:asciiTheme="majorHAnsi" w:hAnsiTheme="majorHAnsi" w:cs="Arial"/>
          <w:color w:val="000000"/>
        </w:rPr>
        <w:t>Marianist</w:t>
      </w:r>
      <w:proofErr w:type="spellEnd"/>
      <w:r>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2A4241" w:rsidRDefault="002A4241" w:rsidP="002A4241">
      <w:pPr>
        <w:ind w:left="1080"/>
        <w:rPr>
          <w:rFonts w:asciiTheme="majorHAnsi" w:hAnsiTheme="majorHAnsi"/>
          <w:color w:val="000000"/>
        </w:rPr>
      </w:pPr>
    </w:p>
    <w:p w:rsidR="002A4241" w:rsidRDefault="002A4241" w:rsidP="002A4241">
      <w:pPr>
        <w:rPr>
          <w:rFonts w:asciiTheme="majorHAnsi" w:hAnsiTheme="majorHAnsi" w:cs="Arial"/>
          <w:color w:val="000000"/>
        </w:rPr>
      </w:pPr>
      <w:r>
        <w:rPr>
          <w:rFonts w:asciiTheme="majorHAnsi" w:hAnsiTheme="majorHAnsi" w:cs="Arial"/>
          <w:color w:val="000000"/>
        </w:rPr>
        <w:t>Licensure Program Learner Outcomes (PLOs)</w:t>
      </w:r>
    </w:p>
    <w:p w:rsidR="002A4241" w:rsidRDefault="002A4241" w:rsidP="002A4241">
      <w:pPr>
        <w:numPr>
          <w:ilvl w:val="0"/>
          <w:numId w:val="2"/>
        </w:numPr>
        <w:spacing w:after="0" w:line="240" w:lineRule="auto"/>
        <w:rPr>
          <w:rFonts w:asciiTheme="majorHAnsi" w:hAnsiTheme="majorHAnsi"/>
          <w:color w:val="000000"/>
        </w:rPr>
      </w:pPr>
      <w:r>
        <w:rPr>
          <w:rFonts w:asciiTheme="majorHAnsi" w:hAnsiTheme="majorHAnsi" w:cs="Arial"/>
          <w:color w:val="000000"/>
        </w:rPr>
        <w:t>PLO1: Content Knowledge (Knowledge of subject matter).</w:t>
      </w:r>
    </w:p>
    <w:p w:rsidR="002A4241" w:rsidRDefault="002A4241" w:rsidP="002A4241">
      <w:pPr>
        <w:numPr>
          <w:ilvl w:val="0"/>
          <w:numId w:val="2"/>
        </w:numPr>
        <w:spacing w:after="0" w:line="240" w:lineRule="auto"/>
        <w:rPr>
          <w:rFonts w:asciiTheme="majorHAnsi" w:hAnsiTheme="majorHAnsi" w:cs="Arial"/>
          <w:color w:val="000000"/>
        </w:rPr>
      </w:pPr>
      <w:r>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2A4241" w:rsidRDefault="002A4241" w:rsidP="002A4241">
      <w:pPr>
        <w:numPr>
          <w:ilvl w:val="0"/>
          <w:numId w:val="2"/>
        </w:numPr>
        <w:spacing w:after="0" w:line="240" w:lineRule="auto"/>
        <w:rPr>
          <w:rFonts w:asciiTheme="majorHAnsi" w:hAnsiTheme="majorHAnsi" w:cs="Arial"/>
          <w:color w:val="000000"/>
        </w:rPr>
      </w:pPr>
      <w:r>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2A4241" w:rsidRDefault="002A4241" w:rsidP="002A4241">
      <w:pPr>
        <w:numPr>
          <w:ilvl w:val="0"/>
          <w:numId w:val="2"/>
        </w:numPr>
        <w:spacing w:after="0" w:line="240" w:lineRule="auto"/>
        <w:rPr>
          <w:rFonts w:asciiTheme="majorHAnsi" w:hAnsiTheme="majorHAnsi" w:cs="Arial"/>
          <w:color w:val="000000"/>
        </w:rPr>
      </w:pPr>
      <w:r>
        <w:rPr>
          <w:rFonts w:asciiTheme="majorHAnsi" w:hAnsiTheme="majorHAnsi" w:cs="Arial"/>
          <w:color w:val="000000"/>
        </w:rPr>
        <w:t>PLO4: Educational Technology (Knowledge of and application of appropriate technology for student learning).</w:t>
      </w:r>
    </w:p>
    <w:p w:rsidR="002A4241" w:rsidRDefault="002A4241" w:rsidP="002A4241">
      <w:pPr>
        <w:numPr>
          <w:ilvl w:val="0"/>
          <w:numId w:val="2"/>
        </w:numPr>
        <w:spacing w:after="0" w:line="240" w:lineRule="auto"/>
        <w:rPr>
          <w:rFonts w:asciiTheme="majorHAnsi" w:hAnsiTheme="majorHAnsi" w:cs="Arial"/>
          <w:color w:val="000000"/>
        </w:rPr>
      </w:pPr>
      <w:r>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2A4241" w:rsidRDefault="002A4241" w:rsidP="002A4241">
      <w:pPr>
        <w:numPr>
          <w:ilvl w:val="0"/>
          <w:numId w:val="2"/>
        </w:numPr>
        <w:spacing w:after="0" w:line="240" w:lineRule="auto"/>
        <w:rPr>
          <w:rFonts w:asciiTheme="majorHAnsi" w:hAnsiTheme="majorHAnsi"/>
          <w:color w:val="000000"/>
        </w:rPr>
      </w:pPr>
      <w:r>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2A4241" w:rsidRDefault="002A4241" w:rsidP="002A4241">
      <w:pPr>
        <w:numPr>
          <w:ilvl w:val="0"/>
          <w:numId w:val="2"/>
        </w:numPr>
        <w:spacing w:after="0" w:line="240" w:lineRule="auto"/>
        <w:rPr>
          <w:rFonts w:asciiTheme="majorHAnsi" w:hAnsiTheme="majorHAnsi"/>
          <w:color w:val="000000"/>
        </w:rPr>
      </w:pPr>
      <w:r>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2A4241" w:rsidRDefault="002A4241" w:rsidP="002A4241">
      <w:pPr>
        <w:numPr>
          <w:ilvl w:val="0"/>
          <w:numId w:val="2"/>
        </w:numPr>
        <w:spacing w:after="0" w:line="240" w:lineRule="auto"/>
        <w:rPr>
          <w:rFonts w:asciiTheme="majorHAnsi" w:hAnsiTheme="majorHAnsi" w:cs="Arial"/>
          <w:color w:val="000000"/>
        </w:rPr>
      </w:pPr>
      <w:r>
        <w:rPr>
          <w:rFonts w:asciiTheme="majorHAnsi" w:hAnsiTheme="majorHAnsi" w:cs="Arial"/>
          <w:color w:val="000000"/>
        </w:rPr>
        <w:t xml:space="preserve">PLO8: Professional &amp; Ethical Dispositions and Communication (Professional dispositions, professionalism in teaching, and ethical standards of conduct consistent </w:t>
      </w:r>
      <w:r>
        <w:rPr>
          <w:rFonts w:asciiTheme="majorHAnsi" w:hAnsiTheme="majorHAnsi" w:cs="Arial"/>
          <w:color w:val="000000"/>
        </w:rPr>
        <w:lastRenderedPageBreak/>
        <w:t xml:space="preserve">with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and positive and constructive relationships with parents, the school community and professional colleagues).</w:t>
      </w:r>
    </w:p>
    <w:p w:rsidR="002A4241" w:rsidRDefault="002A4241" w:rsidP="002A4241">
      <w:pPr>
        <w:rPr>
          <w:rFonts w:asciiTheme="majorHAnsi" w:hAnsiTheme="majorHAnsi" w:cs="Arial"/>
          <w:color w:val="000000"/>
        </w:rPr>
      </w:pPr>
    </w:p>
    <w:p w:rsidR="002A4241" w:rsidRDefault="002A4241" w:rsidP="002A4241">
      <w:pPr>
        <w:rPr>
          <w:rFonts w:asciiTheme="majorHAnsi" w:eastAsia="Calibri" w:hAnsiTheme="majorHAnsi" w:cs="Times New Roman"/>
        </w:rPr>
      </w:pPr>
      <w:r>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A4241" w:rsidTr="002A42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b/>
              </w:rPr>
            </w:pPr>
            <w:r>
              <w:rPr>
                <w:rFonts w:asciiTheme="majorHAnsi" w:eastAsia="Calibri" w:hAnsiTheme="majorHAnsi" w:cs="Times New Roman"/>
                <w:b/>
              </w:rPr>
              <w:t>CLO 1</w:t>
            </w:r>
          </w:p>
          <w:p w:rsidR="002A4241" w:rsidRDefault="002A4241">
            <w:pPr>
              <w:spacing w:after="0" w:line="240" w:lineRule="auto"/>
              <w:rPr>
                <w:rFonts w:asciiTheme="majorHAnsi" w:eastAsia="Calibri" w:hAnsiTheme="majorHAnsi" w:cs="Times New Roman"/>
                <w:b/>
                <w:sz w:val="18"/>
                <w:szCs w:val="18"/>
              </w:rPr>
            </w:pPr>
            <w:proofErr w:type="spellStart"/>
            <w:r>
              <w:rPr>
                <w:rFonts w:asciiTheme="majorHAnsi" w:eastAsia="Calibri" w:hAnsiTheme="majorHAnsi" w:cs="Times New Roman"/>
                <w:b/>
                <w:sz w:val="18"/>
                <w:szCs w:val="18"/>
              </w:rPr>
              <w:t>InTASC</w:t>
            </w:r>
            <w:proofErr w:type="spellEnd"/>
            <w:r>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2A4241" w:rsidRDefault="002A4241">
            <w:pPr>
              <w:overflowPunct w:val="0"/>
              <w:autoSpaceDE w:val="0"/>
              <w:autoSpaceDN w:val="0"/>
              <w:rPr>
                <w:rFonts w:asciiTheme="majorHAnsi" w:eastAsia="Calibri" w:hAnsiTheme="majorHAnsi" w:cs="Times New Roman"/>
              </w:rPr>
            </w:pPr>
            <w:r>
              <w:rPr>
                <w:rFonts w:asciiTheme="majorHAnsi" w:eastAsia="Calibri" w:hAnsiTheme="majorHAnsi" w:cs="Times New Roman"/>
              </w:rPr>
              <w:t>Demonstrate knowledge of effective, research-based instructional practices which promote literacy and learning across content areas.</w:t>
            </w:r>
          </w:p>
        </w:tc>
      </w:tr>
      <w:tr w:rsidR="002A4241" w:rsidTr="002A4241">
        <w:tc>
          <w:tcPr>
            <w:tcW w:w="1908"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b/>
                <w:sz w:val="20"/>
                <w:szCs w:val="20"/>
              </w:rPr>
            </w:pPr>
            <w:r>
              <w:rPr>
                <w:rFonts w:asciiTheme="majorHAnsi" w:eastAsia="Calibri" w:hAnsiTheme="majorHAnsi" w:cs="Times New Roman"/>
                <w:b/>
              </w:rPr>
              <w:t>CLO 2</w:t>
            </w:r>
          </w:p>
          <w:p w:rsidR="002A4241" w:rsidRDefault="002A4241">
            <w:pPr>
              <w:spacing w:after="0" w:line="240" w:lineRule="auto"/>
              <w:rPr>
                <w:rFonts w:asciiTheme="majorHAnsi" w:eastAsia="Calibri" w:hAnsiTheme="majorHAnsi" w:cs="Times New Roman"/>
                <w:b/>
                <w:sz w:val="20"/>
                <w:szCs w:val="20"/>
              </w:rPr>
            </w:pPr>
            <w:r>
              <w:rPr>
                <w:rFonts w:asciiTheme="majorHAnsi" w:eastAsia="Calibri" w:hAnsiTheme="majorHAnsi" w:cs="Times New Roman"/>
                <w:b/>
                <w:sz w:val="20"/>
                <w:szCs w:val="20"/>
              </w:rPr>
              <w:t xml:space="preserve"> </w:t>
            </w:r>
            <w:proofErr w:type="spellStart"/>
            <w:r>
              <w:rPr>
                <w:rFonts w:asciiTheme="majorHAnsi" w:eastAsia="Calibri" w:hAnsiTheme="majorHAnsi" w:cs="Times New Roman"/>
                <w:b/>
                <w:sz w:val="20"/>
                <w:szCs w:val="20"/>
              </w:rPr>
              <w:t>InTASC</w:t>
            </w:r>
            <w:proofErr w:type="spellEnd"/>
            <w:r>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2A4241" w:rsidRDefault="002A4241">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2A4241" w:rsidTr="002A4241">
        <w:tc>
          <w:tcPr>
            <w:tcW w:w="1908"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b/>
              </w:rPr>
            </w:pPr>
            <w:r>
              <w:rPr>
                <w:rFonts w:asciiTheme="majorHAnsi" w:eastAsia="Calibri" w:hAnsiTheme="majorHAnsi" w:cs="Times New Roman"/>
                <w:b/>
              </w:rPr>
              <w:t>CLO 3</w:t>
            </w:r>
          </w:p>
          <w:p w:rsidR="002A4241" w:rsidRDefault="002A4241">
            <w:pPr>
              <w:spacing w:after="0" w:line="240" w:lineRule="auto"/>
              <w:rPr>
                <w:rFonts w:asciiTheme="majorHAnsi" w:eastAsia="Calibri" w:hAnsiTheme="majorHAnsi" w:cs="Times New Roman"/>
                <w:b/>
                <w:sz w:val="20"/>
                <w:szCs w:val="20"/>
              </w:rPr>
            </w:pPr>
            <w:proofErr w:type="spellStart"/>
            <w:r>
              <w:rPr>
                <w:rFonts w:asciiTheme="majorHAnsi" w:eastAsia="Calibri" w:hAnsiTheme="majorHAnsi" w:cs="Times New Roman"/>
                <w:b/>
                <w:sz w:val="20"/>
                <w:szCs w:val="20"/>
              </w:rPr>
              <w:t>InTASC</w:t>
            </w:r>
            <w:proofErr w:type="spellEnd"/>
            <w:r>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A4241" w:rsidRDefault="002A4241">
            <w:pPr>
              <w:overflowPunct w:val="0"/>
              <w:autoSpaceDE w:val="0"/>
              <w:autoSpaceDN w:val="0"/>
              <w:rPr>
                <w:rFonts w:asciiTheme="majorHAnsi" w:eastAsia="Calibri" w:hAnsiTheme="majorHAnsi" w:cs="Times New Roman"/>
              </w:rPr>
            </w:pPr>
            <w:r>
              <w:rPr>
                <w:rFonts w:asciiTheme="majorHAnsi" w:eastAsia="Calibri" w:hAnsiTheme="majorHAnsi" w:cs="Times New Roman"/>
              </w:rPr>
              <w:t>Identify a variety of assessment tools and practices to plan, guide and evaluate effective instruction.</w:t>
            </w:r>
            <w:r>
              <w:rPr>
                <w:rFonts w:asciiTheme="majorHAnsi" w:eastAsia="Calibri" w:hAnsiTheme="majorHAnsi" w:cs="Times New Roman"/>
                <w:b/>
                <w:bCs/>
              </w:rPr>
              <w:t> </w:t>
            </w:r>
          </w:p>
        </w:tc>
      </w:tr>
      <w:tr w:rsidR="002A4241" w:rsidTr="002A4241">
        <w:tc>
          <w:tcPr>
            <w:tcW w:w="1908" w:type="dxa"/>
            <w:tcBorders>
              <w:top w:val="single" w:sz="4" w:space="0" w:color="000000"/>
              <w:left w:val="single" w:sz="4" w:space="0" w:color="000000"/>
              <w:bottom w:val="single" w:sz="4" w:space="0" w:color="000000"/>
              <w:right w:val="single" w:sz="4" w:space="0" w:color="000000"/>
            </w:tcBorders>
          </w:tcPr>
          <w:p w:rsidR="002A4241" w:rsidRDefault="002A4241">
            <w:pPr>
              <w:spacing w:after="0" w:line="240" w:lineRule="auto"/>
              <w:rPr>
                <w:rFonts w:asciiTheme="majorHAnsi" w:eastAsia="Calibri" w:hAnsiTheme="majorHAnsi" w:cs="Times New Roman"/>
                <w:b/>
              </w:rPr>
            </w:pPr>
            <w:r>
              <w:rPr>
                <w:rFonts w:asciiTheme="majorHAnsi" w:eastAsia="Calibri" w:hAnsiTheme="majorHAnsi" w:cs="Times New Roman"/>
                <w:b/>
              </w:rPr>
              <w:t>CLO 4</w:t>
            </w:r>
          </w:p>
          <w:p w:rsidR="002A4241" w:rsidRDefault="002A4241">
            <w:pPr>
              <w:spacing w:after="0" w:line="240" w:lineRule="auto"/>
              <w:rPr>
                <w:rFonts w:asciiTheme="majorHAnsi" w:eastAsia="Calibri" w:hAnsiTheme="majorHAnsi" w:cs="Times New Roman"/>
                <w:b/>
                <w:sz w:val="20"/>
                <w:szCs w:val="20"/>
              </w:rPr>
            </w:pPr>
            <w:proofErr w:type="spellStart"/>
            <w:r>
              <w:rPr>
                <w:rFonts w:asciiTheme="majorHAnsi" w:eastAsia="Calibri" w:hAnsiTheme="majorHAnsi" w:cs="Times New Roman"/>
                <w:b/>
                <w:sz w:val="20"/>
                <w:szCs w:val="20"/>
              </w:rPr>
              <w:t>InTASC</w:t>
            </w:r>
            <w:proofErr w:type="spellEnd"/>
            <w:r>
              <w:rPr>
                <w:rFonts w:asciiTheme="majorHAnsi" w:eastAsia="Calibri" w:hAnsiTheme="majorHAnsi" w:cs="Times New Roman"/>
                <w:b/>
                <w:sz w:val="20"/>
                <w:szCs w:val="20"/>
              </w:rPr>
              <w:t xml:space="preserve"> 1, 9</w:t>
            </w:r>
          </w:p>
          <w:p w:rsidR="002A4241" w:rsidRDefault="002A4241">
            <w:pPr>
              <w:spacing w:after="0" w:line="240" w:lineRule="auto"/>
              <w:rPr>
                <w:rFonts w:asciiTheme="majorHAnsi" w:eastAsia="Calibri" w:hAnsiTheme="majorHAnsi" w:cs="Times New Roman"/>
                <w:b/>
              </w:rPr>
            </w:pPr>
          </w:p>
          <w:p w:rsidR="002A4241" w:rsidRDefault="002A4241">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2A4241" w:rsidRDefault="002A4241">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Describe the components of a literate environment which motivates all learners to be lifelong readers and writers.</w:t>
            </w:r>
          </w:p>
        </w:tc>
      </w:tr>
    </w:tbl>
    <w:p w:rsidR="002A4241" w:rsidRDefault="002A4241" w:rsidP="002A4241">
      <w:pPr>
        <w:rPr>
          <w:rFonts w:asciiTheme="majorHAnsi" w:eastAsia="Calibri" w:hAnsiTheme="majorHAnsi" w:cs="Times New Roman"/>
          <w:u w:val="single"/>
        </w:rPr>
      </w:pPr>
    </w:p>
    <w:p w:rsidR="002A4241" w:rsidRDefault="002A4241" w:rsidP="002A4241">
      <w:pPr>
        <w:rPr>
          <w:rFonts w:asciiTheme="majorHAnsi" w:eastAsia="Calibri" w:hAnsiTheme="majorHAnsi" w:cs="Times New Roman"/>
          <w:u w:val="single"/>
        </w:rPr>
      </w:pPr>
      <w:r>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2A4241" w:rsidTr="002A4241">
        <w:tc>
          <w:tcPr>
            <w:tcW w:w="1080" w:type="dxa"/>
            <w:tcBorders>
              <w:top w:val="single" w:sz="4" w:space="0" w:color="000000"/>
              <w:left w:val="single" w:sz="4" w:space="0" w:color="000000"/>
              <w:bottom w:val="single" w:sz="4" w:space="0" w:color="000000"/>
              <w:right w:val="single" w:sz="4" w:space="0" w:color="000000"/>
            </w:tcBorders>
          </w:tcPr>
          <w:p w:rsidR="002A4241" w:rsidRDefault="002A4241">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PLO 8</w:t>
            </w:r>
          </w:p>
        </w:tc>
      </w:tr>
      <w:tr w:rsidR="002A4241" w:rsidTr="002A4241">
        <w:tc>
          <w:tcPr>
            <w:tcW w:w="108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rPr>
                <w:rFonts w:asciiTheme="majorHAnsi" w:eastAsia="Calibri" w:hAnsiTheme="majorHAnsi" w:cs="Arial"/>
                <w:b/>
              </w:rPr>
            </w:pPr>
            <w:r>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rPr>
                <w:rFonts w:asciiTheme="majorHAnsi" w:hAnsiTheme="majorHAnsi" w:cs="Times New Roman"/>
              </w:rPr>
            </w:pPr>
            <w:r>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Arial"/>
                <w:b/>
              </w:rPr>
            </w:pPr>
            <w:r>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r>
      <w:tr w:rsidR="002A4241" w:rsidTr="002A4241">
        <w:tc>
          <w:tcPr>
            <w:tcW w:w="108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rPr>
                <w:rFonts w:asciiTheme="majorHAnsi" w:hAnsiTheme="majorHAnsi" w:cs="Times New Roman"/>
              </w:rPr>
            </w:pPr>
            <w:r>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Times New Roman"/>
                <w:b/>
              </w:rPr>
            </w:pPr>
            <w:r>
              <w:rPr>
                <w:rFonts w:asciiTheme="majorHAnsi" w:eastAsia="Calibri" w:hAnsiTheme="majorHAnsi" w:cs="Times New Roman"/>
                <w:b/>
              </w:rPr>
              <w:t>x</w:t>
            </w:r>
          </w:p>
        </w:tc>
      </w:tr>
      <w:tr w:rsidR="002A4241" w:rsidTr="002A4241">
        <w:tc>
          <w:tcPr>
            <w:tcW w:w="108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rPr>
                <w:rFonts w:asciiTheme="majorHAnsi" w:hAnsiTheme="majorHAnsi" w:cs="Times New Roman"/>
              </w:rPr>
            </w:pPr>
            <w:r>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971"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b/>
              </w:rPr>
            </w:pPr>
          </w:p>
        </w:tc>
      </w:tr>
      <w:tr w:rsidR="002A4241" w:rsidTr="002A4241">
        <w:tc>
          <w:tcPr>
            <w:tcW w:w="108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line="240" w:lineRule="auto"/>
              <w:rPr>
                <w:rFonts w:asciiTheme="majorHAnsi" w:eastAsia="Calibri" w:hAnsiTheme="majorHAnsi" w:cs="Times New Roman"/>
              </w:rPr>
            </w:pPr>
            <w:r>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Arial"/>
                <w:b/>
              </w:rPr>
            </w:pPr>
            <w:r>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rPr>
                <w:rFonts w:asciiTheme="majorHAnsi" w:hAnsiTheme="majorHAnsi" w:cs="Times New Roman"/>
              </w:rPr>
            </w:pPr>
            <w:r>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pPr>
          </w:p>
        </w:tc>
      </w:tr>
    </w:tbl>
    <w:p w:rsidR="002A4241" w:rsidRDefault="002A4241" w:rsidP="002A4241">
      <w:pPr>
        <w:rPr>
          <w:rFonts w:asciiTheme="majorHAnsi" w:eastAsia="Calibri" w:hAnsiTheme="majorHAnsi" w:cs="Times New Roman"/>
          <w:u w:val="single"/>
        </w:rPr>
      </w:pPr>
      <w:r>
        <w:rPr>
          <w:rFonts w:asciiTheme="majorHAnsi" w:eastAsia="Calibri" w:hAnsiTheme="majorHAnsi" w:cs="Times New Roman"/>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A4241" w:rsidTr="002A4241">
        <w:tc>
          <w:tcPr>
            <w:tcW w:w="6318"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b/>
              </w:rPr>
            </w:pPr>
            <w:r>
              <w:rPr>
                <w:rFonts w:asciiTheme="majorHAnsi" w:eastAsia="Calibri" w:hAnsiTheme="majorHAnsi" w:cs="Times New Roman"/>
                <w:b/>
              </w:rPr>
              <w:t>Essential Questions</w:t>
            </w:r>
          </w:p>
          <w:p w:rsidR="002A4241" w:rsidRDefault="002A4241">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Times New Roman"/>
                <w:b/>
              </w:rPr>
            </w:pPr>
            <w:r>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Times New Roman"/>
                <w:b/>
              </w:rPr>
            </w:pPr>
            <w:r>
              <w:rPr>
                <w:rFonts w:asciiTheme="majorHAnsi" w:eastAsia="Calibri" w:hAnsiTheme="majorHAnsi" w:cs="Times New Roman"/>
                <w:b/>
              </w:rPr>
              <w:t>Related PLOs</w:t>
            </w:r>
          </w:p>
        </w:tc>
      </w:tr>
      <w:tr w:rsidR="002A4241" w:rsidTr="002A4241">
        <w:tc>
          <w:tcPr>
            <w:tcW w:w="6318" w:type="dxa"/>
            <w:tcBorders>
              <w:top w:val="single" w:sz="4" w:space="0" w:color="000000"/>
              <w:left w:val="single" w:sz="4" w:space="0" w:color="000000"/>
              <w:bottom w:val="single" w:sz="4" w:space="0" w:color="000000"/>
              <w:right w:val="single" w:sz="4" w:space="0" w:color="000000"/>
            </w:tcBorders>
          </w:tcPr>
          <w:p w:rsidR="002A4241" w:rsidRDefault="002A4241">
            <w:pPr>
              <w:spacing w:after="0"/>
              <w:rPr>
                <w:rFonts w:asciiTheme="majorHAnsi" w:eastAsia="Calibri" w:hAnsiTheme="majorHAnsi" w:cs="Times New Roman"/>
              </w:rPr>
            </w:pPr>
            <w:r>
              <w:rPr>
                <w:rFonts w:asciiTheme="majorHAnsi" w:eastAsia="Calibri" w:hAnsiTheme="majorHAnsi" w:cs="Times New Roman"/>
              </w:rPr>
              <w:t>What is the role of literacy in content classrooms?</w:t>
            </w:r>
          </w:p>
          <w:p w:rsidR="002A4241" w:rsidRDefault="002A4241">
            <w:pPr>
              <w:spacing w:after="0"/>
              <w:rPr>
                <w:rFonts w:asciiTheme="majorHAnsi" w:eastAsia="Calibri" w:hAnsiTheme="majorHAnsi" w:cs="Times New Roman"/>
              </w:rPr>
            </w:pPr>
            <w:r>
              <w:rPr>
                <w:rFonts w:asciiTheme="majorHAnsi" w:eastAsia="Calibri" w:hAnsiTheme="majorHAnsi" w:cs="Times New Roman"/>
              </w:rPr>
              <w:t>_____________________________________________________</w:t>
            </w:r>
          </w:p>
          <w:p w:rsidR="002A4241" w:rsidRDefault="002A4241">
            <w:pPr>
              <w:spacing w:after="0"/>
              <w:rPr>
                <w:rFonts w:asciiTheme="majorHAnsi" w:eastAsia="Calibri" w:hAnsiTheme="majorHAnsi" w:cs="Times New Roman"/>
              </w:rPr>
            </w:pPr>
            <w:r>
              <w:rPr>
                <w:rFonts w:asciiTheme="majorHAnsi" w:eastAsia="Calibri" w:hAnsiTheme="majorHAnsi" w:cs="Times New Roman"/>
              </w:rPr>
              <w:t>How can a focus on literacy help teachers move from “covering content” to teaching so that students really learn?</w:t>
            </w:r>
          </w:p>
          <w:p w:rsidR="002A4241" w:rsidRDefault="002A4241">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1,2,4</w:t>
            </w:r>
          </w:p>
          <w:p w:rsidR="002A4241" w:rsidRDefault="002A4241">
            <w:pPr>
              <w:spacing w:after="0"/>
              <w:rPr>
                <w:rFonts w:asciiTheme="majorHAnsi" w:eastAsia="Calibri" w:hAnsiTheme="majorHAnsi" w:cs="Times New Roman"/>
              </w:rPr>
            </w:pPr>
            <w:r>
              <w:rPr>
                <w:rFonts w:asciiTheme="majorHAnsi" w:eastAsia="Calibri" w:hAnsiTheme="majorHAnsi" w:cs="Times New Roman"/>
              </w:rPr>
              <w:t>____________</w:t>
            </w:r>
          </w:p>
          <w:p w:rsidR="002A4241" w:rsidRDefault="002A4241">
            <w:pPr>
              <w:spacing w:after="0"/>
              <w:jc w:val="center"/>
              <w:rPr>
                <w:rFonts w:asciiTheme="majorHAnsi" w:eastAsia="Calibri" w:hAnsiTheme="majorHAnsi" w:cs="Times New Roman"/>
              </w:rPr>
            </w:pPr>
          </w:p>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1,3,4</w:t>
            </w:r>
          </w:p>
          <w:p w:rsidR="002A4241" w:rsidRDefault="002A4241">
            <w:pPr>
              <w:spacing w:after="0"/>
              <w:rPr>
                <w:rFonts w:asciiTheme="majorHAnsi" w:eastAsia="Calibri" w:hAnsiTheme="majorHAnsi" w:cs="Times New Roman"/>
              </w:rPr>
            </w:pPr>
            <w:r>
              <w:rPr>
                <w:rFonts w:asciiTheme="majorHAnsi" w:eastAsia="Calibri" w:hAnsiTheme="majorHAnsi" w:cs="Times New Roman"/>
              </w:rPr>
              <w:t>____________</w:t>
            </w:r>
          </w:p>
          <w:p w:rsidR="002A4241" w:rsidRDefault="002A4241">
            <w:pPr>
              <w:spacing w:after="0"/>
              <w:jc w:val="center"/>
              <w:rPr>
                <w:rFonts w:asciiTheme="majorHAnsi" w:eastAsia="Calibri" w:hAnsiTheme="majorHAnsi" w:cs="Times New Roman"/>
              </w:rPr>
            </w:pPr>
          </w:p>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3,7</w:t>
            </w:r>
          </w:p>
        </w:tc>
      </w:tr>
      <w:tr w:rsidR="002A4241" w:rsidTr="002A4241">
        <w:tc>
          <w:tcPr>
            <w:tcW w:w="6318" w:type="dxa"/>
            <w:tcBorders>
              <w:top w:val="single" w:sz="4" w:space="0" w:color="000000"/>
              <w:left w:val="single" w:sz="4" w:space="0" w:color="000000"/>
              <w:bottom w:val="single" w:sz="4" w:space="0" w:color="000000"/>
              <w:right w:val="single" w:sz="4" w:space="0" w:color="000000"/>
            </w:tcBorders>
          </w:tcPr>
          <w:p w:rsidR="002A4241" w:rsidRDefault="002A4241">
            <w:pPr>
              <w:spacing w:after="0"/>
              <w:rPr>
                <w:rFonts w:asciiTheme="majorHAnsi" w:eastAsia="Calibri" w:hAnsiTheme="majorHAnsi" w:cs="Times New Roman"/>
              </w:rPr>
            </w:pPr>
            <w:r>
              <w:rPr>
                <w:rFonts w:asciiTheme="majorHAnsi" w:eastAsia="Calibri" w:hAnsiTheme="majorHAnsi" w:cs="Times New Roman"/>
              </w:rPr>
              <w:t>How can diverse learners be supported in reading to learn?</w:t>
            </w:r>
          </w:p>
          <w:p w:rsidR="002A4241" w:rsidRDefault="002A4241">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2,3</w:t>
            </w:r>
          </w:p>
        </w:tc>
        <w:tc>
          <w:tcPr>
            <w:tcW w:w="1638" w:type="dxa"/>
            <w:tcBorders>
              <w:top w:val="single" w:sz="4" w:space="0" w:color="000000"/>
              <w:left w:val="single" w:sz="4" w:space="0" w:color="000000"/>
              <w:bottom w:val="single" w:sz="4" w:space="0" w:color="000000"/>
              <w:right w:val="single" w:sz="4" w:space="0" w:color="000000"/>
            </w:tcBorders>
            <w:hideMark/>
          </w:tcPr>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6,7,8</w:t>
            </w:r>
          </w:p>
        </w:tc>
      </w:tr>
      <w:tr w:rsidR="002A4241" w:rsidTr="002A4241">
        <w:tc>
          <w:tcPr>
            <w:tcW w:w="6318" w:type="dxa"/>
            <w:tcBorders>
              <w:top w:val="single" w:sz="4" w:space="0" w:color="000000"/>
              <w:left w:val="single" w:sz="4" w:space="0" w:color="000000"/>
              <w:bottom w:val="single" w:sz="4" w:space="0" w:color="000000"/>
              <w:right w:val="single" w:sz="4" w:space="0" w:color="000000"/>
            </w:tcBorders>
          </w:tcPr>
          <w:p w:rsidR="002A4241" w:rsidRDefault="002A4241">
            <w:pPr>
              <w:spacing w:after="0"/>
              <w:rPr>
                <w:rFonts w:asciiTheme="majorHAnsi" w:eastAsia="Calibri" w:hAnsiTheme="majorHAnsi" w:cs="Times New Roman"/>
              </w:rPr>
            </w:pPr>
          </w:p>
          <w:p w:rsidR="002A4241" w:rsidRDefault="002A4241">
            <w:pPr>
              <w:spacing w:after="0"/>
              <w:rPr>
                <w:rFonts w:asciiTheme="majorHAnsi" w:eastAsia="Calibri" w:hAnsiTheme="majorHAnsi" w:cs="Times New Roman"/>
              </w:rPr>
            </w:pPr>
            <w:r>
              <w:rPr>
                <w:rFonts w:asciiTheme="majorHAnsi" w:eastAsia="Calibri" w:hAnsiTheme="majorHAnsi" w:cs="Times New Roman"/>
              </w:rPr>
              <w:t>How can teachers motivate students to develop literate lives in the classroom and beyond?</w:t>
            </w:r>
          </w:p>
          <w:p w:rsidR="002A4241" w:rsidRDefault="002A4241">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rPr>
            </w:pPr>
          </w:p>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4,1,2</w:t>
            </w:r>
          </w:p>
        </w:tc>
        <w:tc>
          <w:tcPr>
            <w:tcW w:w="1638" w:type="dxa"/>
            <w:tcBorders>
              <w:top w:val="single" w:sz="4" w:space="0" w:color="000000"/>
              <w:left w:val="single" w:sz="4" w:space="0" w:color="000000"/>
              <w:bottom w:val="single" w:sz="4" w:space="0" w:color="000000"/>
              <w:right w:val="single" w:sz="4" w:space="0" w:color="000000"/>
            </w:tcBorders>
          </w:tcPr>
          <w:p w:rsidR="002A4241" w:rsidRDefault="002A4241">
            <w:pPr>
              <w:spacing w:after="0"/>
              <w:jc w:val="center"/>
              <w:rPr>
                <w:rFonts w:asciiTheme="majorHAnsi" w:eastAsia="Calibri" w:hAnsiTheme="majorHAnsi" w:cs="Times New Roman"/>
              </w:rPr>
            </w:pPr>
          </w:p>
          <w:p w:rsidR="002A4241" w:rsidRDefault="002A4241">
            <w:pPr>
              <w:spacing w:after="0"/>
              <w:jc w:val="center"/>
              <w:rPr>
                <w:rFonts w:asciiTheme="majorHAnsi" w:eastAsia="Calibri" w:hAnsiTheme="majorHAnsi" w:cs="Times New Roman"/>
              </w:rPr>
            </w:pPr>
            <w:r>
              <w:rPr>
                <w:rFonts w:asciiTheme="majorHAnsi" w:eastAsia="Calibri" w:hAnsiTheme="majorHAnsi" w:cs="Times New Roman"/>
              </w:rPr>
              <w:t>3,7,8</w:t>
            </w:r>
          </w:p>
        </w:tc>
      </w:tr>
    </w:tbl>
    <w:p w:rsidR="002A4241" w:rsidRDefault="002A4241" w:rsidP="002A4241">
      <w:pPr>
        <w:rPr>
          <w:rFonts w:asciiTheme="majorHAnsi" w:eastAsia="Calibri" w:hAnsiTheme="majorHAnsi" w:cs="Times New Roman"/>
          <w:b/>
          <w:u w:val="single"/>
        </w:rPr>
      </w:pPr>
      <w:r>
        <w:rPr>
          <w:rFonts w:asciiTheme="majorHAnsi" w:eastAsia="Calibri" w:hAnsiTheme="majorHAnsi" w:cs="Times New Roman"/>
          <w:b/>
          <w:u w:val="single"/>
        </w:rPr>
        <w:t>Key Teaching-Learning Strategies:</w:t>
      </w:r>
      <w:r>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2A4241" w:rsidRDefault="002A4241" w:rsidP="002A4241">
      <w:pPr>
        <w:rPr>
          <w:rFonts w:asciiTheme="majorHAnsi" w:eastAsia="Calibri" w:hAnsiTheme="majorHAnsi" w:cs="Times New Roman"/>
          <w:b/>
          <w:u w:val="single"/>
        </w:rPr>
      </w:pPr>
      <w:r>
        <w:rPr>
          <w:rFonts w:asciiTheme="majorHAnsi" w:eastAsia="Calibri" w:hAnsiTheme="majorHAnsi" w:cs="Times New Roman"/>
          <w:b/>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2A4241" w:rsidTr="002A4241">
        <w:tc>
          <w:tcPr>
            <w:tcW w:w="1636"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300 pts.</w:t>
            </w:r>
          </w:p>
        </w:tc>
        <w:tc>
          <w:tcPr>
            <w:tcW w:w="6927" w:type="dxa"/>
            <w:tcBorders>
              <w:top w:val="single" w:sz="4" w:space="0" w:color="auto"/>
              <w:left w:val="single" w:sz="4" w:space="0" w:color="auto"/>
              <w:bottom w:val="single" w:sz="4" w:space="0" w:color="auto"/>
              <w:right w:val="single" w:sz="4" w:space="0" w:color="auto"/>
            </w:tcBorders>
            <w:hideMark/>
          </w:tcPr>
          <w:p w:rsidR="002A4241" w:rsidRDefault="002A4241">
            <w:pPr>
              <w:rPr>
                <w:rFonts w:asciiTheme="majorHAnsi" w:eastAsia="Calibri" w:hAnsiTheme="majorHAnsi" w:cs="Times New Roman"/>
              </w:rPr>
            </w:pPr>
            <w:r>
              <w:rPr>
                <w:rFonts w:asciiTheme="majorHAnsi" w:eastAsia="Calibri" w:hAnsiTheme="majorHAnsi" w:cs="Times New Roman"/>
              </w:rPr>
              <w:t>Class discussion and journals based mainly on assigned textbook chapters.                                                                                                       CLO 1</w:t>
            </w:r>
          </w:p>
        </w:tc>
      </w:tr>
      <w:tr w:rsidR="002A4241" w:rsidTr="002A4241">
        <w:tc>
          <w:tcPr>
            <w:tcW w:w="1636"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2A4241" w:rsidRDefault="00913E8D">
            <w:pPr>
              <w:spacing w:before="120" w:after="120"/>
              <w:rPr>
                <w:rFonts w:asciiTheme="majorHAnsi" w:eastAsia="Calibri" w:hAnsiTheme="majorHAnsi" w:cs="Times New Roman"/>
              </w:rPr>
            </w:pPr>
            <w:r>
              <w:rPr>
                <w:rFonts w:asciiTheme="majorHAnsi" w:eastAsia="Calibri" w:hAnsiTheme="majorHAnsi" w:cs="Times New Roman"/>
              </w:rPr>
              <w:t>10</w:t>
            </w:r>
            <w:r w:rsidR="002A4241">
              <w:rPr>
                <w:rFonts w:asciiTheme="majorHAnsi" w:eastAsia="Calibri" w:hAnsiTheme="majorHAnsi" w:cs="Times New Roman"/>
              </w:rPr>
              <w:t>0 pts.</w:t>
            </w:r>
          </w:p>
        </w:tc>
        <w:tc>
          <w:tcPr>
            <w:tcW w:w="6927" w:type="dxa"/>
            <w:tcBorders>
              <w:top w:val="single" w:sz="4" w:space="0" w:color="auto"/>
              <w:left w:val="single" w:sz="4" w:space="0" w:color="auto"/>
              <w:bottom w:val="single" w:sz="4" w:space="0" w:color="auto"/>
              <w:right w:val="single" w:sz="4" w:space="0" w:color="auto"/>
            </w:tcBorders>
            <w:hideMark/>
          </w:tcPr>
          <w:p w:rsidR="002A4241" w:rsidRDefault="002A4241">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Includes first questions, </w:t>
            </w:r>
            <w:r>
              <w:rPr>
                <w:rFonts w:asciiTheme="majorHAnsi" w:eastAsia="Calibri" w:hAnsiTheme="majorHAnsi" w:cs="Times New Roman"/>
                <w:bCs/>
                <w:iCs/>
              </w:rPr>
              <w:t xml:space="preserve">contribution to class list of  sites in </w:t>
            </w:r>
            <w:proofErr w:type="spellStart"/>
            <w:r>
              <w:rPr>
                <w:rFonts w:asciiTheme="majorHAnsi" w:eastAsia="Calibri" w:hAnsiTheme="majorHAnsi" w:cs="Times New Roman"/>
                <w:bCs/>
                <w:iCs/>
              </w:rPr>
              <w:t>Webliography</w:t>
            </w:r>
            <w:proofErr w:type="spellEnd"/>
            <w:r>
              <w:rPr>
                <w:rFonts w:asciiTheme="majorHAnsi" w:eastAsia="Calibri" w:hAnsiTheme="majorHAnsi" w:cs="Times New Roman"/>
                <w:bCs/>
                <w:iCs/>
              </w:rPr>
              <w:t>,  discussions of key assignments                            CLO 2</w:t>
            </w:r>
          </w:p>
        </w:tc>
      </w:tr>
      <w:tr w:rsidR="002A4241" w:rsidTr="002A4241">
        <w:trPr>
          <w:trHeight w:val="566"/>
        </w:trPr>
        <w:tc>
          <w:tcPr>
            <w:tcW w:w="1636"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250 pts.</w:t>
            </w:r>
          </w:p>
        </w:tc>
        <w:tc>
          <w:tcPr>
            <w:tcW w:w="6927" w:type="dxa"/>
            <w:tcBorders>
              <w:top w:val="single" w:sz="4" w:space="0" w:color="auto"/>
              <w:left w:val="single" w:sz="4" w:space="0" w:color="auto"/>
              <w:bottom w:val="single" w:sz="4" w:space="0" w:color="auto"/>
              <w:right w:val="single" w:sz="4" w:space="0" w:color="auto"/>
            </w:tcBorders>
            <w:hideMark/>
          </w:tcPr>
          <w:p w:rsidR="002A4241" w:rsidRDefault="002A4241">
            <w:pPr>
              <w:overflowPunct w:val="0"/>
              <w:autoSpaceDE w:val="0"/>
              <w:autoSpaceDN w:val="0"/>
              <w:rPr>
                <w:rFonts w:asciiTheme="majorHAnsi" w:eastAsia="Calibri" w:hAnsiTheme="majorHAnsi" w:cs="Times New Roman"/>
              </w:rPr>
            </w:pPr>
            <w:proofErr w:type="spellStart"/>
            <w:r>
              <w:rPr>
                <w:rFonts w:asciiTheme="majorHAnsi" w:eastAsia="Calibri" w:hAnsiTheme="majorHAnsi" w:cs="Times New Roman"/>
              </w:rPr>
              <w:t>UbD</w:t>
            </w:r>
            <w:proofErr w:type="spellEnd"/>
            <w:r>
              <w:rPr>
                <w:rFonts w:asciiTheme="majorHAnsi" w:eastAsia="Calibri" w:hAnsiTheme="majorHAnsi" w:cs="Times New Roman"/>
              </w:rPr>
              <w:t xml:space="preserve"> unit based on Common Core Standards linking literacy with a content area                                                                                              CLO 1,2,3</w:t>
            </w:r>
          </w:p>
        </w:tc>
      </w:tr>
      <w:tr w:rsidR="002A4241" w:rsidTr="00913E8D">
        <w:tc>
          <w:tcPr>
            <w:tcW w:w="1636" w:type="dxa"/>
            <w:tcBorders>
              <w:top w:val="single" w:sz="4" w:space="0" w:color="auto"/>
              <w:left w:val="single" w:sz="4" w:space="0" w:color="auto"/>
              <w:bottom w:val="single" w:sz="4" w:space="0" w:color="auto"/>
              <w:right w:val="single" w:sz="4" w:space="0" w:color="auto"/>
            </w:tcBorders>
          </w:tcPr>
          <w:p w:rsidR="002A4241" w:rsidRDefault="00913E8D">
            <w:pPr>
              <w:spacing w:before="120" w:after="120"/>
              <w:rPr>
                <w:rFonts w:asciiTheme="majorHAnsi" w:eastAsia="Calibri" w:hAnsiTheme="majorHAnsi" w:cs="Times New Roman"/>
              </w:rPr>
            </w:pPr>
            <w:r>
              <w:rPr>
                <w:rFonts w:asciiTheme="majorHAnsi" w:eastAsia="Calibri" w:hAnsiTheme="majorHAnsi" w:cs="Times New Roman"/>
              </w:rPr>
              <w:t>Participation</w:t>
            </w:r>
          </w:p>
        </w:tc>
        <w:tc>
          <w:tcPr>
            <w:tcW w:w="992" w:type="dxa"/>
            <w:tcBorders>
              <w:top w:val="single" w:sz="4" w:space="0" w:color="auto"/>
              <w:left w:val="single" w:sz="4" w:space="0" w:color="auto"/>
              <w:bottom w:val="single" w:sz="4" w:space="0" w:color="auto"/>
              <w:right w:val="single" w:sz="4" w:space="0" w:color="auto"/>
            </w:tcBorders>
          </w:tcPr>
          <w:p w:rsidR="002A4241" w:rsidRDefault="00913E8D">
            <w:pPr>
              <w:spacing w:before="120" w:after="120"/>
              <w:rPr>
                <w:rFonts w:asciiTheme="majorHAnsi" w:eastAsia="Calibri" w:hAnsiTheme="majorHAnsi" w:cs="Times New Roman"/>
              </w:rPr>
            </w:pPr>
            <w:r>
              <w:rPr>
                <w:rFonts w:asciiTheme="majorHAnsi" w:eastAsia="Calibri" w:hAnsiTheme="majorHAnsi" w:cs="Times New Roman"/>
              </w:rPr>
              <w:t xml:space="preserve">50 </w:t>
            </w:r>
            <w:proofErr w:type="spellStart"/>
            <w:r>
              <w:rPr>
                <w:rFonts w:asciiTheme="majorHAnsi" w:eastAsia="Calibri" w:hAnsiTheme="majorHAnsi" w:cs="Times New Roman"/>
              </w:rPr>
              <w:t>pts</w:t>
            </w:r>
            <w:proofErr w:type="spellEnd"/>
          </w:p>
        </w:tc>
        <w:tc>
          <w:tcPr>
            <w:tcW w:w="6927" w:type="dxa"/>
            <w:tcBorders>
              <w:top w:val="single" w:sz="4" w:space="0" w:color="auto"/>
              <w:left w:val="single" w:sz="4" w:space="0" w:color="auto"/>
              <w:bottom w:val="single" w:sz="4" w:space="0" w:color="auto"/>
              <w:right w:val="single" w:sz="4" w:space="0" w:color="auto"/>
            </w:tcBorders>
          </w:tcPr>
          <w:p w:rsidR="002A4241" w:rsidRDefault="00913E8D">
            <w:pPr>
              <w:overflowPunct w:val="0"/>
              <w:autoSpaceDE w:val="0"/>
              <w:autoSpaceDN w:val="0"/>
              <w:rPr>
                <w:rFonts w:asciiTheme="majorHAnsi" w:eastAsia="Calibri" w:hAnsiTheme="majorHAnsi" w:cs="Times New Roman"/>
                <w:bCs/>
                <w:color w:val="000000" w:themeColor="text1"/>
              </w:rPr>
            </w:pPr>
            <w:r>
              <w:rPr>
                <w:rFonts w:asciiTheme="majorHAnsi" w:eastAsia="Calibri" w:hAnsiTheme="majorHAnsi" w:cs="Times New Roman"/>
                <w:bCs/>
                <w:color w:val="000000" w:themeColor="text1"/>
              </w:rPr>
              <w:t>Thoughtful, on-time participation in all discussions with classmates and journals to instructor</w:t>
            </w:r>
          </w:p>
        </w:tc>
      </w:tr>
      <w:tr w:rsidR="002A4241" w:rsidTr="002A4241">
        <w:tc>
          <w:tcPr>
            <w:tcW w:w="1636"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hideMark/>
          </w:tcPr>
          <w:p w:rsidR="002A4241" w:rsidRDefault="002A4241">
            <w:pPr>
              <w:spacing w:before="120" w:after="120"/>
              <w:rPr>
                <w:rFonts w:asciiTheme="majorHAnsi" w:eastAsia="Calibri" w:hAnsiTheme="majorHAnsi" w:cs="Times New Roman"/>
              </w:rPr>
            </w:pPr>
            <w:r>
              <w:rPr>
                <w:rFonts w:asciiTheme="majorHAnsi" w:eastAsia="Calibri" w:hAnsiTheme="majorHAnsi" w:cs="Times New Roman"/>
              </w:rPr>
              <w:t>260 pts.</w:t>
            </w:r>
          </w:p>
        </w:tc>
        <w:tc>
          <w:tcPr>
            <w:tcW w:w="6927" w:type="dxa"/>
            <w:tcBorders>
              <w:top w:val="single" w:sz="4" w:space="0" w:color="auto"/>
              <w:left w:val="single" w:sz="4" w:space="0" w:color="auto"/>
              <w:bottom w:val="single" w:sz="4" w:space="0" w:color="auto"/>
              <w:right w:val="single" w:sz="4" w:space="0" w:color="auto"/>
            </w:tcBorders>
            <w:hideMark/>
          </w:tcPr>
          <w:p w:rsidR="002A4241" w:rsidRDefault="002A4241">
            <w:pPr>
              <w:overflowPunct w:val="0"/>
              <w:autoSpaceDE w:val="0"/>
              <w:autoSpaceDN w:val="0"/>
              <w:rPr>
                <w:rFonts w:asciiTheme="majorHAnsi" w:eastAsia="Calibri" w:hAnsiTheme="majorHAnsi" w:cs="Times New Roman"/>
              </w:rPr>
            </w:pPr>
            <w:r>
              <w:rPr>
                <w:rFonts w:asciiTheme="majorHAnsi" w:eastAsia="Calibri" w:hAnsiTheme="majorHAnsi" w:cs="Times New Roman"/>
              </w:rPr>
              <w:t>10 hours, 2 reports, responses to classmates’ reports              CLO 2, 4</w:t>
            </w:r>
          </w:p>
        </w:tc>
      </w:tr>
    </w:tbl>
    <w:p w:rsidR="002A4241" w:rsidRDefault="002A4241" w:rsidP="002A4241">
      <w:pPr>
        <w:rPr>
          <w:rFonts w:asciiTheme="majorHAnsi" w:eastAsia="Calibri" w:hAnsiTheme="majorHAnsi" w:cs="Times New Roman"/>
          <w:b/>
        </w:rPr>
      </w:pPr>
    </w:p>
    <w:p w:rsidR="002A4241" w:rsidRDefault="002A4241" w:rsidP="002A4241">
      <w:pPr>
        <w:rPr>
          <w:rFonts w:asciiTheme="majorHAnsi" w:eastAsia="Calibri" w:hAnsiTheme="majorHAnsi" w:cs="Times New Roman"/>
        </w:rPr>
      </w:pPr>
      <w:r>
        <w:rPr>
          <w:rFonts w:asciiTheme="majorHAnsi" w:eastAsia="Calibri" w:hAnsiTheme="majorHAnsi" w:cs="Times New Roman"/>
        </w:rPr>
        <w:t>Grading Scale (points):</w:t>
      </w:r>
    </w:p>
    <w:p w:rsidR="002A4241" w:rsidRDefault="002A4241" w:rsidP="002A4241">
      <w:pPr>
        <w:rPr>
          <w:rFonts w:asciiTheme="majorHAnsi" w:eastAsia="Calibri" w:hAnsiTheme="majorHAnsi" w:cs="Times New Roman"/>
        </w:rPr>
      </w:pPr>
      <w:r>
        <w:rPr>
          <w:rFonts w:asciiTheme="majorHAnsi" w:eastAsia="Calibri" w:hAnsiTheme="majorHAnsi" w:cs="Times New Roman"/>
        </w:rPr>
        <w:t xml:space="preserve">930-1000:   A                       770-840:   C              </w:t>
      </w:r>
    </w:p>
    <w:p w:rsidR="002A4241" w:rsidRDefault="002A4241" w:rsidP="002A4241">
      <w:pPr>
        <w:rPr>
          <w:rFonts w:asciiTheme="majorHAnsi" w:eastAsia="Calibri" w:hAnsiTheme="majorHAnsi" w:cs="Times New Roman"/>
        </w:rPr>
      </w:pPr>
      <w:r>
        <w:rPr>
          <w:rFonts w:asciiTheme="majorHAnsi" w:eastAsia="Calibri" w:hAnsiTheme="majorHAnsi" w:cs="Times New Roman"/>
        </w:rPr>
        <w:t>850- 920:    B                       690-760:   D</w:t>
      </w:r>
    </w:p>
    <w:p w:rsidR="002A4241" w:rsidRDefault="002A4241" w:rsidP="002A4241">
      <w:pPr>
        <w:rPr>
          <w:rFonts w:asciiTheme="majorHAnsi" w:eastAsia="Calibri" w:hAnsiTheme="majorHAnsi" w:cs="Times New Roman"/>
          <w:b/>
        </w:rPr>
      </w:pPr>
      <w:r>
        <w:rPr>
          <w:rFonts w:asciiTheme="majorHAnsi" w:eastAsia="Calibri" w:hAnsiTheme="majorHAnsi" w:cs="Times New Roman"/>
          <w:bCs/>
          <w:iCs/>
        </w:rPr>
        <w:t>Participation and Punctuality</w:t>
      </w:r>
      <w:r>
        <w:rPr>
          <w:rFonts w:asciiTheme="majorHAnsi" w:eastAsia="Calibri" w:hAnsiTheme="majorHAnsi" w:cs="Times New Roman"/>
          <w:bCs/>
          <w:i/>
          <w:iCs/>
        </w:rPr>
        <w:t>:</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all </w:t>
      </w:r>
      <w:r>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2A4241" w:rsidRDefault="002A4241" w:rsidP="002A4241">
      <w:pPr>
        <w:rPr>
          <w:rFonts w:asciiTheme="majorHAnsi" w:hAnsiTheme="majorHAnsi" w:cs="Arial"/>
          <w:color w:val="000000"/>
        </w:rPr>
      </w:pPr>
      <w:r>
        <w:rPr>
          <w:rFonts w:asciiTheme="majorHAnsi" w:hAnsiTheme="majorHAnsi" w:cs="Arial"/>
          <w:color w:val="000000"/>
        </w:rPr>
        <w:t>Education Division Attendance Policy</w:t>
      </w:r>
    </w:p>
    <w:p w:rsidR="002A4241" w:rsidRDefault="002A4241" w:rsidP="002A4241">
      <w:pPr>
        <w:ind w:firstLine="720"/>
        <w:rPr>
          <w:rFonts w:asciiTheme="majorHAnsi" w:hAnsiTheme="majorHAnsi" w:cs="Arial"/>
          <w:color w:val="000000"/>
        </w:rPr>
      </w:pPr>
      <w:r>
        <w:rPr>
          <w:rFonts w:asciiTheme="majorHAnsi" w:hAnsiTheme="majorHAnsi" w:cs="Arial"/>
          <w:color w:val="000000"/>
        </w:rPr>
        <w:t xml:space="preserve">As stated in the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A4241" w:rsidRDefault="002A4241" w:rsidP="002A4241">
      <w:pPr>
        <w:rPr>
          <w:rFonts w:asciiTheme="majorHAnsi" w:hAnsiTheme="majorHAnsi" w:cs="Arial"/>
          <w:color w:val="000000"/>
        </w:rPr>
      </w:pPr>
      <w:r>
        <w:rPr>
          <w:rFonts w:asciiTheme="majorHAnsi" w:hAnsiTheme="majorHAnsi" w:cs="Arial"/>
          <w:color w:val="000000"/>
        </w:rPr>
        <w:t xml:space="preserve"> </w:t>
      </w:r>
      <w:proofErr w:type="gramStart"/>
      <w:r>
        <w:rPr>
          <w:rFonts w:asciiTheme="majorHAnsi" w:hAnsiTheme="majorHAnsi" w:cs="Arial"/>
          <w:color w:val="000000"/>
        </w:rPr>
        <w:t>Excused Absences.</w:t>
      </w:r>
      <w:proofErr w:type="gramEnd"/>
      <w:r>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A4241" w:rsidRDefault="002A4241" w:rsidP="002A4241">
      <w:pPr>
        <w:rPr>
          <w:rFonts w:asciiTheme="majorHAnsi" w:hAnsiTheme="majorHAnsi" w:cs="Arial"/>
          <w:color w:val="000000"/>
        </w:rPr>
      </w:pPr>
      <w:r>
        <w:rPr>
          <w:rFonts w:asciiTheme="majorHAnsi" w:hAnsiTheme="majorHAnsi" w:cs="Arial"/>
          <w:color w:val="000000"/>
        </w:rPr>
        <w:lastRenderedPageBreak/>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2A4241" w:rsidRDefault="002A4241" w:rsidP="002A4241">
      <w:pPr>
        <w:rPr>
          <w:rFonts w:asciiTheme="majorHAnsi" w:hAnsiTheme="majorHAnsi" w:cs="Arial"/>
          <w:color w:val="000000"/>
        </w:rPr>
      </w:pPr>
      <w:r>
        <w:rPr>
          <w:rFonts w:asciiTheme="majorHAnsi" w:hAnsiTheme="majorHAnsi" w:cs="Arial"/>
          <w:color w:val="000000"/>
        </w:rPr>
        <w:t xml:space="preserve">2. Unexcused Absences.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2A4241" w:rsidRDefault="002A4241" w:rsidP="002A4241">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Pr>
          <w:rFonts w:asciiTheme="majorHAnsi" w:hAnsiTheme="majorHAnsi" w:cs="Arial"/>
          <w:color w:val="000000"/>
          <w:u w:val="single"/>
        </w:rPr>
        <w:t>logging on twice a week for 10 weeks is required</w:t>
      </w:r>
      <w:r>
        <w:rPr>
          <w:rFonts w:asciiTheme="majorHAnsi" w:hAnsiTheme="majorHAnsi" w:cs="Arial"/>
          <w:color w:val="000000"/>
        </w:rPr>
        <w:t>.</w:t>
      </w:r>
    </w:p>
    <w:p w:rsidR="002A4241" w:rsidRDefault="002A4241" w:rsidP="002A4241">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2A4241" w:rsidRDefault="002A4241" w:rsidP="002A4241">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Any student who stops participating in an online course without officially withdrawing may receive a failing grade.</w:t>
      </w:r>
    </w:p>
    <w:p w:rsidR="002A4241" w:rsidRDefault="002A4241" w:rsidP="002A4241">
      <w:pPr>
        <w:spacing w:after="0" w:line="240" w:lineRule="auto"/>
        <w:ind w:left="720"/>
        <w:contextualSpacing/>
        <w:rPr>
          <w:rFonts w:asciiTheme="majorHAnsi" w:hAnsiTheme="majorHAnsi" w:cs="Arial"/>
          <w:color w:val="000000"/>
        </w:rPr>
      </w:pPr>
    </w:p>
    <w:p w:rsidR="002A4241" w:rsidRDefault="002A4241" w:rsidP="002A4241">
      <w:pPr>
        <w:rPr>
          <w:rFonts w:asciiTheme="majorHAnsi" w:hAnsiTheme="majorHAnsi" w:cs="Arial"/>
          <w:color w:val="000000"/>
        </w:rPr>
      </w:pPr>
      <w:r>
        <w:rPr>
          <w:rFonts w:asciiTheme="majorHAnsi" w:hAnsiTheme="majorHAnsi" w:cs="Arial"/>
          <w:color w:val="000000"/>
        </w:rPr>
        <w:t>Academic Honesty</w:t>
      </w:r>
    </w:p>
    <w:p w:rsidR="002A4241" w:rsidRDefault="002A4241" w:rsidP="002A4241">
      <w:pPr>
        <w:ind w:firstLine="360"/>
        <w:rPr>
          <w:rFonts w:asciiTheme="majorHAnsi" w:hAnsiTheme="majorHAnsi" w:cs="Arial"/>
          <w:color w:val="000000"/>
        </w:rPr>
      </w:pPr>
      <w:r>
        <w:rPr>
          <w:rFonts w:asciiTheme="majorHAnsi" w:hAnsiTheme="majorHAnsi"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A4241" w:rsidRDefault="002A4241" w:rsidP="002A4241">
      <w:pPr>
        <w:numPr>
          <w:ilvl w:val="0"/>
          <w:numId w:val="4"/>
        </w:numPr>
        <w:spacing w:after="0" w:line="240" w:lineRule="auto"/>
        <w:rPr>
          <w:rFonts w:asciiTheme="majorHAnsi" w:hAnsiTheme="majorHAnsi" w:cs="Arial"/>
          <w:color w:val="000000"/>
        </w:rPr>
      </w:pPr>
      <w:r>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2A4241" w:rsidRDefault="002A4241" w:rsidP="002A4241">
      <w:pPr>
        <w:numPr>
          <w:ilvl w:val="0"/>
          <w:numId w:val="4"/>
        </w:numPr>
        <w:spacing w:after="0" w:line="240" w:lineRule="auto"/>
        <w:rPr>
          <w:rFonts w:asciiTheme="majorHAnsi" w:hAnsiTheme="majorHAnsi" w:cs="Arial"/>
          <w:color w:val="000000"/>
        </w:rPr>
      </w:pPr>
      <w:r>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A4241" w:rsidRDefault="002A4241" w:rsidP="002A4241">
      <w:pPr>
        <w:numPr>
          <w:ilvl w:val="0"/>
          <w:numId w:val="4"/>
        </w:numPr>
        <w:spacing w:after="0" w:line="240" w:lineRule="auto"/>
        <w:rPr>
          <w:rFonts w:asciiTheme="majorHAnsi" w:hAnsiTheme="majorHAnsi" w:cs="Arial"/>
          <w:color w:val="000000"/>
        </w:rPr>
      </w:pPr>
      <w:r>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A4241" w:rsidRDefault="002A4241" w:rsidP="002A4241">
      <w:pPr>
        <w:rPr>
          <w:rFonts w:asciiTheme="majorHAnsi" w:hAnsiTheme="majorHAnsi" w:cs="Arial"/>
          <w:color w:val="000000"/>
        </w:rPr>
      </w:pPr>
    </w:p>
    <w:p w:rsidR="002A4241" w:rsidRDefault="002A4241" w:rsidP="002A4241">
      <w:pPr>
        <w:spacing w:after="0" w:line="240" w:lineRule="auto"/>
        <w:rPr>
          <w:rFonts w:asciiTheme="majorHAnsi" w:hAnsiTheme="majorHAnsi" w:cs="Arial"/>
          <w:color w:val="000000"/>
        </w:rPr>
      </w:pPr>
    </w:p>
    <w:p w:rsidR="002A4241" w:rsidRDefault="002A4241" w:rsidP="002A4241">
      <w:pPr>
        <w:spacing w:after="0" w:line="240" w:lineRule="auto"/>
        <w:rPr>
          <w:rFonts w:asciiTheme="majorHAnsi" w:hAnsiTheme="majorHAnsi" w:cs="Arial"/>
          <w:color w:val="000000"/>
        </w:rPr>
      </w:pPr>
      <w:r>
        <w:rPr>
          <w:rFonts w:asciiTheme="majorHAnsi" w:hAnsiTheme="majorHAnsi" w:cs="Arial"/>
          <w:color w:val="000000"/>
        </w:rPr>
        <w:t xml:space="preserve">Disability and Full Inclusion Statement -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w:t>
      </w:r>
      <w:r>
        <w:rPr>
          <w:rFonts w:asciiTheme="majorHAnsi" w:hAnsiTheme="majorHAnsi" w:cs="Arial"/>
          <w:color w:val="000000"/>
        </w:rPr>
        <w:lastRenderedPageBreak/>
        <w:t xml:space="preserve">4603 or by email at the </w:t>
      </w:r>
      <w:hyperlink r:id="rId6" w:history="1">
        <w:r>
          <w:rPr>
            <w:rStyle w:val="Hyperlink"/>
            <w:rFonts w:asciiTheme="majorHAnsi" w:hAnsiTheme="majorHAnsi" w:cs="Arial"/>
            <w:color w:val="000000"/>
          </w:rPr>
          <w:t>jyasuhar@chaminade.edu</w:t>
        </w:r>
      </w:hyperlink>
      <w:r>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color w:val="000000"/>
        </w:rPr>
        <w:t xml:space="preserve">Beyond the legal requirements </w:t>
      </w:r>
      <w:proofErr w:type="spellStart"/>
      <w:r>
        <w:rPr>
          <w:rFonts w:asciiTheme="majorHAnsi" w:hAnsiTheme="majorHAnsi" w:cs="Arial"/>
          <w:iCs/>
          <w:color w:val="000000"/>
        </w:rPr>
        <w:t>Chaminade’s</w:t>
      </w:r>
      <w:proofErr w:type="spellEnd"/>
      <w:r>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hAnsiTheme="majorHAnsi" w:cs="Arial"/>
          <w:color w:val="000000"/>
        </w:rPr>
        <w:t xml:space="preserve"> </w:t>
      </w:r>
    </w:p>
    <w:p w:rsidR="002A4241" w:rsidRDefault="002A4241" w:rsidP="002A4241">
      <w:pPr>
        <w:rPr>
          <w:rFonts w:asciiTheme="majorHAnsi" w:hAnsiTheme="majorHAnsi" w:cs="Arial"/>
          <w:color w:val="000000"/>
        </w:rPr>
      </w:pPr>
    </w:p>
    <w:p w:rsidR="002A4241" w:rsidRDefault="002A4241" w:rsidP="002A4241">
      <w:pPr>
        <w:spacing w:after="0" w:line="240" w:lineRule="auto"/>
        <w:rPr>
          <w:rFonts w:asciiTheme="majorHAnsi" w:hAnsiTheme="majorHAnsi" w:cs="Arial"/>
        </w:rPr>
      </w:pPr>
      <w:r>
        <w:rPr>
          <w:rFonts w:asciiTheme="majorHAnsi" w:hAnsiTheme="majorHAnsi" w:cs="Arial"/>
        </w:rPr>
        <w:t>Knowledge/Skill/Disposition (KSD</w:t>
      </w:r>
      <w:proofErr w:type="gramStart"/>
      <w:r>
        <w:rPr>
          <w:rFonts w:asciiTheme="majorHAnsi" w:hAnsiTheme="majorHAnsi" w:cs="Arial"/>
        </w:rPr>
        <w:t>)-</w:t>
      </w:r>
      <w:proofErr w:type="gramEnd"/>
      <w:r>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p>
    <w:p w:rsidR="002A4241" w:rsidRDefault="002A4241" w:rsidP="002A4241">
      <w:pPr>
        <w:spacing w:after="0" w:line="240" w:lineRule="auto"/>
        <w:rPr>
          <w:rFonts w:asciiTheme="majorHAnsi" w:hAnsiTheme="majorHAnsi"/>
        </w:rPr>
      </w:pPr>
      <w:r>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2A4241" w:rsidRDefault="002A4241" w:rsidP="002A4241">
      <w:pPr>
        <w:spacing w:after="0" w:line="240" w:lineRule="auto"/>
        <w:rPr>
          <w:rFonts w:asciiTheme="majorHAnsi" w:hAnsiTheme="majorHAnsi"/>
        </w:rPr>
      </w:pPr>
    </w:p>
    <w:p w:rsidR="002A4241" w:rsidRDefault="002A4241" w:rsidP="002A4241">
      <w:pPr>
        <w:spacing w:after="0" w:line="240" w:lineRule="auto"/>
        <w:rPr>
          <w:rFonts w:asciiTheme="majorHAnsi" w:hAnsiTheme="majorHAnsi" w:cs="Arial"/>
          <w:color w:val="000000"/>
        </w:rPr>
      </w:pPr>
      <w:r>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
    <w:p w:rsidR="002A4241" w:rsidRDefault="002A4241" w:rsidP="002A4241">
      <w:pPr>
        <w:spacing w:after="0" w:line="240" w:lineRule="auto"/>
        <w:rPr>
          <w:rFonts w:asciiTheme="majorHAnsi" w:hAnsiTheme="majorHAnsi" w:cs="Arial"/>
          <w:color w:val="000000"/>
        </w:rPr>
      </w:pPr>
    </w:p>
    <w:p w:rsidR="002A4241" w:rsidRDefault="002A4241" w:rsidP="002A4241">
      <w:pPr>
        <w:spacing w:after="0" w:line="240" w:lineRule="auto"/>
        <w:rPr>
          <w:rFonts w:asciiTheme="majorHAnsi" w:eastAsia="Times New Roman" w:hAnsiTheme="majorHAnsi" w:cs="Times New Roman"/>
          <w:b/>
        </w:rPr>
      </w:pPr>
    </w:p>
    <w:p w:rsidR="002A4241" w:rsidRDefault="002A4241" w:rsidP="002A4241">
      <w:pPr>
        <w:autoSpaceDE w:val="0"/>
        <w:autoSpaceDN w:val="0"/>
        <w:adjustRightInd w:val="0"/>
        <w:rPr>
          <w:rFonts w:ascii="Times New Roman" w:hAnsi="Times New Roman" w:cs="Times New Roman"/>
          <w:sz w:val="24"/>
          <w:szCs w:val="24"/>
        </w:rPr>
      </w:pPr>
      <w:r>
        <w:rPr>
          <w:rFonts w:ascii="Times New Roman" w:eastAsia="Calibri" w:hAnsi="Times New Roman" w:cs="Times New Roman"/>
          <w:b/>
          <w:bCs/>
          <w:color w:val="000080"/>
          <w:sz w:val="24"/>
          <w:szCs w:val="24"/>
        </w:rPr>
        <w:t xml:space="preserve">NOTES ON ASSIGNMENTS:   </w:t>
      </w:r>
      <w:r>
        <w:rPr>
          <w:rFonts w:ascii="Times New Roman" w:eastAsia="Calibri" w:hAnsi="Times New Roman" w:cs="Times New Roman"/>
          <w:sz w:val="24"/>
          <w:szCs w:val="24"/>
        </w:rPr>
        <w:t xml:space="preserve">READ TO “END OF DOCUMENT”. </w:t>
      </w:r>
      <w:r>
        <w:rPr>
          <w:rFonts w:ascii="Times New Roman" w:eastAsia="Calibri" w:hAnsi="Times New Roman" w:cs="Times New Roman"/>
          <w:b/>
          <w:sz w:val="24"/>
          <w:szCs w:val="24"/>
        </w:rPr>
        <w:t>You will be asked in the first week if you have read and understood the entire syllabus</w:t>
      </w:r>
      <w:r w:rsidR="00913E8D">
        <w:rPr>
          <w:rFonts w:ascii="Times New Roman" w:eastAsia="Calibri" w:hAnsi="Times New Roman" w:cs="Times New Roman"/>
          <w:b/>
          <w:sz w:val="24"/>
          <w:szCs w:val="24"/>
        </w:rPr>
        <w:t xml:space="preserve"> (one of the ‘first questions’ in </w:t>
      </w:r>
      <w:proofErr w:type="spellStart"/>
      <w:r w:rsidR="00913E8D">
        <w:rPr>
          <w:rFonts w:ascii="Times New Roman" w:eastAsia="Calibri" w:hAnsi="Times New Roman" w:cs="Times New Roman"/>
          <w:b/>
          <w:sz w:val="24"/>
          <w:szCs w:val="24"/>
        </w:rPr>
        <w:t>eCollege</w:t>
      </w:r>
      <w:proofErr w:type="spellEnd"/>
      <w:r w:rsidR="00913E8D">
        <w:rPr>
          <w:rFonts w:ascii="Times New Roman" w:eastAsia="Calibri" w:hAnsi="Times New Roman" w:cs="Times New Roman"/>
          <w:b/>
          <w:sz w:val="24"/>
          <w:szCs w:val="24"/>
        </w:rPr>
        <w:t xml:space="preserve"> email)</w:t>
      </w:r>
      <w:r>
        <w:rPr>
          <w:rFonts w:ascii="Times New Roman" w:eastAsia="Calibri" w:hAnsi="Times New Roman" w:cs="Times New Roman"/>
          <w:b/>
          <w:sz w:val="24"/>
          <w:szCs w:val="24"/>
        </w:rPr>
        <w:t>, including the following pages.</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u w:val="single"/>
        </w:rPr>
        <w:t xml:space="preserve">Journal to </w:t>
      </w:r>
      <w:proofErr w:type="gramStart"/>
      <w:r>
        <w:rPr>
          <w:rFonts w:ascii="Times New Roman" w:eastAsia="Calibri" w:hAnsi="Times New Roman" w:cs="Times New Roman"/>
          <w:sz w:val="24"/>
          <w:szCs w:val="24"/>
          <w:u w:val="single"/>
        </w:rPr>
        <w:t>Instructor</w:t>
      </w:r>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 see prompt in most weeks.  Compose by clicking the Journal tool. Be sure to read my response to your journal by clicking on the points in Gradebook. </w:t>
      </w:r>
      <w:r w:rsidR="00913E8D">
        <w:rPr>
          <w:rFonts w:ascii="Times New Roman" w:eastAsia="Calibri" w:hAnsi="Times New Roman" w:cs="Times New Roman"/>
          <w:sz w:val="24"/>
          <w:szCs w:val="24"/>
        </w:rPr>
        <w:t xml:space="preserve"> </w:t>
      </w:r>
      <w:r>
        <w:rPr>
          <w:rFonts w:ascii="Times New Roman" w:eastAsia="Calibri" w:hAnsi="Times New Roman" w:cs="Times New Roman"/>
          <w:sz w:val="24"/>
          <w:szCs w:val="24"/>
        </w:rPr>
        <w:t>I usually write these the following day.  The purpose of the journal is to provide an opportunity for one-to-one dialogue (Dear Dr. Mize, Aloha Professor, Hi Margaret are all fine beginnings.)</w:t>
      </w:r>
    </w:p>
    <w:p w:rsidR="002A4241" w:rsidRDefault="002A4241" w:rsidP="002A4241">
      <w:pPr>
        <w:rPr>
          <w:rFonts w:ascii="Times New Roman" w:eastAsia="Calibri" w:hAnsi="Times New Roman" w:cs="Times New Roman"/>
          <w:sz w:val="24"/>
          <w:szCs w:val="24"/>
        </w:rPr>
      </w:pPr>
      <w:proofErr w:type="gramStart"/>
      <w:r>
        <w:rPr>
          <w:rFonts w:ascii="Times New Roman" w:eastAsia="Calibri" w:hAnsi="Times New Roman" w:cs="Times New Roman"/>
          <w:sz w:val="24"/>
          <w:szCs w:val="24"/>
          <w:u w:val="single"/>
        </w:rPr>
        <w:t>Discussion</w:t>
      </w:r>
      <w:r>
        <w:rPr>
          <w:rFonts w:ascii="Times New Roman" w:eastAsia="Calibri" w:hAnsi="Times New Roman" w:cs="Times New Roman"/>
          <w:sz w:val="24"/>
          <w:szCs w:val="24"/>
        </w:rPr>
        <w:t xml:space="preserve"> (200 pts.)</w:t>
      </w:r>
      <w:proofErr w:type="gramEnd"/>
      <w:r>
        <w:rPr>
          <w:rFonts w:ascii="Times New Roman" w:eastAsia="Calibri" w:hAnsi="Times New Roman" w:cs="Times New Roman"/>
          <w:sz w:val="24"/>
          <w:szCs w:val="24"/>
        </w:rPr>
        <w:t xml:space="preserve"> – post a thoughtfully written response to the question/s for each week by Saturday midnight. </w:t>
      </w:r>
      <w:proofErr w:type="gramStart"/>
      <w:r>
        <w:rPr>
          <w:rFonts w:ascii="Times New Roman" w:eastAsia="Calibri" w:hAnsi="Times New Roman" w:cs="Times New Roman"/>
          <w:sz w:val="24"/>
          <w:szCs w:val="24"/>
        </w:rPr>
        <w:t>(20 pts.</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10 in Gradebook Sunday, other 10 Wednesday).</w:t>
      </w:r>
      <w:proofErr w:type="gramEnd"/>
      <w:r>
        <w:rPr>
          <w:rFonts w:ascii="Times New Roman" w:eastAsia="Calibri" w:hAnsi="Times New Roman" w:cs="Times New Roman"/>
          <w:sz w:val="24"/>
          <w:szCs w:val="24"/>
        </w:rPr>
        <w:t xml:space="preserve">  Write succinctly and proofread before posting. Do NOT panic when you see only 10/20 after first post!</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u w:val="single"/>
        </w:rPr>
        <w:t>Discussion response</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read</w:t>
      </w:r>
      <w:proofErr w:type="gramEnd"/>
      <w:r>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u w:val="single"/>
        </w:rPr>
        <w:lastRenderedPageBreak/>
        <w:t>Gradebook</w:t>
      </w:r>
      <w:r>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Gradebook for that week since I don’t see all weeks at once. Tell me the week number in your email along with reason for lateness. </w:t>
      </w:r>
    </w:p>
    <w:p w:rsidR="002A4241" w:rsidRDefault="002A4241" w:rsidP="002A4241">
      <w:pPr>
        <w:rPr>
          <w:rFonts w:ascii="Times New Roman" w:eastAsia="Calibri" w:hAnsi="Times New Roman" w:cs="Times New Roman"/>
          <w:sz w:val="24"/>
          <w:szCs w:val="24"/>
        </w:rPr>
      </w:pPr>
      <w:proofErr w:type="gramStart"/>
      <w:r>
        <w:rPr>
          <w:rFonts w:ascii="Times New Roman" w:eastAsia="Calibri" w:hAnsi="Times New Roman" w:cs="Times New Roman"/>
          <w:b/>
          <w:bCs/>
          <w:color w:val="000080"/>
          <w:sz w:val="24"/>
          <w:szCs w:val="24"/>
          <w:u w:val="single"/>
        </w:rPr>
        <w:t>Textbook reading</w:t>
      </w:r>
      <w:r>
        <w:rPr>
          <w:rFonts w:ascii="Times New Roman" w:eastAsia="Calibri" w:hAnsi="Times New Roman" w:cs="Times New Roman"/>
          <w:sz w:val="24"/>
          <w:szCs w:val="24"/>
        </w:rPr>
        <w:t xml:space="preserve"> – See Weekly Schedule.</w:t>
      </w:r>
      <w:proofErr w:type="gramEnd"/>
      <w:r>
        <w:rPr>
          <w:rFonts w:ascii="Times New Roman" w:eastAsia="Calibri" w:hAnsi="Times New Roman" w:cs="Times New Roman"/>
          <w:sz w:val="24"/>
          <w:szCs w:val="24"/>
        </w:rP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Pr>
          <w:rFonts w:ascii="Times New Roman" w:eastAsia="Calibri" w:hAnsi="Times New Roman" w:cs="Times New Roman"/>
          <w:sz w:val="24"/>
          <w:szCs w:val="24"/>
        </w:rPr>
        <w:t>Final  Assignment</w:t>
      </w:r>
      <w:proofErr w:type="gramEnd"/>
      <w:r>
        <w:rPr>
          <w:rFonts w:ascii="Times New Roman" w:eastAsia="Calibri" w:hAnsi="Times New Roman" w:cs="Times New Roman"/>
          <w:sz w:val="24"/>
          <w:szCs w:val="24"/>
        </w:rPr>
        <w:t xml:space="preserve">). Note especially the useful information found on the </w:t>
      </w:r>
      <w:proofErr w:type="spellStart"/>
      <w:r>
        <w:rPr>
          <w:rFonts w:ascii="Times New Roman" w:eastAsia="Calibri" w:hAnsi="Times New Roman" w:cs="Times New Roman"/>
          <w:sz w:val="24"/>
          <w:szCs w:val="24"/>
        </w:rPr>
        <w:t>endpages</w:t>
      </w:r>
      <w:proofErr w:type="spellEnd"/>
      <w:r>
        <w:rPr>
          <w:rFonts w:ascii="Times New Roman" w:eastAsia="Calibri" w:hAnsi="Times New Roman" w:cs="Times New Roman"/>
          <w:sz w:val="24"/>
          <w:szCs w:val="24"/>
        </w:rPr>
        <w:t xml:space="preserve"> (inside covers).</w:t>
      </w:r>
    </w:p>
    <w:p w:rsidR="002A4241" w:rsidRDefault="002A4241" w:rsidP="002A4241">
      <w:pP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Webliography</w:t>
      </w:r>
      <w:proofErr w:type="spellEnd"/>
      <w:r>
        <w:rPr>
          <w:rFonts w:ascii="Times New Roman" w:eastAsia="Calibri" w:hAnsi="Times New Roman" w:cs="Times New Roman"/>
          <w:sz w:val="24"/>
          <w:szCs w:val="24"/>
        </w:rPr>
        <w:t xml:space="preserve"> Week 3 (30 points)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Pr>
          <w:rFonts w:ascii="Times New Roman" w:eastAsia="Calibri" w:hAnsi="Times New Roman" w:cs="Times New Roman"/>
          <w:sz w:val="24"/>
          <w:szCs w:val="24"/>
        </w:rPr>
        <w:t>Webliography</w:t>
      </w:r>
      <w:proofErr w:type="spellEnd"/>
      <w:r>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2A4241" w:rsidRDefault="002A4241" w:rsidP="002A4241">
      <w:pPr>
        <w:numPr>
          <w:ilvl w:val="0"/>
          <w:numId w:val="5"/>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Site is relevant to at least one of the course objectives (learner outcomes)</w:t>
      </w:r>
    </w:p>
    <w:p w:rsidR="002A4241" w:rsidRDefault="002A4241" w:rsidP="002A4241">
      <w:pPr>
        <w:numPr>
          <w:ilvl w:val="0"/>
          <w:numId w:val="5"/>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Not already posted by a classmate</w:t>
      </w:r>
    </w:p>
    <w:p w:rsidR="002A4241" w:rsidRDefault="002A4241" w:rsidP="002A4241">
      <w:pPr>
        <w:numPr>
          <w:ilvl w:val="0"/>
          <w:numId w:val="5"/>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Pr>
          <w:rFonts w:ascii="Times New Roman" w:eastAsia="Calibri" w:hAnsi="Times New Roman" w:cs="Times New Roman"/>
          <w:sz w:val="24"/>
          <w:szCs w:val="24"/>
        </w:rPr>
        <w:t>Webliography</w:t>
      </w:r>
      <w:proofErr w:type="spellEnd"/>
      <w:r>
        <w:rPr>
          <w:rFonts w:ascii="Times New Roman" w:eastAsia="Calibri" w:hAnsi="Times New Roman" w:cs="Times New Roman"/>
          <w:sz w:val="24"/>
          <w:szCs w:val="24"/>
        </w:rPr>
        <w:t xml:space="preserve"> in Tools.</w:t>
      </w:r>
    </w:p>
    <w:p w:rsidR="002A4241" w:rsidRDefault="002A4241" w:rsidP="002A4241">
      <w:pPr>
        <w:spacing w:after="0" w:line="240" w:lineRule="auto"/>
        <w:ind w:left="720"/>
        <w:contextualSpacing/>
        <w:rPr>
          <w:rFonts w:ascii="Times New Roman" w:eastAsia="Times New Roman" w:hAnsi="Times New Roman" w:cs="Times New Roman"/>
          <w:sz w:val="24"/>
          <w:szCs w:val="24"/>
        </w:rPr>
      </w:pP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Please feel free to add more websites as we move through the course, or to refer to relevant ones in your discussion posts.</w:t>
      </w:r>
    </w:p>
    <w:p w:rsidR="002A4241" w:rsidRDefault="002A4241" w:rsidP="002A4241">
      <w:pPr>
        <w:spacing w:after="0" w:line="240" w:lineRule="auto"/>
        <w:rPr>
          <w:rFonts w:ascii="Times New Roman" w:hAnsi="Times New Roman" w:cs="Times New Roman"/>
          <w:b/>
          <w:bCs/>
          <w:color w:val="000080"/>
          <w:sz w:val="24"/>
          <w:szCs w:val="24"/>
        </w:rPr>
      </w:pPr>
      <w:r>
        <w:rPr>
          <w:rFonts w:ascii="Times New Roman" w:hAnsi="Times New Roman" w:cs="Times New Roman"/>
          <w:b/>
          <w:bCs/>
          <w:color w:val="000080"/>
          <w:sz w:val="24"/>
          <w:szCs w:val="24"/>
        </w:rPr>
        <w:t xml:space="preserve">Final Assignment - Unit using Understanding by Design (250 pts.)  </w:t>
      </w:r>
      <w:r>
        <w:rPr>
          <w:sz w:val="24"/>
          <w:szCs w:val="24"/>
        </w:rPr>
        <w:t xml:space="preserve">Create a unit for use in a selected content area (math, science, social studies or English/language arts) using </w:t>
      </w:r>
      <w:proofErr w:type="spellStart"/>
      <w:r>
        <w:rPr>
          <w:sz w:val="24"/>
          <w:szCs w:val="24"/>
        </w:rPr>
        <w:t>UbD</w:t>
      </w:r>
      <w:proofErr w:type="spellEnd"/>
      <w:r>
        <w:rPr>
          <w:sz w:val="24"/>
          <w:szCs w:val="24"/>
        </w:rPr>
        <w:t xml:space="preserve">.  Submit cover page in </w:t>
      </w:r>
      <w:proofErr w:type="spellStart"/>
      <w:r>
        <w:rPr>
          <w:sz w:val="24"/>
          <w:szCs w:val="24"/>
        </w:rPr>
        <w:t>ecollege</w:t>
      </w:r>
      <w:proofErr w:type="spellEnd"/>
      <w:r>
        <w:rPr>
          <w:sz w:val="24"/>
          <w:szCs w:val="24"/>
        </w:rPr>
        <w:t xml:space="preserve"> for discussion (respond to at least two classmates’ cover page post) by the end of week 9, and the complete unit in </w:t>
      </w:r>
      <w:proofErr w:type="spellStart"/>
      <w:r>
        <w:rPr>
          <w:sz w:val="24"/>
          <w:szCs w:val="24"/>
        </w:rPr>
        <w:t>LiveText</w:t>
      </w:r>
      <w:proofErr w:type="spellEnd"/>
      <w:r>
        <w:rPr>
          <w:sz w:val="24"/>
          <w:szCs w:val="24"/>
        </w:rPr>
        <w:t xml:space="preserve"> by week 10. Use (a) Common Core Standards, and (b) strategies found in our textbook or similar research-based strategies or methods.  Further information can be found in Doc Sharing. If possible, teach all or part of this unit plan.</w:t>
      </w:r>
    </w:p>
    <w:p w:rsidR="002A4241" w:rsidRDefault="002A4241" w:rsidP="002A4241">
      <w:pPr>
        <w:spacing w:after="0" w:line="240" w:lineRule="auto"/>
        <w:rPr>
          <w:rFonts w:ascii="Times New Roman" w:hAnsi="Times New Roman" w:cs="Times New Roman"/>
          <w:b/>
          <w:bCs/>
          <w:color w:val="000080"/>
          <w:sz w:val="24"/>
          <w:szCs w:val="24"/>
        </w:rPr>
      </w:pPr>
    </w:p>
    <w:p w:rsidR="002A4241" w:rsidRDefault="002A4241" w:rsidP="002A4241">
      <w:pPr>
        <w:spacing w:after="0" w:line="240" w:lineRule="auto"/>
        <w:rPr>
          <w:rFonts w:ascii="Times New Roman" w:hAnsi="Times New Roman" w:cs="Times New Roman"/>
          <w:sz w:val="24"/>
          <w:szCs w:val="24"/>
        </w:rPr>
      </w:pPr>
      <w:proofErr w:type="gramStart"/>
      <w:r>
        <w:rPr>
          <w:rFonts w:ascii="Times New Roman" w:hAnsi="Times New Roman" w:cs="Times New Roman"/>
          <w:b/>
          <w:bCs/>
          <w:color w:val="000080"/>
          <w:sz w:val="24"/>
          <w:szCs w:val="24"/>
        </w:rPr>
        <w:t>Observation &amp; Participation (260 pts. 10 hours, 2 reports.</w:t>
      </w:r>
      <w:proofErr w:type="gramEnd"/>
      <w:r>
        <w:rPr>
          <w:rFonts w:ascii="Times New Roman" w:hAnsi="Times New Roman" w:cs="Times New Roman"/>
          <w:b/>
          <w:bCs/>
          <w:color w:val="000080"/>
          <w:sz w:val="24"/>
          <w:szCs w:val="24"/>
        </w:rPr>
        <w:t xml:space="preserve"> Read and respond to classmates’ reports-50 pts.)  </w:t>
      </w:r>
      <w:r>
        <w:rPr>
          <w:rFonts w:ascii="Times New Roman" w:hAnsi="Times New Roman" w:cs="Times New Roman"/>
          <w:sz w:val="24"/>
          <w:szCs w:val="24"/>
        </w:rPr>
        <w:t xml:space="preserve">All students are responsible for completing required </w:t>
      </w:r>
      <w:r>
        <w:rPr>
          <w:rFonts w:ascii="Times New Roman" w:hAnsi="Times New Roman" w:cs="Times New Roman"/>
          <w:b/>
          <w:sz w:val="24"/>
          <w:szCs w:val="24"/>
        </w:rPr>
        <w:t>forms for O&amp;P</w:t>
      </w:r>
      <w:r>
        <w:rPr>
          <w:rFonts w:ascii="Times New Roman" w:hAnsi="Times New Roman" w:cs="Times New Roman"/>
          <w:sz w:val="24"/>
          <w:szCs w:val="24"/>
        </w:rPr>
        <w:t xml:space="preserve"> through the Field S</w:t>
      </w:r>
      <w:r w:rsidR="00913E8D">
        <w:rPr>
          <w:rFonts w:ascii="Times New Roman" w:hAnsi="Times New Roman" w:cs="Times New Roman"/>
          <w:sz w:val="24"/>
          <w:szCs w:val="24"/>
        </w:rPr>
        <w:t xml:space="preserve">ervices Director. </w:t>
      </w:r>
      <w:r>
        <w:rPr>
          <w:rFonts w:ascii="Times New Roman" w:hAnsi="Times New Roman" w:cs="Times New Roman"/>
          <w:sz w:val="24"/>
          <w:szCs w:val="24"/>
        </w:rPr>
        <w:t>This includes students who are currently teaching and using their own classrooms for O&amp;P.  Required forms can be found in the Ed. Division website under Field Services.  Only the log is submitted to me, after you complete 10 hours. Oth</w:t>
      </w:r>
      <w:r w:rsidR="00913E8D">
        <w:rPr>
          <w:rFonts w:ascii="Times New Roman" w:hAnsi="Times New Roman" w:cs="Times New Roman"/>
          <w:sz w:val="24"/>
          <w:szCs w:val="24"/>
        </w:rPr>
        <w:t xml:space="preserve">er forms go directly to Field Services. </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Points deducted if </w:t>
      </w:r>
      <w:r w:rsidR="00913E8D">
        <w:rPr>
          <w:rFonts w:ascii="Times New Roman" w:hAnsi="Times New Roman" w:cs="Times New Roman"/>
          <w:sz w:val="24"/>
          <w:szCs w:val="24"/>
          <w:u w:val="single"/>
        </w:rPr>
        <w:t xml:space="preserve">your part in the </w:t>
      </w:r>
      <w:r>
        <w:rPr>
          <w:rFonts w:ascii="Times New Roman" w:hAnsi="Times New Roman" w:cs="Times New Roman"/>
          <w:sz w:val="24"/>
          <w:szCs w:val="24"/>
          <w:u w:val="single"/>
        </w:rPr>
        <w:t>paperwork</w:t>
      </w:r>
      <w:r w:rsidR="00913E8D">
        <w:rPr>
          <w:rFonts w:ascii="Times New Roman" w:hAnsi="Times New Roman" w:cs="Times New Roman"/>
          <w:sz w:val="24"/>
          <w:szCs w:val="24"/>
          <w:u w:val="single"/>
        </w:rPr>
        <w:t xml:space="preserve"> is</w:t>
      </w:r>
      <w:r>
        <w:rPr>
          <w:rFonts w:ascii="Times New Roman" w:hAnsi="Times New Roman" w:cs="Times New Roman"/>
          <w:sz w:val="24"/>
          <w:szCs w:val="24"/>
          <w:u w:val="single"/>
        </w:rPr>
        <w:t xml:space="preserve"> not complete by Week 2 </w:t>
      </w:r>
      <w:r>
        <w:rPr>
          <w:rFonts w:ascii="Times New Roman" w:hAnsi="Times New Roman" w:cs="Times New Roman"/>
          <w:sz w:val="24"/>
          <w:szCs w:val="24"/>
        </w:rPr>
        <w:t>(I will g</w:t>
      </w:r>
      <w:r w:rsidR="00913E8D">
        <w:rPr>
          <w:rFonts w:ascii="Times New Roman" w:hAnsi="Times New Roman" w:cs="Times New Roman"/>
          <w:sz w:val="24"/>
          <w:szCs w:val="24"/>
        </w:rPr>
        <w:t>et this information from Field Services). Try to b</w:t>
      </w:r>
      <w:r>
        <w:rPr>
          <w:rFonts w:ascii="Times New Roman" w:hAnsi="Times New Roman" w:cs="Times New Roman"/>
          <w:sz w:val="24"/>
          <w:szCs w:val="24"/>
        </w:rPr>
        <w:t>eg</w:t>
      </w:r>
      <w:r w:rsidR="00913E8D">
        <w:rPr>
          <w:rFonts w:ascii="Times New Roman" w:hAnsi="Times New Roman" w:cs="Times New Roman"/>
          <w:sz w:val="24"/>
          <w:szCs w:val="24"/>
        </w:rPr>
        <w:t>in your O&amp;P no later than Week 4</w:t>
      </w:r>
      <w:r>
        <w:rPr>
          <w:rFonts w:ascii="Times New Roman" w:hAnsi="Times New Roman" w:cs="Times New Roman"/>
          <w:sz w:val="24"/>
          <w:szCs w:val="24"/>
        </w:rPr>
        <w:t xml:space="preserve"> when the first assignment is due.  Email me if this won’t be possible</w:t>
      </w:r>
      <w:r w:rsidR="00913E8D">
        <w:rPr>
          <w:rFonts w:ascii="Times New Roman" w:hAnsi="Times New Roman" w:cs="Times New Roman"/>
          <w:sz w:val="24"/>
          <w:szCs w:val="24"/>
        </w:rPr>
        <w:t>; no deductions unless the delay is your fault</w:t>
      </w:r>
      <w:r>
        <w:rPr>
          <w:rFonts w:ascii="Times New Roman" w:hAnsi="Times New Roman" w:cs="Times New Roman"/>
          <w:sz w:val="24"/>
          <w:szCs w:val="24"/>
        </w:rPr>
        <w:t>.</w:t>
      </w:r>
    </w:p>
    <w:p w:rsidR="002A4241" w:rsidRDefault="002A4241" w:rsidP="002A4241">
      <w:pPr>
        <w:spacing w:after="0" w:line="240" w:lineRule="auto"/>
        <w:rPr>
          <w:rFonts w:ascii="Times New Roman" w:hAnsi="Times New Roman" w:cs="Times New Roman"/>
          <w:b/>
          <w:bCs/>
          <w:color w:val="000080"/>
          <w:sz w:val="24"/>
          <w:szCs w:val="24"/>
        </w:rPr>
      </w:pP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lastRenderedPageBreak/>
        <w:t>Sp</w:t>
      </w:r>
      <w:r w:rsidR="00913E8D">
        <w:rPr>
          <w:rFonts w:ascii="Times New Roman" w:eastAsia="Calibri" w:hAnsi="Times New Roman" w:cs="Times New Roman"/>
          <w:sz w:val="24"/>
          <w:szCs w:val="24"/>
        </w:rPr>
        <w:t>ecial Education</w:t>
      </w:r>
      <w:r>
        <w:rPr>
          <w:rFonts w:ascii="Times New Roman" w:eastAsia="Calibri" w:hAnsi="Times New Roman" w:cs="Times New Roman"/>
          <w:sz w:val="24"/>
          <w:szCs w:val="24"/>
        </w:rPr>
        <w:t>: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2A4241" w:rsidRDefault="002A4241" w:rsidP="002A4241">
      <w:pPr>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Writing O&amp;P Reports:</w:t>
      </w:r>
    </w:p>
    <w:p w:rsidR="002A4241" w:rsidRDefault="002A4241" w:rsidP="002A4241">
      <w:pPr>
        <w:rPr>
          <w:rFonts w:ascii="Times New Roman" w:eastAsia="Calibri" w:hAnsi="Times New Roman" w:cs="Times New Roman"/>
          <w:bCs/>
          <w:color w:val="000080"/>
          <w:sz w:val="24"/>
          <w:szCs w:val="24"/>
        </w:rPr>
      </w:pPr>
      <w:r>
        <w:rPr>
          <w:rFonts w:ascii="Times New Roman" w:eastAsia="Calibri" w:hAnsi="Times New Roman" w:cs="Times New Roman"/>
          <w:bCs/>
          <w:color w:val="000080"/>
          <w:sz w:val="24"/>
          <w:szCs w:val="24"/>
        </w:rPr>
        <w:t>Each report is comprised of these 3 sections: (a) introduction, (b) answer to one of the questions below, and (c) your thoughts on the lesson with connection/s to our textbook (give at least one page number).</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bCs/>
          <w:color w:val="000080"/>
          <w:sz w:val="24"/>
          <w:szCs w:val="24"/>
        </w:rPr>
        <w:t>Since the focus is on communicating, use a format that does this best for you (not necessarily narrative).  Make a clear separation between the 3 sections, A, B, C.</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Pr>
          <w:rFonts w:ascii="Times New Roman" w:eastAsia="Calibri" w:hAnsi="Times New Roman" w:cs="Times New Roman"/>
          <w:sz w:val="24"/>
          <w:szCs w:val="24"/>
          <w:u w:val="single"/>
        </w:rPr>
        <w:t xml:space="preserve"> Introduction</w:t>
      </w:r>
      <w:r>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r>
        <w:rPr>
          <w:rFonts w:ascii="Times New Roman" w:eastAsia="Calibri" w:hAnsi="Times New Roman" w:cs="Times New Roman"/>
          <w:sz w:val="24"/>
          <w:szCs w:val="24"/>
          <w:u w:val="single"/>
        </w:rPr>
        <w:t>Question</w:t>
      </w:r>
      <w:r>
        <w:rPr>
          <w:rFonts w:ascii="Times New Roman" w:eastAsia="Calibri" w:hAnsi="Times New Roman" w:cs="Times New Roman"/>
          <w:sz w:val="24"/>
          <w:szCs w:val="24"/>
        </w:rPr>
        <w:t xml:space="preserve">:  Select </w:t>
      </w:r>
      <w:r>
        <w:rPr>
          <w:rFonts w:ascii="Times New Roman" w:eastAsia="Calibri" w:hAnsi="Times New Roman" w:cs="Times New Roman"/>
          <w:sz w:val="24"/>
          <w:szCs w:val="24"/>
          <w:u w:val="single"/>
        </w:rPr>
        <w:t>one</w:t>
      </w:r>
      <w:r>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w:t>
      </w: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2A4241" w:rsidRDefault="002A4241" w:rsidP="002A4241">
      <w:pPr>
        <w:rPr>
          <w:rFonts w:ascii="Times New Roman" w:eastAsia="Calibri"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Describe the literacy practices observed before, during and or/or after students read, write or engage in some other literacy event. Were these practices similar to those presented in our textbook or on our list?  Evaluate their effectiveness.</w:t>
      </w:r>
    </w:p>
    <w:p w:rsidR="002A4241" w:rsidRDefault="002A4241" w:rsidP="002A4241">
      <w:pPr>
        <w:rPr>
          <w:rFonts w:ascii="Times New Roman" w:eastAsia="Calibri"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If you were given an opportunity to teach all or part of a lesson, please describe and evaluate your work.  What ideas from this class did you use?</w:t>
      </w:r>
    </w:p>
    <w:p w:rsidR="002A4241" w:rsidRDefault="002A4241" w:rsidP="002A4241">
      <w:pPr>
        <w:rPr>
          <w:rFonts w:ascii="Times New Roman" w:eastAsia="Calibri"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If the class you observe includes English Learners (ELs) or students with special needs, what differentiation or accommodations do you see regarding literacy instruction?  What else could have been done to address their needs?</w:t>
      </w:r>
    </w:p>
    <w:p w:rsidR="002A4241" w:rsidRDefault="002A4241" w:rsidP="002A4241">
      <w:pPr>
        <w:rPr>
          <w:rFonts w:ascii="Times New Roman" w:eastAsia="Calibri"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Describe the ways in which technology was used or could have been used effectively in the class you observed.</w:t>
      </w:r>
    </w:p>
    <w:p w:rsidR="002A4241" w:rsidRDefault="002A4241" w:rsidP="002A4241">
      <w:pPr>
        <w:rPr>
          <w:rFonts w:ascii="Times New Roman" w:eastAsia="Calibri"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To what extent do you see evidence of </w:t>
      </w:r>
      <w:proofErr w:type="spellStart"/>
      <w:r>
        <w:rPr>
          <w:rFonts w:ascii="Times New Roman" w:eastAsia="Calibri" w:hAnsi="Times New Roman" w:cs="Times New Roman"/>
          <w:sz w:val="24"/>
          <w:szCs w:val="24"/>
        </w:rPr>
        <w:t>Cambourne’s</w:t>
      </w:r>
      <w:proofErr w:type="spellEnd"/>
      <w:r>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  (This can be one of the most valuable exercises in the course, I believe. His work stands the test of time. )</w:t>
      </w:r>
    </w:p>
    <w:p w:rsidR="002A4241" w:rsidRDefault="002A4241" w:rsidP="002A4241">
      <w:pPr>
        <w:spacing w:after="0" w:line="240" w:lineRule="auto"/>
        <w:ind w:left="720"/>
        <w:contextualSpacing/>
        <w:rPr>
          <w:rFonts w:ascii="Times New Roman" w:eastAsia="Times New Roman" w:hAnsi="Times New Roman" w:cs="Times New Roman"/>
          <w:sz w:val="24"/>
          <w:szCs w:val="24"/>
        </w:rPr>
      </w:pPr>
    </w:p>
    <w:p w:rsidR="002A4241" w:rsidRDefault="002A4241" w:rsidP="002A4241">
      <w:pPr>
        <w:numPr>
          <w:ilvl w:val="0"/>
          <w:numId w:val="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2A4241" w:rsidRDefault="002A4241" w:rsidP="002A4241">
      <w:pPr>
        <w:rPr>
          <w:rFonts w:ascii="Times New Roman" w:eastAsia="Calibri" w:hAnsi="Times New Roman" w:cs="Times New Roman"/>
          <w:b/>
          <w:bCs/>
          <w:color w:val="000080"/>
          <w:sz w:val="24"/>
          <w:szCs w:val="24"/>
        </w:rPr>
      </w:pP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 xml:space="preserve">C.  </w:t>
      </w:r>
      <w:r>
        <w:rPr>
          <w:rFonts w:ascii="Times New Roman" w:eastAsia="Calibri" w:hAnsi="Times New Roman" w:cs="Times New Roman"/>
          <w:sz w:val="24"/>
          <w:szCs w:val="24"/>
          <w:u w:val="single"/>
        </w:rPr>
        <w:t>Evaluation</w:t>
      </w:r>
      <w:r>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Pr>
          <w:rFonts w:ascii="Times New Roman" w:eastAsia="Calibri" w:hAnsi="Times New Roman" w:cs="Times New Roman"/>
          <w:sz w:val="24"/>
          <w:szCs w:val="24"/>
          <w:u w:val="single"/>
        </w:rPr>
        <w:t xml:space="preserve"> Include at least one textbook reference</w:t>
      </w:r>
      <w:r>
        <w:rPr>
          <w:rFonts w:ascii="Times New Roman" w:eastAsia="Calibri" w:hAnsi="Times New Roman" w:cs="Times New Roman"/>
          <w:sz w:val="24"/>
          <w:szCs w:val="24"/>
        </w:rPr>
        <w:t xml:space="preserve"> </w:t>
      </w:r>
      <w:r>
        <w:rPr>
          <w:rFonts w:ascii="Times New Roman" w:eastAsia="Calibri" w:hAnsi="Times New Roman" w:cs="Times New Roman"/>
          <w:sz w:val="24"/>
          <w:szCs w:val="24"/>
          <w:u w:val="single"/>
        </w:rPr>
        <w:t>with page</w:t>
      </w:r>
      <w:r>
        <w:rPr>
          <w:rFonts w:ascii="Times New Roman" w:eastAsia="Calibri" w:hAnsi="Times New Roman" w:cs="Times New Roman"/>
          <w:sz w:val="24"/>
          <w:szCs w:val="24"/>
        </w:rPr>
        <w:t xml:space="preserve"> </w:t>
      </w:r>
      <w:r>
        <w:rPr>
          <w:rFonts w:ascii="Times New Roman" w:eastAsia="Calibri" w:hAnsi="Times New Roman" w:cs="Times New Roman"/>
          <w:sz w:val="24"/>
          <w:szCs w:val="24"/>
          <w:u w:val="single"/>
        </w:rPr>
        <w:t>number</w:t>
      </w:r>
      <w:r>
        <w:rPr>
          <w:rFonts w:ascii="Times New Roman" w:eastAsia="Calibri" w:hAnsi="Times New Roman" w:cs="Times New Roman"/>
          <w:sz w:val="24"/>
          <w:szCs w:val="24"/>
        </w:rPr>
        <w:t xml:space="preserve"> (hint: use the index of the textbook since chapters may not have been read yet). If the observed lesson seems perfect as is, what do you suggest for the following class/</w:t>
      </w:r>
      <w:proofErr w:type="spellStart"/>
      <w:r>
        <w:rPr>
          <w:rFonts w:ascii="Times New Roman" w:eastAsia="Calibri" w:hAnsi="Times New Roman" w:cs="Times New Roman"/>
          <w:sz w:val="24"/>
          <w:szCs w:val="24"/>
        </w:rPr>
        <w:t>es</w:t>
      </w:r>
      <w:proofErr w:type="spellEnd"/>
      <w:r>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2A4241" w:rsidRDefault="002A4241" w:rsidP="002A4241">
      <w:pPr>
        <w:rPr>
          <w:rFonts w:ascii="Times New Roman" w:eastAsia="Calibri" w:hAnsi="Times New Roman" w:cs="Times New Roman"/>
          <w:sz w:val="24"/>
          <w:szCs w:val="24"/>
        </w:rPr>
      </w:pPr>
      <w:r>
        <w:rPr>
          <w:rFonts w:ascii="Times New Roman" w:eastAsia="Calibri" w:hAnsi="Times New Roman" w:cs="Times New Roman"/>
          <w:sz w:val="24"/>
          <w:szCs w:val="24"/>
        </w:rPr>
        <w:t>Do the second report the same way but with a different focus question from the list.</w:t>
      </w:r>
    </w:p>
    <w:p w:rsidR="002A4241" w:rsidRDefault="002A4241" w:rsidP="002A4241">
      <w:pPr>
        <w:rPr>
          <w:rFonts w:ascii="Times New Roman" w:eastAsia="Calibri" w:hAnsi="Times New Roman" w:cs="Times New Roman"/>
          <w:b/>
          <w:sz w:val="24"/>
          <w:szCs w:val="24"/>
        </w:rPr>
      </w:pPr>
      <w:r>
        <w:rPr>
          <w:rFonts w:ascii="Times New Roman" w:eastAsia="Calibri" w:hAnsi="Times New Roman" w:cs="Times New Roman"/>
          <w:sz w:val="24"/>
          <w:szCs w:val="24"/>
        </w:rPr>
        <w:t xml:space="preserve">Additional Notes for O&amp;P Choice #6: </w:t>
      </w:r>
      <w:proofErr w:type="spellStart"/>
      <w:r>
        <w:rPr>
          <w:rFonts w:ascii="Times New Roman" w:eastAsia="Calibri" w:hAnsi="Times New Roman" w:cs="Times New Roman"/>
          <w:b/>
          <w:sz w:val="24"/>
          <w:szCs w:val="24"/>
        </w:rPr>
        <w:t>Cambourne’s</w:t>
      </w:r>
      <w:proofErr w:type="spellEnd"/>
      <w:r>
        <w:rPr>
          <w:rFonts w:ascii="Times New Roman" w:eastAsia="Calibri" w:hAnsi="Times New Roman" w:cs="Times New Roman"/>
          <w:b/>
          <w:sz w:val="24"/>
          <w:szCs w:val="24"/>
        </w:rPr>
        <w:t xml:space="preserve"> Conditions for Literacy Learning: </w:t>
      </w:r>
      <w:r>
        <w:rPr>
          <w:rFonts w:ascii="Times New Roman" w:eastAsia="Calibri" w:hAnsi="Times New Roman" w:cs="Times New Roman"/>
          <w:sz w:val="24"/>
          <w:szCs w:val="24"/>
        </w:rPr>
        <w:t xml:space="preserve">Brian </w:t>
      </w:r>
      <w:proofErr w:type="spellStart"/>
      <w:r>
        <w:rPr>
          <w:rFonts w:ascii="Times New Roman" w:eastAsia="Calibri" w:hAnsi="Times New Roman" w:cs="Times New Roman"/>
          <w:sz w:val="24"/>
          <w:szCs w:val="24"/>
        </w:rPr>
        <w:t>Cambourne</w:t>
      </w:r>
      <w:proofErr w:type="spellEnd"/>
      <w:r>
        <w:rPr>
          <w:rFonts w:ascii="Times New Roman" w:eastAsia="Calibri" w:hAnsi="Times New Roman" w:cs="Times New Roman"/>
          <w:sz w:val="24"/>
          <w:szCs w:val="24"/>
        </w:rPr>
        <w:t xml:space="preserve"> is an Australian educator whose work is based on many years of classroom observations and research.  See doc sharing for more information. This may be useful in your reflections on classroom observations.  See Question #6 above.</w:t>
      </w:r>
    </w:p>
    <w:p w:rsidR="002A4241" w:rsidRDefault="002A4241" w:rsidP="002A4241">
      <w:pPr>
        <w:numPr>
          <w:ilvl w:val="0"/>
          <w:numId w:val="7"/>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Immersion</w:t>
      </w:r>
      <w:r>
        <w:rPr>
          <w:rFonts w:ascii="Times New Roman" w:eastAsia="Calibri" w:hAnsi="Times New Roman" w:cs="Times New Roman"/>
          <w:sz w:val="20"/>
          <w:szCs w:val="20"/>
        </w:rPr>
        <w:t xml:space="preserve"> – Learners need to be immersed in a wide range of texts—surrounded by them and attracted to their production and use.</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Demonstration</w:t>
      </w:r>
      <w:r>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Expectation</w:t>
      </w:r>
      <w:r>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Responsibility</w:t>
      </w:r>
      <w:r>
        <w:rPr>
          <w:rFonts w:ascii="Times New Roman" w:eastAsia="Calibri" w:hAnsi="Times New Roman" w:cs="Times New Roman"/>
          <w:sz w:val="20"/>
          <w:szCs w:val="20"/>
        </w:rPr>
        <w:t xml:space="preserve"> – Learners grow in self-reliance if allowed to make their own decisions about the when-how-what of their learning tasks.</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Employment</w:t>
      </w:r>
      <w:r>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 xml:space="preserve">Approximation </w:t>
      </w:r>
      <w:r>
        <w:rPr>
          <w:rFonts w:ascii="Times New Roman" w:eastAsia="Calibri" w:hAnsi="Times New Roman" w:cs="Times New Roman"/>
          <w:sz w:val="20"/>
          <w:szCs w:val="20"/>
        </w:rPr>
        <w:t>– Learners work confidently when assured that learning is not copied “correctness” but “approximation”, trial-and-error improvement.</w:t>
      </w:r>
    </w:p>
    <w:p w:rsidR="002A4241" w:rsidRDefault="002A4241" w:rsidP="002A4241">
      <w:pPr>
        <w:numPr>
          <w:ilvl w:val="0"/>
          <w:numId w:val="8"/>
        </w:numPr>
        <w:spacing w:after="0" w:line="240" w:lineRule="auto"/>
        <w:rPr>
          <w:rFonts w:ascii="Times New Roman" w:eastAsia="Calibri" w:hAnsi="Times New Roman" w:cs="Times New Roman"/>
          <w:sz w:val="20"/>
          <w:szCs w:val="20"/>
        </w:rPr>
      </w:pPr>
      <w:r>
        <w:rPr>
          <w:rFonts w:ascii="Times New Roman" w:eastAsia="Calibri" w:hAnsi="Times New Roman" w:cs="Times New Roman"/>
          <w:b/>
          <w:sz w:val="20"/>
          <w:szCs w:val="20"/>
        </w:rPr>
        <w:t xml:space="preserve">Response </w:t>
      </w:r>
      <w:r>
        <w:rPr>
          <w:rFonts w:ascii="Times New Roman" w:eastAsia="Calibri" w:hAnsi="Times New Roman" w:cs="Times New Roman"/>
          <w:sz w:val="20"/>
          <w:szCs w:val="20"/>
        </w:rPr>
        <w:t>– Learners are upheld in their efforts – acknowledged and supported when those around them respond with interest to their words and work.</w:t>
      </w:r>
    </w:p>
    <w:p w:rsidR="002A4241" w:rsidRDefault="002A4241" w:rsidP="002A4241">
      <w:pPr>
        <w:numPr>
          <w:ilvl w:val="0"/>
          <w:numId w:val="8"/>
        </w:numPr>
        <w:spacing w:after="0" w:line="240" w:lineRule="auto"/>
        <w:rPr>
          <w:rFonts w:ascii="Times New Roman" w:eastAsia="Calibri" w:hAnsi="Times New Roman" w:cs="Times New Roman"/>
          <w:sz w:val="16"/>
          <w:szCs w:val="16"/>
        </w:rPr>
      </w:pPr>
      <w:r>
        <w:rPr>
          <w:rFonts w:ascii="Times New Roman" w:eastAsia="Calibri" w:hAnsi="Times New Roman" w:cs="Times New Roman"/>
          <w:b/>
          <w:sz w:val="20"/>
          <w:szCs w:val="20"/>
        </w:rPr>
        <w:t xml:space="preserve">Engagement </w:t>
      </w:r>
      <w:r>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Pr>
          <w:rFonts w:ascii="Times New Roman" w:eastAsia="Calibri" w:hAnsi="Times New Roman" w:cs="Times New Roman"/>
          <w:sz w:val="24"/>
          <w:szCs w:val="24"/>
        </w:rPr>
        <w:t xml:space="preserve"> </w:t>
      </w:r>
      <w:r>
        <w:rPr>
          <w:rFonts w:ascii="Times New Roman" w:eastAsia="Calibri" w:hAnsi="Times New Roman" w:cs="Times New Roman"/>
          <w:sz w:val="16"/>
          <w:szCs w:val="16"/>
        </w:rPr>
        <w:t xml:space="preserve">from </w:t>
      </w:r>
      <w:r>
        <w:rPr>
          <w:rFonts w:ascii="Times New Roman" w:eastAsia="Calibri" w:hAnsi="Times New Roman" w:cs="Times New Roman"/>
          <w:i/>
          <w:sz w:val="16"/>
          <w:szCs w:val="16"/>
        </w:rPr>
        <w:t xml:space="preserve">The Elements of the Whole Language Program </w:t>
      </w:r>
      <w:r>
        <w:rPr>
          <w:rFonts w:ascii="Times New Roman" w:eastAsia="Calibri" w:hAnsi="Times New Roman" w:cs="Times New Roman"/>
          <w:sz w:val="16"/>
          <w:szCs w:val="16"/>
        </w:rPr>
        <w:t>by Andrea Butler, 1988</w:t>
      </w:r>
    </w:p>
    <w:p w:rsidR="00111F48" w:rsidRDefault="00111F48" w:rsidP="002A4241">
      <w:pPr>
        <w:rPr>
          <w:b/>
        </w:rPr>
      </w:pPr>
    </w:p>
    <w:p w:rsidR="002A4241" w:rsidRDefault="00111F48" w:rsidP="002A4241">
      <w:r>
        <w:rPr>
          <w:b/>
        </w:rPr>
        <w:lastRenderedPageBreak/>
        <w:t xml:space="preserve">Spring </w:t>
      </w:r>
      <w:r w:rsidR="002A4241">
        <w:rPr>
          <w:b/>
        </w:rPr>
        <w:t>2014 WEEKLY SCHEDULE</w:t>
      </w:r>
      <w:r w:rsidR="002A4241">
        <w:t xml:space="preserve"> – Dates here are for Tuesday and Saturday.  Submit all assignments by midnight of these dates. Earlier is fine, but assignments will be checked in Gradebook every Wednesday and </w:t>
      </w:r>
      <w:proofErr w:type="gramStart"/>
      <w:r w:rsidR="002A4241">
        <w:t>Sunday.</w:t>
      </w:r>
      <w:proofErr w:type="gramEnd"/>
      <w:r w:rsidR="002A4241">
        <w:t xml:space="preserve">  </w:t>
      </w:r>
      <w:proofErr w:type="gramStart"/>
      <w:r w:rsidR="002A4241">
        <w:t>Deductions for late work.</w:t>
      </w:r>
      <w:proofErr w:type="gramEnd"/>
      <w:r w:rsidR="002A4241">
        <w:t xml:space="preserve">  See “Weekly Schedule” under course home for the most accurate, up-to-date schedule. The one below could be changed as needed but updates will be in that version, not here. </w:t>
      </w:r>
    </w:p>
    <w:tbl>
      <w:tblPr>
        <w:tblStyle w:val="TableGrid"/>
        <w:tblW w:w="9810" w:type="dxa"/>
        <w:tblInd w:w="558" w:type="dxa"/>
        <w:tblLook w:val="04A0" w:firstRow="1" w:lastRow="0" w:firstColumn="1" w:lastColumn="0" w:noHBand="0" w:noVBand="1"/>
      </w:tblPr>
      <w:tblGrid>
        <w:gridCol w:w="522"/>
        <w:gridCol w:w="1224"/>
        <w:gridCol w:w="8064"/>
      </w:tblGrid>
      <w:tr w:rsidR="002A4241" w:rsidTr="002A4241">
        <w:trPr>
          <w:trHeight w:val="593"/>
        </w:trPr>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rPr>
            </w:pPr>
            <w:proofErr w:type="spellStart"/>
            <w:r>
              <w:rPr>
                <w:b/>
                <w:i/>
              </w:rPr>
              <w:t>Wk</w:t>
            </w:r>
            <w:proofErr w:type="spellEnd"/>
          </w:p>
          <w:p w:rsidR="002A4241" w:rsidRDefault="002A4241">
            <w:proofErr w:type="spellStart"/>
            <w:r>
              <w:t>Ch</w:t>
            </w:r>
            <w:proofErr w:type="spellEnd"/>
          </w:p>
        </w:tc>
        <w:tc>
          <w:tcPr>
            <w:tcW w:w="1224" w:type="dxa"/>
            <w:tcBorders>
              <w:top w:val="single" w:sz="4" w:space="0" w:color="auto"/>
              <w:left w:val="single" w:sz="4" w:space="0" w:color="auto"/>
              <w:bottom w:val="single" w:sz="4" w:space="0" w:color="auto"/>
              <w:right w:val="single" w:sz="4" w:space="0" w:color="auto"/>
            </w:tcBorders>
            <w:hideMark/>
          </w:tcPr>
          <w:p w:rsidR="002A4241" w:rsidRDefault="002A4241">
            <w:pPr>
              <w:rPr>
                <w:b/>
              </w:rPr>
            </w:pPr>
            <w:r>
              <w:rPr>
                <w:b/>
              </w:rPr>
              <w:t xml:space="preserve">Dates </w:t>
            </w: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b/>
              </w:rPr>
            </w:pPr>
            <w:r>
              <w:rPr>
                <w:b/>
              </w:rPr>
              <w:t>Assignments  due Tuesday (T) and Saturday (S)</w:t>
            </w:r>
          </w:p>
          <w:p w:rsidR="002A4241" w:rsidRDefault="002A4241">
            <w:pPr>
              <w:rPr>
                <w:b/>
              </w:rPr>
            </w:pP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1</w:t>
            </w:r>
          </w:p>
          <w:p w:rsidR="002A4241" w:rsidRDefault="002A4241">
            <w:pPr>
              <w:rPr>
                <w:sz w:val="24"/>
                <w:szCs w:val="24"/>
              </w:rPr>
            </w:pPr>
            <w:r>
              <w:rPr>
                <w:sz w:val="24"/>
                <w:szCs w:val="24"/>
              </w:rPr>
              <w:t>1, 2</w:t>
            </w:r>
          </w:p>
        </w:tc>
        <w:tc>
          <w:tcPr>
            <w:tcW w:w="1224" w:type="dxa"/>
            <w:tcBorders>
              <w:top w:val="single" w:sz="4" w:space="0" w:color="auto"/>
              <w:left w:val="single" w:sz="4" w:space="0" w:color="auto"/>
              <w:bottom w:val="single" w:sz="4" w:space="0" w:color="auto"/>
              <w:right w:val="single" w:sz="4" w:space="0" w:color="auto"/>
            </w:tcBorders>
          </w:tcPr>
          <w:p w:rsidR="00913E8D" w:rsidRDefault="00913E8D">
            <w:pPr>
              <w:rPr>
                <w:sz w:val="24"/>
                <w:szCs w:val="24"/>
              </w:rPr>
            </w:pPr>
            <w:r>
              <w:rPr>
                <w:sz w:val="24"/>
                <w:szCs w:val="24"/>
              </w:rPr>
              <w:t xml:space="preserve">April </w:t>
            </w:r>
          </w:p>
          <w:p w:rsidR="002A4241" w:rsidRDefault="00913E8D">
            <w:pPr>
              <w:rPr>
                <w:sz w:val="24"/>
                <w:szCs w:val="24"/>
              </w:rPr>
            </w:pPr>
            <w:r>
              <w:rPr>
                <w:sz w:val="24"/>
                <w:szCs w:val="24"/>
              </w:rPr>
              <w:t>8</w:t>
            </w:r>
            <w:r w:rsidR="00111F48">
              <w:rPr>
                <w:sz w:val="24"/>
                <w:szCs w:val="24"/>
              </w:rPr>
              <w:t>, 12</w:t>
            </w:r>
          </w:p>
          <w:p w:rsidR="00913E8D" w:rsidRDefault="00913E8D">
            <w:pPr>
              <w:rPr>
                <w:sz w:val="24"/>
                <w:szCs w:val="24"/>
              </w:rPr>
            </w:pPr>
          </w:p>
          <w:p w:rsidR="002A4241" w:rsidRDefault="002A4241">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1 – Context Literacy.  </w:t>
            </w:r>
            <w:proofErr w:type="spellStart"/>
            <w:r>
              <w:rPr>
                <w:sz w:val="24"/>
                <w:szCs w:val="24"/>
                <w:u w:val="single"/>
              </w:rPr>
              <w:t>Ch</w:t>
            </w:r>
            <w:proofErr w:type="spellEnd"/>
            <w:r>
              <w:rPr>
                <w:sz w:val="24"/>
                <w:szCs w:val="24"/>
                <w:u w:val="single"/>
              </w:rPr>
              <w:t xml:space="preserve"> 2 – Affective Domain</w:t>
            </w:r>
          </w:p>
          <w:p w:rsidR="002A4241" w:rsidRDefault="002A4241">
            <w:pPr>
              <w:rPr>
                <w:sz w:val="24"/>
                <w:szCs w:val="24"/>
              </w:rPr>
            </w:pPr>
            <w:r>
              <w:rPr>
                <w:sz w:val="24"/>
                <w:szCs w:val="24"/>
              </w:rPr>
              <w:t xml:space="preserve">T: First questions (in </w:t>
            </w:r>
            <w:proofErr w:type="spellStart"/>
            <w:r>
              <w:rPr>
                <w:sz w:val="24"/>
                <w:szCs w:val="24"/>
              </w:rPr>
              <w:t>eCollege</w:t>
            </w:r>
            <w:proofErr w:type="spellEnd"/>
            <w:r>
              <w:rPr>
                <w:sz w:val="24"/>
                <w:szCs w:val="24"/>
              </w:rPr>
              <w:t xml:space="preserve"> em</w:t>
            </w:r>
            <w:r w:rsidR="00913E8D">
              <w:rPr>
                <w:sz w:val="24"/>
                <w:szCs w:val="24"/>
              </w:rPr>
              <w:t>ail) and introductions T, April 8</w:t>
            </w:r>
            <w:r>
              <w:rPr>
                <w:sz w:val="24"/>
                <w:szCs w:val="24"/>
              </w:rPr>
              <w:t xml:space="preserve"> </w:t>
            </w:r>
          </w:p>
          <w:p w:rsidR="002A4241" w:rsidRDefault="002A4241">
            <w:pPr>
              <w:rPr>
                <w:sz w:val="24"/>
                <w:szCs w:val="24"/>
              </w:rPr>
            </w:pPr>
            <w:r>
              <w:rPr>
                <w:sz w:val="24"/>
                <w:szCs w:val="24"/>
              </w:rPr>
              <w:t>S: Read chapter</w:t>
            </w:r>
            <w:r w:rsidR="00913E8D">
              <w:rPr>
                <w:sz w:val="24"/>
                <w:szCs w:val="24"/>
              </w:rPr>
              <w:t>s and post your response April 12 (plus anything you missed by starting late; no deductions for first week.)</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2</w:t>
            </w:r>
          </w:p>
          <w:p w:rsidR="002A4241" w:rsidRDefault="002A4241">
            <w:pPr>
              <w:rPr>
                <w:sz w:val="24"/>
                <w:szCs w:val="24"/>
              </w:rPr>
            </w:pPr>
            <w:r>
              <w:rPr>
                <w:sz w:val="24"/>
                <w:szCs w:val="24"/>
              </w:rPr>
              <w:t>3</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April</w:t>
            </w:r>
          </w:p>
          <w:p w:rsidR="00111F48" w:rsidRDefault="00111F48" w:rsidP="00111F48">
            <w:pPr>
              <w:rPr>
                <w:sz w:val="24"/>
                <w:szCs w:val="24"/>
              </w:rPr>
            </w:pPr>
            <w:r>
              <w:rPr>
                <w:sz w:val="24"/>
                <w:szCs w:val="24"/>
              </w:rPr>
              <w:t>15, 19</w:t>
            </w: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3 – </w:t>
            </w:r>
            <w:r>
              <w:rPr>
                <w:b/>
                <w:sz w:val="24"/>
                <w:szCs w:val="24"/>
                <w:u w:val="single"/>
              </w:rPr>
              <w:t>P</w:t>
            </w:r>
            <w:r>
              <w:rPr>
                <w:sz w:val="24"/>
                <w:szCs w:val="24"/>
                <w:u w:val="single"/>
              </w:rPr>
              <w:t>reparation for Learning</w:t>
            </w:r>
          </w:p>
          <w:p w:rsidR="002A4241" w:rsidRDefault="002A4241">
            <w:pPr>
              <w:rPr>
                <w:sz w:val="24"/>
                <w:szCs w:val="24"/>
              </w:rPr>
            </w:pPr>
            <w:r>
              <w:rPr>
                <w:sz w:val="24"/>
                <w:szCs w:val="24"/>
              </w:rPr>
              <w:t>T: Respond to 2 posts in the first chapter-based discussion (at least one in each)</w:t>
            </w:r>
          </w:p>
          <w:p w:rsidR="002A4241" w:rsidRDefault="002A4241">
            <w:pPr>
              <w:rPr>
                <w:sz w:val="24"/>
                <w:szCs w:val="24"/>
              </w:rPr>
            </w:pPr>
            <w:r>
              <w:rPr>
                <w:sz w:val="24"/>
                <w:szCs w:val="24"/>
              </w:rPr>
              <w:t xml:space="preserve">S: Read and post your response. Also due S: </w:t>
            </w:r>
            <w:r>
              <w:rPr>
                <w:b/>
                <w:sz w:val="24"/>
                <w:szCs w:val="24"/>
              </w:rPr>
              <w:t>Journal 1</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3</w:t>
            </w:r>
          </w:p>
          <w:p w:rsidR="002A4241" w:rsidRDefault="002A4241">
            <w:pPr>
              <w:rPr>
                <w:sz w:val="24"/>
                <w:szCs w:val="24"/>
              </w:rPr>
            </w:pPr>
            <w:r>
              <w:rPr>
                <w:sz w:val="24"/>
                <w:szCs w:val="24"/>
              </w:rPr>
              <w:t>4</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April</w:t>
            </w:r>
          </w:p>
          <w:p w:rsidR="00111F48" w:rsidRDefault="00111F48" w:rsidP="00111F48">
            <w:pPr>
              <w:rPr>
                <w:sz w:val="24"/>
                <w:szCs w:val="24"/>
              </w:rPr>
            </w:pPr>
            <w:r>
              <w:rPr>
                <w:sz w:val="24"/>
                <w:szCs w:val="24"/>
              </w:rPr>
              <w:t>22, 26</w:t>
            </w:r>
          </w:p>
        </w:tc>
        <w:tc>
          <w:tcPr>
            <w:tcW w:w="8064" w:type="dxa"/>
            <w:tcBorders>
              <w:top w:val="single" w:sz="4" w:space="0" w:color="auto"/>
              <w:left w:val="single" w:sz="4" w:space="0" w:color="auto"/>
              <w:bottom w:val="single" w:sz="4" w:space="0" w:color="auto"/>
              <w:right w:val="single" w:sz="4" w:space="0" w:color="auto"/>
            </w:tcBorders>
            <w:hideMark/>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4 – </w:t>
            </w:r>
            <w:r>
              <w:rPr>
                <w:b/>
                <w:sz w:val="24"/>
                <w:szCs w:val="24"/>
                <w:u w:val="single"/>
              </w:rPr>
              <w:t>A</w:t>
            </w:r>
            <w:r>
              <w:rPr>
                <w:sz w:val="24"/>
                <w:szCs w:val="24"/>
                <w:u w:val="single"/>
              </w:rPr>
              <w:t>ssistance in Learning</w:t>
            </w:r>
          </w:p>
          <w:p w:rsidR="002A4241" w:rsidRDefault="002A4241">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3 discussion</w:t>
            </w:r>
          </w:p>
          <w:p w:rsidR="002A4241" w:rsidRDefault="002A4241">
            <w:pPr>
              <w:rPr>
                <w:sz w:val="24"/>
                <w:szCs w:val="24"/>
              </w:rPr>
            </w:pPr>
            <w:r>
              <w:rPr>
                <w:sz w:val="24"/>
                <w:szCs w:val="24"/>
              </w:rPr>
              <w:t xml:space="preserve">S: Read </w:t>
            </w:r>
            <w:proofErr w:type="spellStart"/>
            <w:r>
              <w:rPr>
                <w:sz w:val="24"/>
                <w:szCs w:val="24"/>
              </w:rPr>
              <w:t>ch</w:t>
            </w:r>
            <w:proofErr w:type="spellEnd"/>
            <w:r>
              <w:rPr>
                <w:sz w:val="24"/>
                <w:szCs w:val="24"/>
              </w:rPr>
              <w:t xml:space="preserve"> 4 and post response. Also due S: </w:t>
            </w:r>
            <w:proofErr w:type="spellStart"/>
            <w:r>
              <w:rPr>
                <w:b/>
                <w:sz w:val="24"/>
                <w:szCs w:val="24"/>
              </w:rPr>
              <w:t>Webliography</w:t>
            </w:r>
            <w:proofErr w:type="spellEnd"/>
            <w:r>
              <w:rPr>
                <w:sz w:val="24"/>
                <w:szCs w:val="24"/>
              </w:rPr>
              <w:t xml:space="preserve"> assignment </w:t>
            </w:r>
            <w:r>
              <w:rPr>
                <w:b/>
                <w:sz w:val="24"/>
                <w:szCs w:val="24"/>
              </w:rPr>
              <w:t>Journal 2</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4</w:t>
            </w:r>
          </w:p>
          <w:p w:rsidR="002A4241" w:rsidRDefault="002A4241">
            <w:pPr>
              <w:rPr>
                <w:sz w:val="24"/>
                <w:szCs w:val="24"/>
              </w:rPr>
            </w:pPr>
            <w:r>
              <w:rPr>
                <w:sz w:val="24"/>
                <w:szCs w:val="24"/>
              </w:rPr>
              <w:t>5</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April 29,</w:t>
            </w:r>
          </w:p>
          <w:p w:rsidR="00111F48" w:rsidRDefault="00111F48" w:rsidP="00111F48">
            <w:pPr>
              <w:rPr>
                <w:sz w:val="24"/>
                <w:szCs w:val="24"/>
              </w:rPr>
            </w:pPr>
            <w:r>
              <w:rPr>
                <w:sz w:val="24"/>
                <w:szCs w:val="24"/>
              </w:rPr>
              <w:t>May 3</w:t>
            </w: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5 – Learning through </w:t>
            </w:r>
            <w:r>
              <w:rPr>
                <w:b/>
                <w:sz w:val="24"/>
                <w:szCs w:val="24"/>
                <w:u w:val="single"/>
              </w:rPr>
              <w:t>R</w:t>
            </w:r>
            <w:r>
              <w:rPr>
                <w:sz w:val="24"/>
                <w:szCs w:val="24"/>
                <w:u w:val="single"/>
              </w:rPr>
              <w:t>eflection</w:t>
            </w:r>
          </w:p>
          <w:p w:rsidR="002A4241" w:rsidRDefault="002A4241">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4 discussion</w:t>
            </w:r>
          </w:p>
          <w:p w:rsidR="002A4241" w:rsidRDefault="002A4241">
            <w:pPr>
              <w:rPr>
                <w:sz w:val="24"/>
                <w:szCs w:val="24"/>
              </w:rPr>
            </w:pPr>
            <w:r>
              <w:rPr>
                <w:sz w:val="24"/>
                <w:szCs w:val="24"/>
              </w:rPr>
              <w:t xml:space="preserve">S: Read </w:t>
            </w:r>
            <w:proofErr w:type="spellStart"/>
            <w:r>
              <w:rPr>
                <w:sz w:val="24"/>
                <w:szCs w:val="24"/>
              </w:rPr>
              <w:t>ch</w:t>
            </w:r>
            <w:proofErr w:type="spellEnd"/>
            <w:r>
              <w:rPr>
                <w:sz w:val="24"/>
                <w:szCs w:val="24"/>
              </w:rPr>
              <w:t xml:space="preserve"> 5 and post response.  Also due S: </w:t>
            </w:r>
            <w:r>
              <w:rPr>
                <w:b/>
                <w:sz w:val="24"/>
                <w:szCs w:val="24"/>
              </w:rPr>
              <w:t>Journal 3</w:t>
            </w:r>
            <w:r>
              <w:rPr>
                <w:sz w:val="24"/>
                <w:szCs w:val="24"/>
              </w:rPr>
              <w:t xml:space="preserve"> and </w:t>
            </w:r>
            <w:r>
              <w:rPr>
                <w:b/>
                <w:sz w:val="24"/>
                <w:szCs w:val="24"/>
              </w:rPr>
              <w:t>O&amp;P Report #1</w:t>
            </w:r>
            <w:r>
              <w:rPr>
                <w:sz w:val="24"/>
                <w:szCs w:val="24"/>
              </w:rPr>
              <w:t xml:space="preserve">  </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5</w:t>
            </w:r>
          </w:p>
          <w:p w:rsidR="002A4241" w:rsidRDefault="002A4241">
            <w:pPr>
              <w:rPr>
                <w:sz w:val="24"/>
                <w:szCs w:val="24"/>
              </w:rPr>
            </w:pPr>
            <w:r>
              <w:rPr>
                <w:sz w:val="24"/>
                <w:szCs w:val="24"/>
              </w:rPr>
              <w:t>6</w:t>
            </w:r>
          </w:p>
        </w:tc>
        <w:tc>
          <w:tcPr>
            <w:tcW w:w="1224" w:type="dxa"/>
            <w:tcBorders>
              <w:top w:val="single" w:sz="4" w:space="0" w:color="auto"/>
              <w:left w:val="single" w:sz="4" w:space="0" w:color="auto"/>
              <w:bottom w:val="single" w:sz="4" w:space="0" w:color="auto"/>
              <w:right w:val="single" w:sz="4" w:space="0" w:color="auto"/>
            </w:tcBorders>
          </w:tcPr>
          <w:p w:rsidR="00111F48" w:rsidRDefault="00111F48" w:rsidP="00111F48">
            <w:pPr>
              <w:rPr>
                <w:sz w:val="24"/>
                <w:szCs w:val="24"/>
              </w:rPr>
            </w:pPr>
            <w:r>
              <w:rPr>
                <w:sz w:val="24"/>
                <w:szCs w:val="24"/>
              </w:rPr>
              <w:t>May</w:t>
            </w:r>
          </w:p>
          <w:p w:rsidR="002A4241" w:rsidRDefault="00111F48" w:rsidP="00111F48">
            <w:pPr>
              <w:rPr>
                <w:sz w:val="24"/>
                <w:szCs w:val="24"/>
              </w:rPr>
            </w:pPr>
            <w:r>
              <w:rPr>
                <w:sz w:val="24"/>
                <w:szCs w:val="24"/>
              </w:rPr>
              <w:t>6, 10</w:t>
            </w:r>
          </w:p>
        </w:tc>
        <w:tc>
          <w:tcPr>
            <w:tcW w:w="8064" w:type="dxa"/>
            <w:tcBorders>
              <w:top w:val="single" w:sz="4" w:space="0" w:color="auto"/>
              <w:left w:val="single" w:sz="4" w:space="0" w:color="auto"/>
              <w:bottom w:val="single" w:sz="4" w:space="0" w:color="auto"/>
              <w:right w:val="single" w:sz="4" w:space="0" w:color="auto"/>
            </w:tcBorders>
            <w:hideMark/>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6 – Beyond Textbooks   </w:t>
            </w:r>
            <w:proofErr w:type="spellStart"/>
            <w:r>
              <w:rPr>
                <w:sz w:val="24"/>
                <w:szCs w:val="24"/>
                <w:u w:val="single"/>
              </w:rPr>
              <w:t>Ch</w:t>
            </w:r>
            <w:proofErr w:type="spellEnd"/>
            <w:r>
              <w:rPr>
                <w:sz w:val="24"/>
                <w:szCs w:val="24"/>
                <w:u w:val="single"/>
              </w:rPr>
              <w:t xml:space="preserve"> 9 – Study Skills</w:t>
            </w:r>
          </w:p>
          <w:p w:rsidR="002A4241" w:rsidRDefault="002A4241">
            <w:pPr>
              <w:rPr>
                <w:sz w:val="24"/>
                <w:szCs w:val="24"/>
              </w:rPr>
            </w:pPr>
            <w:r>
              <w:rPr>
                <w:sz w:val="24"/>
                <w:szCs w:val="24"/>
              </w:rPr>
              <w:t xml:space="preserve">T: Respond to 2 posts in </w:t>
            </w:r>
            <w:proofErr w:type="spellStart"/>
            <w:r>
              <w:rPr>
                <w:sz w:val="24"/>
                <w:szCs w:val="24"/>
              </w:rPr>
              <w:t>Ch</w:t>
            </w:r>
            <w:proofErr w:type="spellEnd"/>
            <w:r>
              <w:rPr>
                <w:sz w:val="24"/>
                <w:szCs w:val="24"/>
              </w:rPr>
              <w:t xml:space="preserve"> 5 discussion</w:t>
            </w:r>
          </w:p>
          <w:p w:rsidR="002A4241" w:rsidRDefault="002A4241">
            <w:pPr>
              <w:rPr>
                <w:sz w:val="24"/>
                <w:szCs w:val="24"/>
              </w:rPr>
            </w:pPr>
            <w:r>
              <w:rPr>
                <w:sz w:val="24"/>
                <w:szCs w:val="24"/>
              </w:rPr>
              <w:t xml:space="preserve">S:  continue same Sat., Tuesday pattern for remaining weeks. </w:t>
            </w:r>
          </w:p>
          <w:p w:rsidR="002A4241" w:rsidRDefault="002A4241">
            <w:pPr>
              <w:rPr>
                <w:sz w:val="24"/>
                <w:szCs w:val="24"/>
              </w:rPr>
            </w:pPr>
            <w:r>
              <w:rPr>
                <w:sz w:val="24"/>
                <w:szCs w:val="24"/>
              </w:rPr>
              <w:t xml:space="preserve">Also </w:t>
            </w:r>
            <w:r>
              <w:rPr>
                <w:b/>
                <w:sz w:val="24"/>
                <w:szCs w:val="24"/>
              </w:rPr>
              <w:t>begin O&amp;P responses      Journal  4</w:t>
            </w:r>
            <w:r>
              <w:rPr>
                <w:sz w:val="24"/>
                <w:szCs w:val="24"/>
              </w:rPr>
              <w:t xml:space="preserve">                                            </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6</w:t>
            </w:r>
          </w:p>
          <w:p w:rsidR="002A4241" w:rsidRDefault="002A4241">
            <w:pPr>
              <w:rPr>
                <w:sz w:val="24"/>
                <w:szCs w:val="24"/>
              </w:rPr>
            </w:pPr>
            <w:r>
              <w:rPr>
                <w:sz w:val="24"/>
                <w:szCs w:val="24"/>
              </w:rPr>
              <w:t>9, 10</w:t>
            </w:r>
          </w:p>
        </w:tc>
        <w:tc>
          <w:tcPr>
            <w:tcW w:w="1224" w:type="dxa"/>
            <w:tcBorders>
              <w:top w:val="single" w:sz="4" w:space="0" w:color="auto"/>
              <w:left w:val="single" w:sz="4" w:space="0" w:color="auto"/>
              <w:bottom w:val="single" w:sz="4" w:space="0" w:color="auto"/>
              <w:right w:val="single" w:sz="4" w:space="0" w:color="auto"/>
            </w:tcBorders>
          </w:tcPr>
          <w:p w:rsidR="00111F48" w:rsidRDefault="00111F48">
            <w:pPr>
              <w:rPr>
                <w:sz w:val="24"/>
                <w:szCs w:val="24"/>
              </w:rPr>
            </w:pPr>
            <w:r>
              <w:rPr>
                <w:sz w:val="24"/>
                <w:szCs w:val="24"/>
              </w:rPr>
              <w:t>May</w:t>
            </w:r>
          </w:p>
          <w:p w:rsidR="00111F48" w:rsidRDefault="00111F48">
            <w:pPr>
              <w:rPr>
                <w:sz w:val="24"/>
                <w:szCs w:val="24"/>
              </w:rPr>
            </w:pPr>
            <w:r>
              <w:rPr>
                <w:sz w:val="24"/>
                <w:szCs w:val="24"/>
              </w:rPr>
              <w:t>13, 17</w:t>
            </w:r>
          </w:p>
          <w:p w:rsidR="002A4241" w:rsidRDefault="002A4241">
            <w:pPr>
              <w:rPr>
                <w:sz w:val="24"/>
                <w:szCs w:val="24"/>
              </w:rPr>
            </w:pPr>
          </w:p>
        </w:tc>
        <w:tc>
          <w:tcPr>
            <w:tcW w:w="8064" w:type="dxa"/>
            <w:tcBorders>
              <w:top w:val="single" w:sz="4" w:space="0" w:color="auto"/>
              <w:left w:val="single" w:sz="4" w:space="0" w:color="auto"/>
              <w:bottom w:val="single" w:sz="4" w:space="0" w:color="auto"/>
              <w:right w:val="single" w:sz="4" w:space="0" w:color="auto"/>
            </w:tcBorders>
            <w:hideMark/>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9 – Study Skills  </w:t>
            </w:r>
            <w:proofErr w:type="spellStart"/>
            <w:r>
              <w:rPr>
                <w:sz w:val="24"/>
                <w:szCs w:val="24"/>
                <w:u w:val="single"/>
              </w:rPr>
              <w:t>Ch</w:t>
            </w:r>
            <w:proofErr w:type="spellEnd"/>
            <w:r>
              <w:rPr>
                <w:sz w:val="24"/>
                <w:szCs w:val="24"/>
                <w:u w:val="single"/>
              </w:rPr>
              <w:t xml:space="preserve"> 10 - Technology</w:t>
            </w:r>
          </w:p>
          <w:p w:rsidR="002A4241" w:rsidRDefault="002A4241">
            <w:pPr>
              <w:rPr>
                <w:sz w:val="24"/>
                <w:szCs w:val="24"/>
              </w:rPr>
            </w:pPr>
            <w:r>
              <w:rPr>
                <w:sz w:val="24"/>
                <w:szCs w:val="24"/>
              </w:rPr>
              <w:t xml:space="preserve">T: Respond, </w:t>
            </w:r>
            <w:proofErr w:type="spellStart"/>
            <w:r>
              <w:rPr>
                <w:sz w:val="24"/>
                <w:szCs w:val="24"/>
              </w:rPr>
              <w:t>Ch</w:t>
            </w:r>
            <w:proofErr w:type="spellEnd"/>
            <w:r>
              <w:rPr>
                <w:sz w:val="24"/>
                <w:szCs w:val="24"/>
              </w:rPr>
              <w:t xml:space="preserve"> </w:t>
            </w:r>
            <w:r w:rsidR="00111F48">
              <w:rPr>
                <w:sz w:val="24"/>
                <w:szCs w:val="24"/>
              </w:rPr>
              <w:t>6 discussion (continue this pattern…)</w:t>
            </w:r>
            <w:r>
              <w:rPr>
                <w:sz w:val="24"/>
                <w:szCs w:val="24"/>
              </w:rPr>
              <w:t xml:space="preserve">  </w:t>
            </w:r>
          </w:p>
          <w:p w:rsidR="002A4241" w:rsidRDefault="002A4241">
            <w:pPr>
              <w:rPr>
                <w:sz w:val="24"/>
                <w:szCs w:val="24"/>
              </w:rPr>
            </w:pPr>
            <w:r>
              <w:rPr>
                <w:sz w:val="24"/>
                <w:szCs w:val="24"/>
              </w:rPr>
              <w:t>S: Read and post responses, two chapters</w:t>
            </w:r>
            <w:r w:rsidR="00111F48">
              <w:rPr>
                <w:sz w:val="24"/>
                <w:szCs w:val="24"/>
              </w:rPr>
              <w:t xml:space="preserve"> this week.</w:t>
            </w:r>
            <w:bookmarkStart w:id="0" w:name="_GoBack"/>
            <w:bookmarkEnd w:id="0"/>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7</w:t>
            </w:r>
          </w:p>
          <w:p w:rsidR="002A4241" w:rsidRDefault="002A4241">
            <w:pPr>
              <w:rPr>
                <w:sz w:val="24"/>
                <w:szCs w:val="24"/>
              </w:rPr>
            </w:pPr>
            <w:r>
              <w:rPr>
                <w:sz w:val="24"/>
                <w:szCs w:val="24"/>
              </w:rPr>
              <w:t>7</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May</w:t>
            </w:r>
          </w:p>
          <w:p w:rsidR="00111F48" w:rsidRDefault="00111F48" w:rsidP="00111F48">
            <w:pPr>
              <w:rPr>
                <w:sz w:val="24"/>
                <w:szCs w:val="24"/>
              </w:rPr>
            </w:pPr>
            <w:r>
              <w:rPr>
                <w:sz w:val="24"/>
                <w:szCs w:val="24"/>
              </w:rPr>
              <w:t>20, 24</w:t>
            </w:r>
          </w:p>
        </w:tc>
        <w:tc>
          <w:tcPr>
            <w:tcW w:w="8064" w:type="dxa"/>
            <w:tcBorders>
              <w:top w:val="single" w:sz="4" w:space="0" w:color="auto"/>
              <w:left w:val="single" w:sz="4" w:space="0" w:color="auto"/>
              <w:bottom w:val="single" w:sz="4" w:space="0" w:color="auto"/>
              <w:right w:val="single" w:sz="4" w:space="0" w:color="auto"/>
            </w:tcBorders>
            <w:hideMark/>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7 - Vocabulary</w:t>
            </w:r>
          </w:p>
          <w:p w:rsidR="002A4241" w:rsidRDefault="002A4241">
            <w:pPr>
              <w:rPr>
                <w:sz w:val="24"/>
                <w:szCs w:val="24"/>
              </w:rPr>
            </w:pPr>
            <w:r>
              <w:rPr>
                <w:sz w:val="24"/>
                <w:szCs w:val="24"/>
              </w:rPr>
              <w:t>T: …</w:t>
            </w:r>
          </w:p>
          <w:p w:rsidR="002A4241" w:rsidRDefault="002A4241">
            <w:pPr>
              <w:rPr>
                <w:sz w:val="24"/>
                <w:szCs w:val="24"/>
              </w:rPr>
            </w:pPr>
            <w:r>
              <w:rPr>
                <w:sz w:val="24"/>
                <w:szCs w:val="24"/>
              </w:rPr>
              <w:t xml:space="preserve">S: …                   Also due S: </w:t>
            </w:r>
            <w:r>
              <w:rPr>
                <w:b/>
                <w:sz w:val="24"/>
                <w:szCs w:val="24"/>
              </w:rPr>
              <w:t>O&amp;P Report #2                                       Journal 5</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8</w:t>
            </w:r>
          </w:p>
          <w:p w:rsidR="002A4241" w:rsidRDefault="002A4241">
            <w:pPr>
              <w:rPr>
                <w:sz w:val="24"/>
                <w:szCs w:val="24"/>
              </w:rPr>
            </w:pPr>
            <w:r>
              <w:rPr>
                <w:sz w:val="24"/>
                <w:szCs w:val="24"/>
              </w:rPr>
              <w:t>8</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 xml:space="preserve">May </w:t>
            </w:r>
          </w:p>
          <w:p w:rsidR="00111F48" w:rsidRDefault="00111F48" w:rsidP="00111F48">
            <w:pPr>
              <w:rPr>
                <w:sz w:val="24"/>
                <w:szCs w:val="24"/>
              </w:rPr>
            </w:pPr>
            <w:r>
              <w:rPr>
                <w:sz w:val="24"/>
                <w:szCs w:val="24"/>
              </w:rPr>
              <w:t>27, 31</w:t>
            </w: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8 – Writing to Learn</w:t>
            </w:r>
          </w:p>
          <w:p w:rsidR="002A4241" w:rsidRDefault="002A4241">
            <w:pPr>
              <w:rPr>
                <w:sz w:val="24"/>
                <w:szCs w:val="24"/>
              </w:rPr>
            </w:pPr>
            <w:r>
              <w:rPr>
                <w:sz w:val="24"/>
                <w:szCs w:val="24"/>
              </w:rPr>
              <w:t>T</w:t>
            </w:r>
            <w:proofErr w:type="gramStart"/>
            <w:r>
              <w:rPr>
                <w:sz w:val="24"/>
                <w:szCs w:val="24"/>
              </w:rPr>
              <w:t>:…</w:t>
            </w:r>
            <w:proofErr w:type="gramEnd"/>
          </w:p>
          <w:p w:rsidR="002A4241" w:rsidRDefault="00111F48">
            <w:pPr>
              <w:rPr>
                <w:sz w:val="24"/>
                <w:szCs w:val="24"/>
              </w:rPr>
            </w:pPr>
            <w:r>
              <w:rPr>
                <w:sz w:val="24"/>
                <w:szCs w:val="24"/>
              </w:rPr>
              <w:t>S</w:t>
            </w:r>
            <w:proofErr w:type="gramStart"/>
            <w:r>
              <w:rPr>
                <w:sz w:val="24"/>
                <w:szCs w:val="24"/>
              </w:rPr>
              <w:t>:…</w:t>
            </w:r>
            <w:proofErr w:type="gramEnd"/>
            <w:r>
              <w:rPr>
                <w:sz w:val="24"/>
                <w:szCs w:val="24"/>
              </w:rPr>
              <w:t xml:space="preserve">              </w:t>
            </w:r>
            <w:r w:rsidR="002A4241">
              <w:rPr>
                <w:sz w:val="24"/>
                <w:szCs w:val="24"/>
              </w:rPr>
              <w:t>Also due S: finish responding to classmates’ O&amp;P reports (5 or more)</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9</w:t>
            </w:r>
          </w:p>
          <w:p w:rsidR="002A4241" w:rsidRDefault="002A4241">
            <w:pPr>
              <w:rPr>
                <w:sz w:val="24"/>
                <w:szCs w:val="24"/>
              </w:rPr>
            </w:pPr>
            <w:r>
              <w:rPr>
                <w:sz w:val="24"/>
                <w:szCs w:val="24"/>
              </w:rPr>
              <w:t>11</w:t>
            </w:r>
          </w:p>
        </w:tc>
        <w:tc>
          <w:tcPr>
            <w:tcW w:w="1224" w:type="dxa"/>
            <w:tcBorders>
              <w:top w:val="single" w:sz="4" w:space="0" w:color="auto"/>
              <w:left w:val="single" w:sz="4" w:space="0" w:color="auto"/>
              <w:bottom w:val="single" w:sz="4" w:space="0" w:color="auto"/>
              <w:right w:val="single" w:sz="4" w:space="0" w:color="auto"/>
            </w:tcBorders>
          </w:tcPr>
          <w:p w:rsidR="002A4241" w:rsidRDefault="00111F48">
            <w:pPr>
              <w:rPr>
                <w:sz w:val="24"/>
                <w:szCs w:val="24"/>
              </w:rPr>
            </w:pPr>
            <w:r>
              <w:rPr>
                <w:sz w:val="24"/>
                <w:szCs w:val="24"/>
              </w:rPr>
              <w:t>June</w:t>
            </w:r>
          </w:p>
          <w:p w:rsidR="00111F48" w:rsidRDefault="00111F48">
            <w:pPr>
              <w:rPr>
                <w:sz w:val="24"/>
                <w:szCs w:val="24"/>
              </w:rPr>
            </w:pPr>
            <w:r>
              <w:rPr>
                <w:sz w:val="24"/>
                <w:szCs w:val="24"/>
              </w:rPr>
              <w:t>3, 7</w:t>
            </w:r>
          </w:p>
          <w:p w:rsidR="002A4241" w:rsidRDefault="002A4241">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11 – Supporting Diverse Learners</w:t>
            </w:r>
          </w:p>
          <w:p w:rsidR="002A4241" w:rsidRDefault="002A4241">
            <w:pPr>
              <w:rPr>
                <w:sz w:val="24"/>
                <w:szCs w:val="24"/>
              </w:rPr>
            </w:pPr>
            <w:r>
              <w:rPr>
                <w:sz w:val="24"/>
                <w:szCs w:val="24"/>
              </w:rPr>
              <w:t>T</w:t>
            </w:r>
            <w:proofErr w:type="gramStart"/>
            <w:r>
              <w:rPr>
                <w:sz w:val="24"/>
                <w:szCs w:val="24"/>
              </w:rPr>
              <w:t>:…</w:t>
            </w:r>
            <w:proofErr w:type="gramEnd"/>
          </w:p>
          <w:p w:rsidR="002A4241" w:rsidRDefault="002A4241">
            <w:pPr>
              <w:rPr>
                <w:sz w:val="24"/>
                <w:szCs w:val="24"/>
              </w:rPr>
            </w:pPr>
            <w:r>
              <w:rPr>
                <w:sz w:val="24"/>
                <w:szCs w:val="24"/>
              </w:rPr>
              <w:t>S</w:t>
            </w:r>
            <w:proofErr w:type="gramStart"/>
            <w:r>
              <w:rPr>
                <w:sz w:val="24"/>
                <w:szCs w:val="24"/>
              </w:rPr>
              <w:t>:…</w:t>
            </w:r>
            <w:proofErr w:type="gramEnd"/>
            <w:r>
              <w:rPr>
                <w:sz w:val="24"/>
                <w:szCs w:val="24"/>
              </w:rPr>
              <w:t xml:space="preserve">                    Also due S: </w:t>
            </w:r>
            <w:r>
              <w:rPr>
                <w:b/>
                <w:sz w:val="24"/>
                <w:szCs w:val="24"/>
              </w:rPr>
              <w:t>Unit cover page</w:t>
            </w:r>
            <w:r>
              <w:rPr>
                <w:sz w:val="24"/>
                <w:szCs w:val="24"/>
              </w:rPr>
              <w:t xml:space="preserve"> in discussion. Read and respond to at                                     least two of these by the end of week 10.                                     </w:t>
            </w:r>
            <w:r>
              <w:rPr>
                <w:b/>
                <w:sz w:val="24"/>
                <w:szCs w:val="24"/>
              </w:rPr>
              <w:t>Journal 6</w:t>
            </w:r>
          </w:p>
        </w:tc>
      </w:tr>
      <w:tr w:rsidR="002A4241" w:rsidTr="002A4241">
        <w:tc>
          <w:tcPr>
            <w:tcW w:w="522" w:type="dxa"/>
            <w:tcBorders>
              <w:top w:val="single" w:sz="4" w:space="0" w:color="auto"/>
              <w:left w:val="single" w:sz="4" w:space="0" w:color="auto"/>
              <w:bottom w:val="single" w:sz="4" w:space="0" w:color="auto"/>
              <w:right w:val="single" w:sz="4" w:space="0" w:color="auto"/>
            </w:tcBorders>
            <w:hideMark/>
          </w:tcPr>
          <w:p w:rsidR="002A4241" w:rsidRDefault="002A4241">
            <w:pPr>
              <w:rPr>
                <w:b/>
                <w:i/>
                <w:sz w:val="24"/>
                <w:szCs w:val="24"/>
              </w:rPr>
            </w:pPr>
            <w:r>
              <w:rPr>
                <w:b/>
                <w:i/>
                <w:sz w:val="24"/>
                <w:szCs w:val="24"/>
              </w:rPr>
              <w:t>10</w:t>
            </w:r>
          </w:p>
          <w:p w:rsidR="002A4241" w:rsidRDefault="002A4241">
            <w:pPr>
              <w:rPr>
                <w:sz w:val="24"/>
                <w:szCs w:val="24"/>
              </w:rPr>
            </w:pPr>
            <w:r>
              <w:rPr>
                <w:sz w:val="24"/>
                <w:szCs w:val="24"/>
              </w:rPr>
              <w:t>12</w:t>
            </w:r>
          </w:p>
        </w:tc>
        <w:tc>
          <w:tcPr>
            <w:tcW w:w="1224" w:type="dxa"/>
            <w:tcBorders>
              <w:top w:val="single" w:sz="4" w:space="0" w:color="auto"/>
              <w:left w:val="single" w:sz="4" w:space="0" w:color="auto"/>
              <w:bottom w:val="single" w:sz="4" w:space="0" w:color="auto"/>
              <w:right w:val="single" w:sz="4" w:space="0" w:color="auto"/>
            </w:tcBorders>
          </w:tcPr>
          <w:p w:rsidR="002A4241" w:rsidRDefault="00111F48" w:rsidP="00111F48">
            <w:pPr>
              <w:rPr>
                <w:sz w:val="24"/>
                <w:szCs w:val="24"/>
              </w:rPr>
            </w:pPr>
            <w:r>
              <w:rPr>
                <w:sz w:val="24"/>
                <w:szCs w:val="24"/>
              </w:rPr>
              <w:t>June</w:t>
            </w:r>
          </w:p>
          <w:p w:rsidR="00111F48" w:rsidRDefault="00111F48" w:rsidP="00111F48">
            <w:pPr>
              <w:rPr>
                <w:sz w:val="24"/>
                <w:szCs w:val="24"/>
              </w:rPr>
            </w:pPr>
            <w:r>
              <w:rPr>
                <w:sz w:val="24"/>
                <w:szCs w:val="24"/>
              </w:rPr>
              <w:t>10, 14</w:t>
            </w:r>
          </w:p>
        </w:tc>
        <w:tc>
          <w:tcPr>
            <w:tcW w:w="8064" w:type="dxa"/>
            <w:tcBorders>
              <w:top w:val="single" w:sz="4" w:space="0" w:color="auto"/>
              <w:left w:val="single" w:sz="4" w:space="0" w:color="auto"/>
              <w:bottom w:val="single" w:sz="4" w:space="0" w:color="auto"/>
              <w:right w:val="single" w:sz="4" w:space="0" w:color="auto"/>
            </w:tcBorders>
          </w:tcPr>
          <w:p w:rsidR="002A4241" w:rsidRDefault="002A4241">
            <w:pPr>
              <w:rPr>
                <w:sz w:val="24"/>
                <w:szCs w:val="24"/>
                <w:u w:val="single"/>
              </w:rPr>
            </w:pPr>
            <w:proofErr w:type="spellStart"/>
            <w:r>
              <w:rPr>
                <w:sz w:val="24"/>
                <w:szCs w:val="24"/>
                <w:u w:val="single"/>
              </w:rPr>
              <w:t>Ch</w:t>
            </w:r>
            <w:proofErr w:type="spellEnd"/>
            <w:r>
              <w:rPr>
                <w:sz w:val="24"/>
                <w:szCs w:val="24"/>
                <w:u w:val="single"/>
              </w:rPr>
              <w:t xml:space="preserve"> 12 - Assessment</w:t>
            </w:r>
          </w:p>
          <w:p w:rsidR="002A4241" w:rsidRDefault="002A4241">
            <w:pPr>
              <w:rPr>
                <w:sz w:val="24"/>
                <w:szCs w:val="24"/>
              </w:rPr>
            </w:pPr>
            <w:r>
              <w:rPr>
                <w:sz w:val="24"/>
                <w:szCs w:val="24"/>
              </w:rPr>
              <w:t>S:</w:t>
            </w:r>
          </w:p>
          <w:p w:rsidR="002A4241" w:rsidRDefault="002A4241">
            <w:pPr>
              <w:rPr>
                <w:b/>
                <w:sz w:val="24"/>
                <w:szCs w:val="24"/>
              </w:rPr>
            </w:pPr>
            <w:r>
              <w:rPr>
                <w:sz w:val="24"/>
                <w:szCs w:val="24"/>
              </w:rPr>
              <w:t>T</w:t>
            </w:r>
            <w:proofErr w:type="gramStart"/>
            <w:r>
              <w:rPr>
                <w:sz w:val="24"/>
                <w:szCs w:val="24"/>
              </w:rPr>
              <w:t>:…</w:t>
            </w:r>
            <w:proofErr w:type="gramEnd"/>
            <w:r>
              <w:rPr>
                <w:sz w:val="24"/>
                <w:szCs w:val="24"/>
              </w:rPr>
              <w:t xml:space="preserve">                   </w:t>
            </w:r>
            <w:proofErr w:type="spellStart"/>
            <w:r>
              <w:rPr>
                <w:sz w:val="24"/>
                <w:szCs w:val="24"/>
              </w:rPr>
              <w:t>LiveText</w:t>
            </w:r>
            <w:proofErr w:type="spellEnd"/>
            <w:r>
              <w:rPr>
                <w:sz w:val="24"/>
                <w:szCs w:val="24"/>
              </w:rPr>
              <w:t>: submit complete</w:t>
            </w:r>
            <w:r>
              <w:rPr>
                <w:b/>
                <w:sz w:val="24"/>
                <w:szCs w:val="24"/>
              </w:rPr>
              <w:t xml:space="preserve"> unit</w:t>
            </w:r>
            <w:r>
              <w:rPr>
                <w:sz w:val="24"/>
                <w:szCs w:val="24"/>
              </w:rPr>
              <w:t xml:space="preserve"> for assessment    </w:t>
            </w:r>
            <w:r>
              <w:rPr>
                <w:b/>
                <w:sz w:val="24"/>
                <w:szCs w:val="24"/>
              </w:rPr>
              <w:t>Journal 7</w:t>
            </w:r>
          </w:p>
          <w:p w:rsidR="002A4241" w:rsidRDefault="002A4241">
            <w:pPr>
              <w:rPr>
                <w:sz w:val="24"/>
                <w:szCs w:val="24"/>
              </w:rPr>
            </w:pPr>
          </w:p>
          <w:p w:rsidR="002A4241" w:rsidRDefault="002A4241">
            <w:pPr>
              <w:rPr>
                <w:sz w:val="24"/>
                <w:szCs w:val="24"/>
              </w:rPr>
            </w:pPr>
          </w:p>
        </w:tc>
      </w:tr>
    </w:tbl>
    <w:p w:rsidR="002A4241" w:rsidRDefault="002A4241" w:rsidP="002A4241"/>
    <w:p w:rsidR="00AC1AEB" w:rsidRDefault="00AC1AEB"/>
    <w:sectPr w:rsidR="00AC1A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241"/>
    <w:rsid w:val="00111F48"/>
    <w:rsid w:val="002A4241"/>
    <w:rsid w:val="00913E8D"/>
    <w:rsid w:val="00915766"/>
    <w:rsid w:val="00AC1AEB"/>
    <w:rsid w:val="00E92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2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42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A42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2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42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A42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76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4127</Words>
  <Characters>23526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3</cp:revision>
  <dcterms:created xsi:type="dcterms:W3CDTF">2014-03-07T00:00:00Z</dcterms:created>
  <dcterms:modified xsi:type="dcterms:W3CDTF">2014-03-30T19:35:00Z</dcterms:modified>
</cp:coreProperties>
</file>