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5FC" w:rsidRDefault="001B5BC5">
      <w:pPr>
        <w:pStyle w:val="Standard"/>
        <w:ind w:left="1875" w:hanging="1875"/>
        <w:jc w:val="center"/>
      </w:pPr>
      <w:bookmarkStart w:id="0" w:name="_GoBack"/>
      <w:bookmarkEnd w:id="0"/>
      <w:r>
        <w:rPr>
          <w:noProof/>
          <w:lang w:bidi="ar-SA"/>
        </w:rPr>
        <w:pict>
          <v:shape id="Freeform 1" o:spid="_x0000_s1026" style="position:absolute;left:0;text-align:left;margin-left:1.15pt;margin-top:.4pt;width:497.3pt;height:42.8pt;z-index:251658240;visibility:visible;mso-wrap-style:non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" adj="-11796480,,5400" path="m,l21600,r,21600l,21600,,xe" filled="f" strokeweight=".35281mm">
            <v:stroke joinstyle="miter"/>
            <v:formulas/>
            <v:path arrowok="t" o:connecttype="custom" o:connectlocs="3157743,0;6315486,271623;3157743,543245;0,271623" o:connectangles="270,0,90,180" textboxrect="0,0,21600,21600"/>
            <v:textbox inset="0,0,0,0">
              <w:txbxContent>
                <w:p w:rsidR="00EC45FC" w:rsidRDefault="00EC45FC"/>
              </w:txbxContent>
            </v:textbox>
          </v:shape>
        </w:pict>
      </w:r>
      <w:r w:rsidR="00252625">
        <w:t>CHAMINADE UNIVERSITY</w:t>
      </w:r>
    </w:p>
    <w:p w:rsidR="00EC45FC" w:rsidRDefault="00252625">
      <w:pPr>
        <w:pStyle w:val="Standard"/>
        <w:ind w:left="1875" w:hanging="1875"/>
        <w:jc w:val="center"/>
      </w:pPr>
      <w:r>
        <w:t>PHY-140-01-1: INTRODUCTION TO ASTRONOMY</w:t>
      </w:r>
    </w:p>
    <w:p w:rsidR="00EC45FC" w:rsidRDefault="00252625">
      <w:pPr>
        <w:pStyle w:val="Standard"/>
        <w:ind w:left="1875" w:hanging="1875"/>
        <w:jc w:val="center"/>
      </w:pPr>
      <w:r>
        <w:t xml:space="preserve">COURSE SYLLABUS – </w:t>
      </w:r>
      <w:r w:rsidR="00F0095A">
        <w:t>Spring 2014</w:t>
      </w:r>
    </w:p>
    <w:p w:rsidR="00EC45FC" w:rsidRDefault="00EC45FC">
      <w:pPr>
        <w:pStyle w:val="Standard"/>
        <w:ind w:left="1875" w:hanging="1875"/>
      </w:pPr>
    </w:p>
    <w:p w:rsidR="00EC45FC" w:rsidRDefault="00252625">
      <w:pPr>
        <w:pStyle w:val="Standard"/>
        <w:ind w:left="1875" w:hanging="1875"/>
      </w:pPr>
      <w:r>
        <w:rPr>
          <w:b/>
          <w:bCs/>
        </w:rPr>
        <w:t>Instructor:</w:t>
      </w:r>
      <w:r>
        <w:tab/>
        <w:t>Elena gold, Ph.D.</w:t>
      </w:r>
    </w:p>
    <w:p w:rsidR="00EC45FC" w:rsidRDefault="00252625">
      <w:pPr>
        <w:pStyle w:val="Standard"/>
        <w:ind w:left="1875" w:hanging="1875"/>
      </w:pPr>
      <w:r>
        <w:rPr>
          <w:b/>
          <w:bCs/>
        </w:rPr>
        <w:t>Email Address:</w:t>
      </w:r>
      <w:r>
        <w:tab/>
        <w:t>elena.gold@adjunct</w:t>
      </w:r>
      <w:hyperlink r:id="rId7" w:history="1"/>
      <w:r>
        <w:t>.chaminade.edu</w:t>
      </w:r>
    </w:p>
    <w:p w:rsidR="00EC45FC" w:rsidRDefault="00252625">
      <w:pPr>
        <w:pStyle w:val="Standard"/>
        <w:ind w:left="1875" w:hanging="1875"/>
      </w:pPr>
      <w:r>
        <w:rPr>
          <w:b/>
          <w:bCs/>
        </w:rPr>
        <w:t>Office:</w:t>
      </w:r>
      <w:r>
        <w:tab/>
        <w:t xml:space="preserve">Henry Hall </w:t>
      </w:r>
      <w:r w:rsidR="00451761">
        <w:t>123C</w:t>
      </w:r>
    </w:p>
    <w:p w:rsidR="00EC45FC" w:rsidRDefault="00252625">
      <w:pPr>
        <w:pStyle w:val="Standard"/>
        <w:ind w:left="1875" w:hanging="1875"/>
      </w:pPr>
      <w:r>
        <w:rPr>
          <w:b/>
          <w:bCs/>
        </w:rPr>
        <w:t>Office Phone:</w:t>
      </w:r>
      <w:r>
        <w:tab/>
      </w:r>
      <w:hyperlink r:id="rId8" w:history="1">
        <w:r>
          <w:rPr>
            <w:rStyle w:val="Hyperlink"/>
          </w:rPr>
          <w:t>khs.drgold@gmail.com</w:t>
        </w:r>
      </w:hyperlink>
      <w:r>
        <w:t xml:space="preserve"> (emergency contact only)</w:t>
      </w:r>
    </w:p>
    <w:p w:rsidR="00EC45FC" w:rsidRDefault="00252625">
      <w:pPr>
        <w:pStyle w:val="Standard"/>
        <w:ind w:left="1875" w:hanging="1875"/>
      </w:pPr>
      <w:r>
        <w:rPr>
          <w:b/>
          <w:bCs/>
        </w:rPr>
        <w:t>Course Time:</w:t>
      </w:r>
      <w:r>
        <w:tab/>
        <w:t>Mond</w:t>
      </w:r>
      <w:r w:rsidR="00451761">
        <w:t xml:space="preserve">ay, Wednesday, and Friday from </w:t>
      </w:r>
      <w:r>
        <w:t>1:30</w:t>
      </w:r>
      <w:r w:rsidR="00451761">
        <w:t>pm</w:t>
      </w:r>
      <w:r>
        <w:t xml:space="preserve"> to </w:t>
      </w:r>
      <w:r w:rsidR="00552751">
        <w:t xml:space="preserve">2:20 </w:t>
      </w:r>
      <w:r w:rsidR="00451761">
        <w:t>pm</w:t>
      </w:r>
    </w:p>
    <w:p w:rsidR="00EC45FC" w:rsidRDefault="00252625">
      <w:pPr>
        <w:pStyle w:val="Standard"/>
        <w:ind w:left="1875" w:hanging="1875"/>
      </w:pPr>
      <w:r>
        <w:rPr>
          <w:b/>
          <w:bCs/>
        </w:rPr>
        <w:t>Course Room:</w:t>
      </w:r>
      <w:r>
        <w:tab/>
      </w:r>
      <w:proofErr w:type="spellStart"/>
      <w:r w:rsidR="00B12A2A">
        <w:t>Ching</w:t>
      </w:r>
      <w:proofErr w:type="spellEnd"/>
      <w:r w:rsidR="00B12A2A">
        <w:t xml:space="preserve"> 254</w:t>
      </w:r>
    </w:p>
    <w:p w:rsidR="00EC45FC" w:rsidRDefault="00252625">
      <w:pPr>
        <w:pStyle w:val="Standard"/>
        <w:ind w:left="1875" w:hanging="1875"/>
      </w:pPr>
      <w:r>
        <w:rPr>
          <w:b/>
          <w:bCs/>
        </w:rPr>
        <w:t>Prerequisites:</w:t>
      </w:r>
      <w:r>
        <w:tab/>
        <w:t>Concurrent enrollment in PHY-140L is assumed.</w:t>
      </w:r>
    </w:p>
    <w:p w:rsidR="00EC45FC" w:rsidRDefault="00252625">
      <w:pPr>
        <w:pStyle w:val="Standard"/>
        <w:ind w:left="1875" w:hanging="1875"/>
      </w:pPr>
      <w:r>
        <w:rPr>
          <w:b/>
          <w:bCs/>
        </w:rPr>
        <w:t>Required Text:</w:t>
      </w:r>
      <w:r>
        <w:rPr>
          <w:b/>
          <w:bCs/>
        </w:rPr>
        <w:tab/>
      </w:r>
      <w:r>
        <w:t xml:space="preserve">Bennett, Donahue, Schneider, and </w:t>
      </w:r>
      <w:proofErr w:type="spellStart"/>
      <w:r>
        <w:t>Voit</w:t>
      </w:r>
      <w:proofErr w:type="spellEnd"/>
      <w:r>
        <w:t xml:space="preserve">, </w:t>
      </w:r>
      <w:r>
        <w:rPr>
          <w:i/>
          <w:iCs/>
        </w:rPr>
        <w:t>The Essential Cosmic Perspective,</w:t>
      </w:r>
      <w:r>
        <w:t xml:space="preserve"> 6</w:t>
      </w:r>
      <w:r>
        <w:rPr>
          <w:vertAlign w:val="superscript"/>
        </w:rPr>
        <w:t>th</w:t>
      </w:r>
      <w:r>
        <w:t xml:space="preserve"> ed., Pearson, New York, 2012.</w:t>
      </w:r>
    </w:p>
    <w:p w:rsidR="00EC45FC" w:rsidRDefault="00252625">
      <w:pPr>
        <w:pStyle w:val="Standard"/>
        <w:ind w:left="1875" w:hanging="1875"/>
      </w:pPr>
      <w:r>
        <w:rPr>
          <w:b/>
          <w:bCs/>
        </w:rPr>
        <w:t>Other Materials:</w:t>
      </w:r>
      <w:r>
        <w:rPr>
          <w:b/>
          <w:bCs/>
        </w:rPr>
        <w:tab/>
      </w:r>
      <w:r>
        <w:t>Calculator</w:t>
      </w:r>
    </w:p>
    <w:p w:rsidR="00EC45FC" w:rsidRDefault="00EC45FC">
      <w:pPr>
        <w:pStyle w:val="Standard"/>
        <w:ind w:left="1875" w:hanging="1875"/>
      </w:pPr>
    </w:p>
    <w:p w:rsidR="00EC45FC" w:rsidRDefault="00EC45FC">
      <w:pPr>
        <w:pStyle w:val="Standard"/>
        <w:ind w:left="1875" w:hanging="1875"/>
      </w:pPr>
    </w:p>
    <w:p w:rsidR="00EC45FC" w:rsidRDefault="00252625">
      <w:pPr>
        <w:pStyle w:val="Standard"/>
        <w:ind w:left="1875" w:hanging="1875"/>
        <w:rPr>
          <w:b/>
          <w:bCs/>
        </w:rPr>
      </w:pPr>
      <w:r>
        <w:rPr>
          <w:b/>
          <w:bCs/>
        </w:rPr>
        <w:t>COURSE DESCRIPTION:</w:t>
      </w:r>
    </w:p>
    <w:p w:rsidR="00EC45FC" w:rsidRDefault="00252625">
      <w:pPr>
        <w:pStyle w:val="Standard"/>
      </w:pPr>
      <w:r>
        <w:t>This survey of general astronomy course is intended for students with no previous background in astronomy.  The course will emphasize the tools and methods of astronomy, the solar system, the stars, and the structure of the galaxy and the universe.</w:t>
      </w:r>
    </w:p>
    <w:p w:rsidR="00EC45FC" w:rsidRDefault="00EC45FC">
      <w:pPr>
        <w:pStyle w:val="Standard"/>
      </w:pPr>
    </w:p>
    <w:p w:rsidR="00EC45FC" w:rsidRDefault="00EC45FC">
      <w:pPr>
        <w:pStyle w:val="Standard"/>
        <w:ind w:left="1875" w:hanging="1875"/>
        <w:rPr>
          <w:b/>
          <w:bCs/>
        </w:rPr>
      </w:pPr>
    </w:p>
    <w:p w:rsidR="00EC45FC" w:rsidRDefault="00252625">
      <w:pPr>
        <w:pStyle w:val="Standard"/>
        <w:ind w:left="1875" w:hanging="1875"/>
        <w:rPr>
          <w:b/>
          <w:bCs/>
        </w:rPr>
      </w:pPr>
      <w:r>
        <w:rPr>
          <w:b/>
          <w:bCs/>
        </w:rPr>
        <w:t>EVALUATIONS AND GRADING SCALE:</w:t>
      </w:r>
    </w:p>
    <w:p w:rsidR="00EC45FC" w:rsidRDefault="00EC45FC">
      <w:pPr>
        <w:pStyle w:val="Standard"/>
        <w:ind w:left="1875" w:hanging="1875"/>
      </w:pPr>
    </w:p>
    <w:p w:rsidR="00EC45FC" w:rsidRDefault="00252625">
      <w:pPr>
        <w:pStyle w:val="Standard"/>
        <w:tabs>
          <w:tab w:val="right" w:pos="6195"/>
          <w:tab w:val="center" w:pos="6465"/>
        </w:tabs>
        <w:ind w:left="1875" w:hanging="1875"/>
      </w:pPr>
      <w:r>
        <w:tab/>
        <w:t>Exam 1</w:t>
      </w:r>
      <w:r>
        <w:tab/>
        <w:t>. . . . . . . . . . . . . . . . . . . . . . . . . . . . . .</w:t>
      </w:r>
      <w:r>
        <w:tab/>
        <w:t>15%</w:t>
      </w:r>
    </w:p>
    <w:p w:rsidR="00EC45FC" w:rsidRDefault="00252625">
      <w:pPr>
        <w:pStyle w:val="Standard"/>
        <w:tabs>
          <w:tab w:val="right" w:pos="6195"/>
          <w:tab w:val="center" w:pos="6465"/>
        </w:tabs>
        <w:ind w:left="1875" w:hanging="1875"/>
      </w:pPr>
      <w:r>
        <w:tab/>
        <w:t>Exam 2</w:t>
      </w:r>
      <w:r>
        <w:tab/>
        <w:t>. . . . . . . . . . . . . . . . . . . . . . . . . . . . . .</w:t>
      </w:r>
      <w:r>
        <w:tab/>
        <w:t>15%</w:t>
      </w:r>
    </w:p>
    <w:p w:rsidR="00EC45FC" w:rsidRDefault="00252625">
      <w:pPr>
        <w:pStyle w:val="Standard"/>
        <w:tabs>
          <w:tab w:val="right" w:pos="6195"/>
          <w:tab w:val="center" w:pos="6465"/>
        </w:tabs>
        <w:ind w:left="1875" w:hanging="1875"/>
      </w:pPr>
      <w:r>
        <w:tab/>
        <w:t>Exam 3</w:t>
      </w:r>
      <w:r>
        <w:tab/>
        <w:t>. . . . . . . . . . . . . . . . . . . . . . . . . . . . . .</w:t>
      </w:r>
      <w:r>
        <w:tab/>
        <w:t>15%</w:t>
      </w:r>
    </w:p>
    <w:p w:rsidR="00EC45FC" w:rsidRDefault="00252625">
      <w:pPr>
        <w:pStyle w:val="Standard"/>
        <w:tabs>
          <w:tab w:val="right" w:pos="6195"/>
          <w:tab w:val="center" w:pos="6465"/>
        </w:tabs>
        <w:ind w:left="1875" w:hanging="1875"/>
      </w:pPr>
      <w:r>
        <w:tab/>
        <w:t>Final</w:t>
      </w:r>
      <w:r>
        <w:tab/>
        <w:t>. . . . . . . . . . . . . . . . .</w:t>
      </w:r>
      <w:r w:rsidR="00B12A2A">
        <w:t xml:space="preserve"> . . . . . . . . . . . . . . .</w:t>
      </w:r>
      <w:r w:rsidR="00B12A2A">
        <w:tab/>
        <w:t>1</w:t>
      </w:r>
      <w:r>
        <w:t>5%</w:t>
      </w:r>
    </w:p>
    <w:p w:rsidR="00B12A2A" w:rsidRDefault="00B12A2A">
      <w:pPr>
        <w:pStyle w:val="Standard"/>
        <w:tabs>
          <w:tab w:val="right" w:pos="6195"/>
          <w:tab w:val="center" w:pos="6465"/>
        </w:tabs>
        <w:ind w:left="1875" w:hanging="1875"/>
      </w:pPr>
      <w:r>
        <w:tab/>
        <w:t>Quizzes . . . . . . . . . . . . . . . . . . . . . . . . . . . . . . 10%</w:t>
      </w:r>
    </w:p>
    <w:p w:rsidR="00EC45FC" w:rsidRDefault="00252625">
      <w:pPr>
        <w:pStyle w:val="Standard"/>
        <w:tabs>
          <w:tab w:val="right" w:pos="6195"/>
          <w:tab w:val="center" w:pos="6465"/>
        </w:tabs>
        <w:ind w:left="1875" w:hanging="1875"/>
      </w:pPr>
      <w:r>
        <w:tab/>
        <w:t>Homework</w:t>
      </w:r>
      <w:r>
        <w:tab/>
        <w:t>. . . . . . . . . . . . . . . . . . . . . . . . . . .</w:t>
      </w:r>
      <w:r>
        <w:tab/>
        <w:t>15%</w:t>
      </w:r>
    </w:p>
    <w:p w:rsidR="00EC45FC" w:rsidRDefault="00252625">
      <w:pPr>
        <w:pStyle w:val="Standard"/>
        <w:tabs>
          <w:tab w:val="right" w:pos="6195"/>
          <w:tab w:val="center" w:pos="6465"/>
        </w:tabs>
        <w:ind w:left="1875" w:hanging="1875"/>
      </w:pPr>
      <w:r>
        <w:tab/>
        <w:t>Presentation . . . . . . . . . . . . . . . . . . . . . . . . . .</w:t>
      </w:r>
      <w:r>
        <w:tab/>
      </w:r>
      <w:r>
        <w:tab/>
        <w:t>15%</w:t>
      </w:r>
    </w:p>
    <w:p w:rsidR="00EC45FC" w:rsidRDefault="00EC45FC">
      <w:pPr>
        <w:pStyle w:val="Standard"/>
        <w:tabs>
          <w:tab w:val="right" w:pos="6195"/>
          <w:tab w:val="center" w:pos="6465"/>
        </w:tabs>
        <w:ind w:left="1875" w:hanging="1875"/>
      </w:pPr>
    </w:p>
    <w:p w:rsidR="00EC45FC" w:rsidRDefault="00252625">
      <w:pPr>
        <w:pStyle w:val="Standard"/>
        <w:tabs>
          <w:tab w:val="right" w:pos="2310"/>
          <w:tab w:val="center" w:pos="2595"/>
          <w:tab w:val="left" w:pos="2880"/>
          <w:tab w:val="right" w:pos="6330"/>
          <w:tab w:val="center" w:pos="6480"/>
        </w:tabs>
        <w:ind w:left="1875" w:hanging="1875"/>
      </w:pPr>
      <w:r>
        <w:tab/>
      </w:r>
      <w:r>
        <w:tab/>
        <w:t>90%</w:t>
      </w:r>
      <w:r>
        <w:tab/>
        <w:t>–</w:t>
      </w:r>
      <w:r>
        <w:tab/>
        <w:t>100%</w:t>
      </w:r>
      <w:r>
        <w:tab/>
        <w:t>. . . . . . . . . . . . . . . . . . . . . . . .</w:t>
      </w:r>
      <w:r>
        <w:tab/>
        <w:t>A</w:t>
      </w:r>
    </w:p>
    <w:p w:rsidR="00EC45FC" w:rsidRDefault="00252625">
      <w:pPr>
        <w:pStyle w:val="Standard"/>
        <w:tabs>
          <w:tab w:val="right" w:pos="2310"/>
          <w:tab w:val="center" w:pos="2595"/>
          <w:tab w:val="left" w:pos="2880"/>
          <w:tab w:val="right" w:pos="6330"/>
          <w:tab w:val="center" w:pos="6480"/>
        </w:tabs>
        <w:ind w:left="1875" w:hanging="1875"/>
      </w:pPr>
      <w:r>
        <w:tab/>
      </w:r>
      <w:r>
        <w:tab/>
        <w:t>80%</w:t>
      </w:r>
      <w:r>
        <w:tab/>
        <w:t>–</w:t>
      </w:r>
      <w:r>
        <w:tab/>
      </w:r>
      <w:r w:rsidR="00B12A2A">
        <w:t>89</w:t>
      </w:r>
      <w:r>
        <w:t>%</w:t>
      </w:r>
      <w:r>
        <w:tab/>
        <w:t>. . . . . . . . . . . . . . . . . . . . . . . . .</w:t>
      </w:r>
      <w:r>
        <w:tab/>
        <w:t>B</w:t>
      </w:r>
    </w:p>
    <w:p w:rsidR="00EC45FC" w:rsidRDefault="00252625">
      <w:pPr>
        <w:pStyle w:val="Standard"/>
        <w:tabs>
          <w:tab w:val="right" w:pos="2310"/>
          <w:tab w:val="center" w:pos="2595"/>
          <w:tab w:val="left" w:pos="2880"/>
          <w:tab w:val="right" w:pos="6330"/>
          <w:tab w:val="center" w:pos="6480"/>
        </w:tabs>
        <w:ind w:left="1875" w:hanging="1875"/>
      </w:pPr>
      <w:r>
        <w:tab/>
      </w:r>
      <w:r>
        <w:tab/>
        <w:t>70%</w:t>
      </w:r>
      <w:r>
        <w:tab/>
        <w:t>–</w:t>
      </w:r>
      <w:r>
        <w:tab/>
      </w:r>
      <w:r w:rsidR="00B12A2A">
        <w:t>79</w:t>
      </w:r>
      <w:r>
        <w:t>%</w:t>
      </w:r>
      <w:r>
        <w:tab/>
        <w:t>. . . . . . . . . . . . . . . . . . . . . . . . .</w:t>
      </w:r>
      <w:r>
        <w:tab/>
        <w:t>C</w:t>
      </w:r>
    </w:p>
    <w:p w:rsidR="00EC45FC" w:rsidRDefault="00252625">
      <w:pPr>
        <w:pStyle w:val="Standard"/>
        <w:tabs>
          <w:tab w:val="right" w:pos="2310"/>
          <w:tab w:val="center" w:pos="2595"/>
          <w:tab w:val="left" w:pos="2880"/>
          <w:tab w:val="right" w:pos="6330"/>
          <w:tab w:val="center" w:pos="6480"/>
        </w:tabs>
        <w:ind w:left="1875" w:hanging="1875"/>
      </w:pPr>
      <w:r>
        <w:tab/>
      </w:r>
      <w:r>
        <w:tab/>
        <w:t>60%</w:t>
      </w:r>
      <w:r>
        <w:tab/>
        <w:t>–</w:t>
      </w:r>
      <w:r>
        <w:tab/>
      </w:r>
      <w:r w:rsidR="00B12A2A">
        <w:t>69</w:t>
      </w:r>
      <w:r>
        <w:t>%</w:t>
      </w:r>
      <w:r>
        <w:tab/>
        <w:t>. . . . . . . . . . . . . . . . . . . . . . . . .</w:t>
      </w:r>
      <w:r>
        <w:tab/>
        <w:t>D</w:t>
      </w:r>
    </w:p>
    <w:p w:rsidR="00EC45FC" w:rsidRDefault="00252625">
      <w:pPr>
        <w:pStyle w:val="Standard"/>
        <w:tabs>
          <w:tab w:val="right" w:pos="2310"/>
          <w:tab w:val="center" w:pos="2595"/>
          <w:tab w:val="left" w:pos="2880"/>
          <w:tab w:val="right" w:pos="6330"/>
          <w:tab w:val="center" w:pos="6480"/>
        </w:tabs>
        <w:ind w:left="1875" w:hanging="1875"/>
      </w:pPr>
      <w:r>
        <w:tab/>
      </w:r>
      <w:r>
        <w:tab/>
      </w:r>
      <w:proofErr w:type="gramStart"/>
      <w:r>
        <w:t>0%</w:t>
      </w:r>
      <w:r>
        <w:tab/>
        <w:t>–</w:t>
      </w:r>
      <w:r>
        <w:tab/>
      </w:r>
      <w:r w:rsidR="00B12A2A">
        <w:t>59</w:t>
      </w:r>
      <w:r>
        <w:t>%</w:t>
      </w:r>
      <w:r>
        <w:tab/>
        <w:t xml:space="preserve"> . . . . . . . . . . . . . . . . . . . . . . . . .</w:t>
      </w:r>
      <w:proofErr w:type="gramEnd"/>
      <w:r>
        <w:tab/>
        <w:t>F</w:t>
      </w:r>
    </w:p>
    <w:p w:rsidR="00EC45FC" w:rsidRDefault="00EC45FC">
      <w:pPr>
        <w:pStyle w:val="Standard"/>
        <w:tabs>
          <w:tab w:val="right" w:pos="2310"/>
          <w:tab w:val="center" w:pos="2595"/>
          <w:tab w:val="left" w:pos="2880"/>
          <w:tab w:val="right" w:pos="6330"/>
          <w:tab w:val="center" w:pos="6480"/>
        </w:tabs>
        <w:ind w:left="1875" w:hanging="1875"/>
      </w:pPr>
    </w:p>
    <w:p w:rsidR="00EC45FC" w:rsidRDefault="00252625">
      <w:pPr>
        <w:pStyle w:val="Standard"/>
      </w:pPr>
      <w:r>
        <w:t>Incomplete grades (I) will be given in accordance with college regulations as outlined in the college catalog.  Withdrawals (W) from the class are the responsibility of the student and deadlines are set by the college.</w:t>
      </w:r>
    </w:p>
    <w:p w:rsidR="00EC45FC" w:rsidRDefault="00EC45FC">
      <w:pPr>
        <w:pStyle w:val="Standard"/>
        <w:ind w:left="1875" w:hanging="1875"/>
      </w:pPr>
    </w:p>
    <w:p w:rsidR="00D05814" w:rsidRPr="00D05814" w:rsidRDefault="00D05814">
      <w:pPr>
        <w:pStyle w:val="Standard"/>
        <w:ind w:left="1875" w:hanging="1875"/>
        <w:rPr>
          <w:b/>
        </w:rPr>
      </w:pPr>
      <w:r w:rsidRPr="00D05814">
        <w:rPr>
          <w:b/>
        </w:rPr>
        <w:t>QUIZZES:</w:t>
      </w:r>
    </w:p>
    <w:p w:rsidR="00D05814" w:rsidRPr="00D05814" w:rsidRDefault="00D05814" w:rsidP="00D05814">
      <w:pPr>
        <w:rPr>
          <w:rFonts w:cs="Times New Roman"/>
        </w:rPr>
      </w:pPr>
      <w:r w:rsidRPr="00D05814">
        <w:rPr>
          <w:rFonts w:cs="Times New Roman"/>
          <w:b/>
          <w:bCs/>
          <w:spacing w:val="-1"/>
        </w:rPr>
        <w:t>There are no makeup quizzes. All</w:t>
      </w:r>
      <w:r w:rsidRPr="00D05814">
        <w:rPr>
          <w:rFonts w:cs="Times New Roman"/>
          <w:b/>
          <w:bCs/>
          <w:spacing w:val="-8"/>
        </w:rPr>
        <w:t xml:space="preserve"> </w:t>
      </w:r>
      <w:r w:rsidRPr="00D05814">
        <w:rPr>
          <w:rFonts w:cs="Times New Roman"/>
          <w:spacing w:val="-1"/>
        </w:rPr>
        <w:t>excused</w:t>
      </w:r>
      <w:r w:rsidRPr="00D05814">
        <w:rPr>
          <w:rFonts w:cs="Times New Roman"/>
          <w:spacing w:val="-7"/>
        </w:rPr>
        <w:t xml:space="preserve"> </w:t>
      </w:r>
      <w:r w:rsidRPr="00D05814">
        <w:rPr>
          <w:rFonts w:cs="Times New Roman"/>
          <w:spacing w:val="-1"/>
        </w:rPr>
        <w:t>absences</w:t>
      </w:r>
      <w:r w:rsidRPr="00D05814">
        <w:rPr>
          <w:rFonts w:cs="Times New Roman"/>
          <w:spacing w:val="-5"/>
        </w:rPr>
        <w:t xml:space="preserve"> </w:t>
      </w:r>
      <w:r w:rsidRPr="00D05814">
        <w:rPr>
          <w:rFonts w:cs="Times New Roman"/>
          <w:spacing w:val="-1"/>
        </w:rPr>
        <w:t>will</w:t>
      </w:r>
      <w:r w:rsidRPr="00D05814">
        <w:rPr>
          <w:rFonts w:cs="Times New Roman"/>
          <w:spacing w:val="-7"/>
        </w:rPr>
        <w:t xml:space="preserve"> </w:t>
      </w:r>
      <w:r w:rsidRPr="00D05814">
        <w:rPr>
          <w:rFonts w:cs="Times New Roman"/>
          <w:b/>
          <w:bCs/>
          <w:spacing w:val="-1"/>
        </w:rPr>
        <w:t>require</w:t>
      </w:r>
      <w:r w:rsidRPr="00D05814">
        <w:rPr>
          <w:rFonts w:cs="Times New Roman"/>
          <w:b/>
          <w:bCs/>
          <w:spacing w:val="-8"/>
        </w:rPr>
        <w:t xml:space="preserve"> </w:t>
      </w:r>
      <w:r w:rsidRPr="00D05814">
        <w:rPr>
          <w:rFonts w:cs="Times New Roman"/>
          <w:b/>
          <w:bCs/>
        </w:rPr>
        <w:t>a</w:t>
      </w:r>
      <w:r w:rsidRPr="00D05814">
        <w:rPr>
          <w:rFonts w:cs="Times New Roman"/>
          <w:b/>
          <w:bCs/>
          <w:spacing w:val="-7"/>
        </w:rPr>
        <w:t xml:space="preserve"> </w:t>
      </w:r>
      <w:r w:rsidRPr="00D05814">
        <w:rPr>
          <w:rFonts w:cs="Times New Roman"/>
          <w:b/>
          <w:bCs/>
          <w:spacing w:val="-1"/>
        </w:rPr>
        <w:t>paper-based</w:t>
      </w:r>
      <w:r w:rsidRPr="00D05814">
        <w:rPr>
          <w:rFonts w:cs="Times New Roman"/>
          <w:b/>
          <w:bCs/>
          <w:spacing w:val="-6"/>
        </w:rPr>
        <w:t xml:space="preserve"> </w:t>
      </w:r>
      <w:r w:rsidRPr="00D05814">
        <w:rPr>
          <w:rFonts w:cs="Times New Roman"/>
          <w:spacing w:val="-1"/>
        </w:rPr>
        <w:t>(either</w:t>
      </w:r>
      <w:r w:rsidRPr="00D05814">
        <w:rPr>
          <w:rFonts w:cs="Times New Roman"/>
          <w:spacing w:val="-8"/>
        </w:rPr>
        <w:t xml:space="preserve"> </w:t>
      </w:r>
      <w:r w:rsidRPr="00D05814">
        <w:rPr>
          <w:rFonts w:cs="Times New Roman"/>
          <w:spacing w:val="-1"/>
        </w:rPr>
        <w:t>typed</w:t>
      </w:r>
      <w:r w:rsidRPr="00D05814">
        <w:rPr>
          <w:rFonts w:cs="Times New Roman"/>
          <w:spacing w:val="-7"/>
        </w:rPr>
        <w:t xml:space="preserve"> </w:t>
      </w:r>
      <w:r w:rsidRPr="00D05814">
        <w:rPr>
          <w:rFonts w:cs="Times New Roman"/>
        </w:rPr>
        <w:t>or</w:t>
      </w:r>
      <w:r w:rsidRPr="00D05814">
        <w:rPr>
          <w:rFonts w:cs="Times New Roman"/>
          <w:spacing w:val="-8"/>
        </w:rPr>
        <w:t xml:space="preserve"> </w:t>
      </w:r>
      <w:r w:rsidRPr="00D05814">
        <w:rPr>
          <w:rFonts w:cs="Times New Roman"/>
        </w:rPr>
        <w:t>hand-written,</w:t>
      </w:r>
      <w:r w:rsidRPr="00D05814">
        <w:rPr>
          <w:rFonts w:cs="Times New Roman"/>
          <w:spacing w:val="79"/>
          <w:w w:val="99"/>
        </w:rPr>
        <w:t xml:space="preserve"> </w:t>
      </w:r>
      <w:r w:rsidRPr="00D05814">
        <w:rPr>
          <w:rFonts w:cs="Times New Roman"/>
          <w:spacing w:val="-1"/>
        </w:rPr>
        <w:t>NOT</w:t>
      </w:r>
      <w:r w:rsidRPr="00D05814">
        <w:rPr>
          <w:rFonts w:cs="Times New Roman"/>
          <w:spacing w:val="-6"/>
        </w:rPr>
        <w:t xml:space="preserve"> </w:t>
      </w:r>
      <w:r w:rsidRPr="00D05814">
        <w:rPr>
          <w:rFonts w:cs="Times New Roman"/>
          <w:spacing w:val="-1"/>
        </w:rPr>
        <w:t>email)</w:t>
      </w:r>
      <w:r w:rsidRPr="00D05814">
        <w:rPr>
          <w:rFonts w:cs="Times New Roman"/>
          <w:spacing w:val="-7"/>
        </w:rPr>
        <w:t xml:space="preserve"> </w:t>
      </w:r>
      <w:r w:rsidRPr="00D05814">
        <w:rPr>
          <w:rFonts w:cs="Times New Roman"/>
          <w:spacing w:val="-1"/>
        </w:rPr>
        <w:t>request</w:t>
      </w:r>
      <w:r w:rsidRPr="00D05814">
        <w:rPr>
          <w:rFonts w:cs="Times New Roman"/>
          <w:spacing w:val="-6"/>
        </w:rPr>
        <w:t xml:space="preserve"> </w:t>
      </w:r>
      <w:r w:rsidRPr="00D05814">
        <w:rPr>
          <w:rFonts w:cs="Times New Roman"/>
          <w:spacing w:val="-1"/>
        </w:rPr>
        <w:t>for</w:t>
      </w:r>
      <w:r w:rsidRPr="00D05814">
        <w:rPr>
          <w:rFonts w:cs="Times New Roman"/>
          <w:spacing w:val="-5"/>
        </w:rPr>
        <w:t xml:space="preserve"> </w:t>
      </w:r>
      <w:r w:rsidRPr="00D05814">
        <w:rPr>
          <w:rFonts w:cs="Times New Roman"/>
        </w:rPr>
        <w:t>excused</w:t>
      </w:r>
      <w:r w:rsidRPr="00D05814">
        <w:rPr>
          <w:rFonts w:cs="Times New Roman"/>
          <w:spacing w:val="-6"/>
        </w:rPr>
        <w:t xml:space="preserve"> </w:t>
      </w:r>
      <w:r w:rsidRPr="00D05814">
        <w:rPr>
          <w:rFonts w:cs="Times New Roman"/>
          <w:spacing w:val="-1"/>
        </w:rPr>
        <w:t>absence.</w:t>
      </w:r>
      <w:r w:rsidRPr="00D05814">
        <w:rPr>
          <w:rFonts w:cs="Times New Roman"/>
          <w:spacing w:val="-6"/>
        </w:rPr>
        <w:t xml:space="preserve"> </w:t>
      </w:r>
      <w:r w:rsidRPr="00D05814">
        <w:rPr>
          <w:rFonts w:cs="Times New Roman"/>
        </w:rPr>
        <w:t>The</w:t>
      </w:r>
      <w:r w:rsidRPr="00D05814">
        <w:rPr>
          <w:rFonts w:cs="Times New Roman"/>
          <w:spacing w:val="-7"/>
        </w:rPr>
        <w:t xml:space="preserve"> </w:t>
      </w:r>
      <w:r w:rsidRPr="00D05814">
        <w:rPr>
          <w:rFonts w:cs="Times New Roman"/>
        </w:rPr>
        <w:t>note</w:t>
      </w:r>
      <w:r w:rsidRPr="00D05814">
        <w:rPr>
          <w:rFonts w:cs="Times New Roman"/>
          <w:spacing w:val="-5"/>
        </w:rPr>
        <w:t xml:space="preserve"> </w:t>
      </w:r>
      <w:r w:rsidRPr="00D05814">
        <w:rPr>
          <w:rFonts w:cs="Times New Roman"/>
        </w:rPr>
        <w:t>must</w:t>
      </w:r>
      <w:r w:rsidRPr="00D05814">
        <w:rPr>
          <w:rFonts w:cs="Times New Roman"/>
          <w:spacing w:val="-6"/>
        </w:rPr>
        <w:t xml:space="preserve"> </w:t>
      </w:r>
      <w:r w:rsidRPr="00D05814">
        <w:rPr>
          <w:rFonts w:cs="Times New Roman"/>
          <w:spacing w:val="-1"/>
        </w:rPr>
        <w:t>include</w:t>
      </w:r>
      <w:r w:rsidRPr="00D05814">
        <w:rPr>
          <w:rFonts w:cs="Times New Roman"/>
          <w:spacing w:val="-7"/>
        </w:rPr>
        <w:t xml:space="preserve"> </w:t>
      </w:r>
      <w:r w:rsidRPr="00D05814">
        <w:rPr>
          <w:rFonts w:cs="Times New Roman"/>
          <w:spacing w:val="-1"/>
        </w:rPr>
        <w:t>an</w:t>
      </w:r>
      <w:r w:rsidRPr="00D05814">
        <w:rPr>
          <w:rFonts w:cs="Times New Roman"/>
          <w:spacing w:val="-6"/>
        </w:rPr>
        <w:t xml:space="preserve"> </w:t>
      </w:r>
      <w:r w:rsidRPr="00D05814">
        <w:rPr>
          <w:rFonts w:cs="Times New Roman"/>
          <w:spacing w:val="-1"/>
        </w:rPr>
        <w:t>explanation</w:t>
      </w:r>
      <w:r w:rsidRPr="00D05814">
        <w:rPr>
          <w:rFonts w:cs="Times New Roman"/>
          <w:spacing w:val="-6"/>
        </w:rPr>
        <w:t xml:space="preserve"> </w:t>
      </w:r>
      <w:r w:rsidRPr="00D05814">
        <w:rPr>
          <w:rFonts w:cs="Times New Roman"/>
        </w:rPr>
        <w:t>of</w:t>
      </w:r>
      <w:r w:rsidRPr="00D05814">
        <w:rPr>
          <w:rFonts w:cs="Times New Roman"/>
          <w:spacing w:val="75"/>
          <w:w w:val="99"/>
        </w:rPr>
        <w:t xml:space="preserve"> </w:t>
      </w:r>
      <w:r w:rsidRPr="00D05814">
        <w:rPr>
          <w:rFonts w:cs="Times New Roman"/>
        </w:rPr>
        <w:t>the</w:t>
      </w:r>
      <w:r w:rsidRPr="00D05814">
        <w:rPr>
          <w:rFonts w:cs="Times New Roman"/>
          <w:spacing w:val="-6"/>
        </w:rPr>
        <w:t xml:space="preserve"> </w:t>
      </w:r>
      <w:r w:rsidRPr="00D05814">
        <w:rPr>
          <w:rFonts w:cs="Times New Roman"/>
          <w:spacing w:val="-1"/>
        </w:rPr>
        <w:t>reason</w:t>
      </w:r>
      <w:r w:rsidRPr="00D05814">
        <w:rPr>
          <w:rFonts w:cs="Times New Roman"/>
          <w:spacing w:val="-4"/>
        </w:rPr>
        <w:t xml:space="preserve"> </w:t>
      </w:r>
      <w:r w:rsidRPr="00D05814">
        <w:rPr>
          <w:rFonts w:cs="Times New Roman"/>
        </w:rPr>
        <w:t>for</w:t>
      </w:r>
      <w:r w:rsidRPr="00D05814">
        <w:rPr>
          <w:rFonts w:cs="Times New Roman"/>
          <w:spacing w:val="-5"/>
        </w:rPr>
        <w:t xml:space="preserve"> </w:t>
      </w:r>
      <w:r w:rsidRPr="00D05814">
        <w:rPr>
          <w:rFonts w:cs="Times New Roman"/>
        </w:rPr>
        <w:t>not</w:t>
      </w:r>
      <w:r w:rsidRPr="00D05814">
        <w:rPr>
          <w:rFonts w:cs="Times New Roman"/>
          <w:spacing w:val="-4"/>
        </w:rPr>
        <w:t xml:space="preserve"> </w:t>
      </w:r>
      <w:r w:rsidRPr="00D05814">
        <w:rPr>
          <w:rFonts w:cs="Times New Roman"/>
        </w:rPr>
        <w:t>being</w:t>
      </w:r>
      <w:r w:rsidRPr="00D05814">
        <w:rPr>
          <w:rFonts w:cs="Times New Roman"/>
          <w:spacing w:val="-7"/>
        </w:rPr>
        <w:t xml:space="preserve"> </w:t>
      </w:r>
      <w:r w:rsidRPr="00D05814">
        <w:rPr>
          <w:rFonts w:cs="Times New Roman"/>
          <w:spacing w:val="1"/>
        </w:rPr>
        <w:t>in</w:t>
      </w:r>
      <w:r w:rsidRPr="00D05814">
        <w:rPr>
          <w:rFonts w:cs="Times New Roman"/>
          <w:spacing w:val="-4"/>
        </w:rPr>
        <w:t xml:space="preserve"> </w:t>
      </w:r>
      <w:r w:rsidRPr="00D05814">
        <w:rPr>
          <w:rFonts w:cs="Times New Roman"/>
          <w:spacing w:val="-1"/>
        </w:rPr>
        <w:t>class,</w:t>
      </w:r>
      <w:r w:rsidRPr="00D05814">
        <w:rPr>
          <w:rFonts w:cs="Times New Roman"/>
          <w:spacing w:val="-4"/>
        </w:rPr>
        <w:t xml:space="preserve"> </w:t>
      </w:r>
      <w:r w:rsidRPr="00D05814">
        <w:rPr>
          <w:rFonts w:cs="Times New Roman"/>
        </w:rPr>
        <w:t>the</w:t>
      </w:r>
      <w:r w:rsidRPr="00D05814">
        <w:rPr>
          <w:rFonts w:cs="Times New Roman"/>
          <w:spacing w:val="-5"/>
        </w:rPr>
        <w:t xml:space="preserve"> </w:t>
      </w:r>
      <w:r w:rsidRPr="00D05814">
        <w:rPr>
          <w:rFonts w:cs="Times New Roman"/>
          <w:spacing w:val="-1"/>
        </w:rPr>
        <w:t>date</w:t>
      </w:r>
      <w:r w:rsidRPr="00D05814">
        <w:rPr>
          <w:rFonts w:cs="Times New Roman"/>
          <w:spacing w:val="-5"/>
        </w:rPr>
        <w:t xml:space="preserve"> </w:t>
      </w:r>
      <w:r w:rsidRPr="00D05814">
        <w:rPr>
          <w:rFonts w:cs="Times New Roman"/>
        </w:rPr>
        <w:t>or</w:t>
      </w:r>
      <w:r w:rsidRPr="00D05814">
        <w:rPr>
          <w:rFonts w:cs="Times New Roman"/>
          <w:spacing w:val="-6"/>
        </w:rPr>
        <w:t xml:space="preserve"> </w:t>
      </w:r>
      <w:r w:rsidRPr="00D05814">
        <w:rPr>
          <w:rFonts w:cs="Times New Roman"/>
        </w:rPr>
        <w:t>dates</w:t>
      </w:r>
      <w:r w:rsidRPr="00D05814">
        <w:rPr>
          <w:rFonts w:cs="Times New Roman"/>
          <w:spacing w:val="-2"/>
        </w:rPr>
        <w:t xml:space="preserve"> </w:t>
      </w:r>
      <w:r w:rsidRPr="00D05814">
        <w:rPr>
          <w:rFonts w:cs="Times New Roman"/>
        </w:rPr>
        <w:t>of</w:t>
      </w:r>
      <w:r w:rsidRPr="00D05814">
        <w:rPr>
          <w:rFonts w:cs="Times New Roman"/>
          <w:spacing w:val="-5"/>
        </w:rPr>
        <w:t xml:space="preserve"> </w:t>
      </w:r>
      <w:r w:rsidRPr="00D05814">
        <w:rPr>
          <w:rFonts w:cs="Times New Roman"/>
        </w:rPr>
        <w:t>the</w:t>
      </w:r>
      <w:r w:rsidRPr="00D05814">
        <w:rPr>
          <w:rFonts w:cs="Times New Roman"/>
          <w:spacing w:val="-5"/>
        </w:rPr>
        <w:t xml:space="preserve"> </w:t>
      </w:r>
      <w:r w:rsidRPr="00D05814">
        <w:rPr>
          <w:rFonts w:cs="Times New Roman"/>
          <w:spacing w:val="-1"/>
        </w:rPr>
        <w:t>absences,</w:t>
      </w:r>
      <w:r w:rsidRPr="00D05814">
        <w:rPr>
          <w:rFonts w:cs="Times New Roman"/>
          <w:spacing w:val="-4"/>
        </w:rPr>
        <w:t xml:space="preserve"> </w:t>
      </w:r>
      <w:r w:rsidRPr="00D05814">
        <w:rPr>
          <w:rFonts w:cs="Times New Roman"/>
          <w:spacing w:val="-1"/>
        </w:rPr>
        <w:t>an</w:t>
      </w:r>
      <w:r w:rsidRPr="00D05814">
        <w:rPr>
          <w:rFonts w:cs="Times New Roman"/>
          <w:spacing w:val="43"/>
          <w:w w:val="99"/>
        </w:rPr>
        <w:t xml:space="preserve"> </w:t>
      </w:r>
      <w:r w:rsidRPr="00D05814">
        <w:rPr>
          <w:rFonts w:cs="Times New Roman"/>
          <w:b/>
          <w:bCs/>
        </w:rPr>
        <w:t>acknowledgment</w:t>
      </w:r>
      <w:r w:rsidRPr="00D05814">
        <w:rPr>
          <w:rFonts w:cs="Times New Roman"/>
          <w:b/>
          <w:bCs/>
          <w:spacing w:val="-8"/>
        </w:rPr>
        <w:t xml:space="preserve"> </w:t>
      </w:r>
      <w:r w:rsidRPr="00D05814">
        <w:rPr>
          <w:rFonts w:cs="Times New Roman"/>
          <w:b/>
          <w:bCs/>
        </w:rPr>
        <w:t>of</w:t>
      </w:r>
      <w:r w:rsidRPr="00D05814">
        <w:rPr>
          <w:rFonts w:cs="Times New Roman"/>
          <w:b/>
          <w:bCs/>
          <w:spacing w:val="-6"/>
        </w:rPr>
        <w:t xml:space="preserve"> </w:t>
      </w:r>
      <w:r w:rsidRPr="00D05814">
        <w:rPr>
          <w:rFonts w:cs="Times New Roman"/>
          <w:b/>
          <w:bCs/>
        </w:rPr>
        <w:t>the</w:t>
      </w:r>
      <w:r w:rsidRPr="00D05814">
        <w:rPr>
          <w:rFonts w:cs="Times New Roman"/>
          <w:b/>
          <w:bCs/>
          <w:spacing w:val="-7"/>
        </w:rPr>
        <w:t xml:space="preserve"> </w:t>
      </w:r>
      <w:r w:rsidRPr="00D05814">
        <w:rPr>
          <w:rFonts w:cs="Times New Roman"/>
          <w:b/>
          <w:bCs/>
          <w:spacing w:val="-1"/>
        </w:rPr>
        <w:t>material</w:t>
      </w:r>
      <w:r w:rsidRPr="00D05814">
        <w:rPr>
          <w:rFonts w:cs="Times New Roman"/>
          <w:b/>
          <w:bCs/>
          <w:spacing w:val="-4"/>
        </w:rPr>
        <w:t xml:space="preserve"> </w:t>
      </w:r>
      <w:r w:rsidRPr="00D05814">
        <w:rPr>
          <w:rFonts w:cs="Times New Roman"/>
          <w:b/>
          <w:bCs/>
          <w:spacing w:val="-1"/>
        </w:rPr>
        <w:t>missed</w:t>
      </w:r>
      <w:r w:rsidRPr="00D05814">
        <w:rPr>
          <w:rFonts w:cs="Times New Roman"/>
          <w:spacing w:val="-1"/>
        </w:rPr>
        <w:t>,</w:t>
      </w:r>
      <w:r w:rsidRPr="00D05814">
        <w:rPr>
          <w:rFonts w:cs="Times New Roman"/>
          <w:spacing w:val="-6"/>
        </w:rPr>
        <w:t xml:space="preserve"> </w:t>
      </w:r>
      <w:r w:rsidRPr="00D05814">
        <w:rPr>
          <w:rFonts w:cs="Times New Roman"/>
          <w:spacing w:val="-1"/>
        </w:rPr>
        <w:t>and</w:t>
      </w:r>
      <w:r w:rsidRPr="00D05814">
        <w:rPr>
          <w:rFonts w:cs="Times New Roman"/>
          <w:spacing w:val="-5"/>
        </w:rPr>
        <w:t xml:space="preserve"> </w:t>
      </w:r>
      <w:r w:rsidRPr="00D05814">
        <w:rPr>
          <w:rFonts w:cs="Times New Roman"/>
        </w:rPr>
        <w:t>a</w:t>
      </w:r>
      <w:r w:rsidRPr="00D05814">
        <w:rPr>
          <w:rFonts w:cs="Times New Roman"/>
          <w:spacing w:val="-8"/>
        </w:rPr>
        <w:t xml:space="preserve"> </w:t>
      </w:r>
      <w:r w:rsidRPr="00D05814">
        <w:rPr>
          <w:rFonts w:cs="Times New Roman"/>
          <w:spacing w:val="-1"/>
        </w:rPr>
        <w:t>signature</w:t>
      </w:r>
      <w:r w:rsidRPr="00D05814">
        <w:rPr>
          <w:rFonts w:cs="Times New Roman"/>
          <w:spacing w:val="-7"/>
        </w:rPr>
        <w:t xml:space="preserve"> </w:t>
      </w:r>
      <w:r w:rsidRPr="00D05814">
        <w:rPr>
          <w:rFonts w:cs="Times New Roman"/>
          <w:spacing w:val="2"/>
        </w:rPr>
        <w:t>by</w:t>
      </w:r>
      <w:r w:rsidRPr="00D05814">
        <w:rPr>
          <w:rFonts w:cs="Times New Roman"/>
          <w:spacing w:val="-11"/>
        </w:rPr>
        <w:t xml:space="preserve"> </w:t>
      </w:r>
      <w:r w:rsidRPr="00D05814">
        <w:rPr>
          <w:rFonts w:cs="Times New Roman"/>
        </w:rPr>
        <w:t>the</w:t>
      </w:r>
      <w:r w:rsidRPr="00D05814">
        <w:rPr>
          <w:rFonts w:cs="Times New Roman"/>
          <w:spacing w:val="-7"/>
        </w:rPr>
        <w:t xml:space="preserve"> </w:t>
      </w:r>
      <w:r w:rsidRPr="00D05814">
        <w:rPr>
          <w:rFonts w:cs="Times New Roman"/>
          <w:spacing w:val="-1"/>
        </w:rPr>
        <w:t>student.</w:t>
      </w:r>
      <w:r w:rsidRPr="00D05814">
        <w:rPr>
          <w:rFonts w:cs="Times New Roman"/>
          <w:spacing w:val="53"/>
          <w:w w:val="99"/>
        </w:rPr>
        <w:t xml:space="preserve"> </w:t>
      </w:r>
      <w:r w:rsidRPr="00D05814">
        <w:rPr>
          <w:rFonts w:cs="Times New Roman"/>
          <w:spacing w:val="-1"/>
        </w:rPr>
        <w:t>Materials</w:t>
      </w:r>
      <w:r w:rsidRPr="00D05814">
        <w:rPr>
          <w:rFonts w:cs="Times New Roman"/>
          <w:spacing w:val="-6"/>
        </w:rPr>
        <w:t xml:space="preserve"> </w:t>
      </w:r>
      <w:r w:rsidRPr="00D05814">
        <w:rPr>
          <w:rFonts w:cs="Times New Roman"/>
          <w:spacing w:val="-1"/>
        </w:rPr>
        <w:t>such</w:t>
      </w:r>
      <w:r w:rsidRPr="00D05814">
        <w:rPr>
          <w:rFonts w:cs="Times New Roman"/>
          <w:spacing w:val="-5"/>
        </w:rPr>
        <w:t xml:space="preserve"> </w:t>
      </w:r>
      <w:r w:rsidRPr="00D05814">
        <w:rPr>
          <w:rFonts w:cs="Times New Roman"/>
          <w:spacing w:val="-1"/>
        </w:rPr>
        <w:t>as</w:t>
      </w:r>
      <w:r w:rsidRPr="00D05814">
        <w:rPr>
          <w:rFonts w:cs="Times New Roman"/>
          <w:spacing w:val="-4"/>
        </w:rPr>
        <w:t xml:space="preserve"> </w:t>
      </w:r>
      <w:r w:rsidRPr="00D05814">
        <w:rPr>
          <w:rFonts w:cs="Times New Roman"/>
        </w:rPr>
        <w:t>a</w:t>
      </w:r>
      <w:r w:rsidRPr="00D05814">
        <w:rPr>
          <w:rFonts w:cs="Times New Roman"/>
          <w:spacing w:val="-6"/>
        </w:rPr>
        <w:t xml:space="preserve"> </w:t>
      </w:r>
      <w:r w:rsidRPr="00D05814">
        <w:rPr>
          <w:rFonts w:cs="Times New Roman"/>
          <w:spacing w:val="-1"/>
        </w:rPr>
        <w:t>doctor’s</w:t>
      </w:r>
      <w:r w:rsidRPr="00D05814">
        <w:rPr>
          <w:rFonts w:cs="Times New Roman"/>
          <w:spacing w:val="-6"/>
        </w:rPr>
        <w:t xml:space="preserve"> </w:t>
      </w:r>
      <w:r w:rsidRPr="00D05814">
        <w:rPr>
          <w:rFonts w:cs="Times New Roman"/>
        </w:rPr>
        <w:t>note</w:t>
      </w:r>
      <w:r w:rsidRPr="00D05814">
        <w:rPr>
          <w:rFonts w:cs="Times New Roman"/>
          <w:spacing w:val="-6"/>
        </w:rPr>
        <w:t xml:space="preserve"> </w:t>
      </w:r>
      <w:r w:rsidRPr="00D05814">
        <w:rPr>
          <w:rFonts w:cs="Times New Roman"/>
          <w:spacing w:val="1"/>
        </w:rPr>
        <w:t>may</w:t>
      </w:r>
      <w:r w:rsidRPr="00D05814">
        <w:rPr>
          <w:rFonts w:cs="Times New Roman"/>
          <w:spacing w:val="-10"/>
        </w:rPr>
        <w:t xml:space="preserve"> </w:t>
      </w:r>
      <w:r w:rsidRPr="00D05814">
        <w:rPr>
          <w:rFonts w:cs="Times New Roman"/>
        </w:rPr>
        <w:t>be</w:t>
      </w:r>
      <w:r w:rsidRPr="00D05814">
        <w:rPr>
          <w:rFonts w:cs="Times New Roman"/>
          <w:spacing w:val="-7"/>
        </w:rPr>
        <w:t xml:space="preserve"> </w:t>
      </w:r>
      <w:r w:rsidRPr="00D05814">
        <w:rPr>
          <w:rFonts w:cs="Times New Roman"/>
        </w:rPr>
        <w:t>included</w:t>
      </w:r>
      <w:r w:rsidRPr="00D05814">
        <w:rPr>
          <w:rFonts w:cs="Times New Roman"/>
          <w:spacing w:val="-3"/>
        </w:rPr>
        <w:t xml:space="preserve"> </w:t>
      </w:r>
      <w:r w:rsidRPr="00D05814">
        <w:rPr>
          <w:rFonts w:cs="Times New Roman"/>
          <w:spacing w:val="-1"/>
        </w:rPr>
        <w:t>as</w:t>
      </w:r>
      <w:r w:rsidRPr="00D05814">
        <w:rPr>
          <w:rFonts w:cs="Times New Roman"/>
          <w:spacing w:val="-6"/>
        </w:rPr>
        <w:t xml:space="preserve"> </w:t>
      </w:r>
      <w:r w:rsidRPr="00D05814">
        <w:rPr>
          <w:rFonts w:cs="Times New Roman"/>
          <w:spacing w:val="-1"/>
        </w:rPr>
        <w:t>supporting</w:t>
      </w:r>
      <w:r w:rsidRPr="00D05814">
        <w:rPr>
          <w:rFonts w:cs="Times New Roman"/>
          <w:spacing w:val="-5"/>
        </w:rPr>
        <w:t xml:space="preserve"> </w:t>
      </w:r>
      <w:r w:rsidRPr="00D05814">
        <w:rPr>
          <w:rFonts w:cs="Times New Roman"/>
          <w:spacing w:val="-1"/>
        </w:rPr>
        <w:t>evidence,</w:t>
      </w:r>
      <w:r w:rsidRPr="00D05814">
        <w:rPr>
          <w:rFonts w:cs="Times New Roman"/>
          <w:spacing w:val="-6"/>
        </w:rPr>
        <w:t xml:space="preserve"> </w:t>
      </w:r>
      <w:r w:rsidRPr="00D05814">
        <w:rPr>
          <w:rFonts w:cs="Times New Roman"/>
        </w:rPr>
        <w:t>but</w:t>
      </w:r>
      <w:r w:rsidRPr="00D05814">
        <w:rPr>
          <w:rFonts w:cs="Times New Roman"/>
          <w:spacing w:val="-5"/>
        </w:rPr>
        <w:t xml:space="preserve"> </w:t>
      </w:r>
      <w:r w:rsidRPr="00D05814">
        <w:rPr>
          <w:rFonts w:cs="Times New Roman"/>
        </w:rPr>
        <w:t>the</w:t>
      </w:r>
      <w:r w:rsidRPr="00D05814">
        <w:rPr>
          <w:rFonts w:cs="Times New Roman"/>
          <w:spacing w:val="69"/>
          <w:w w:val="99"/>
        </w:rPr>
        <w:t xml:space="preserve"> </w:t>
      </w:r>
      <w:r w:rsidRPr="00D05814">
        <w:rPr>
          <w:rFonts w:cs="Times New Roman"/>
          <w:spacing w:val="-1"/>
        </w:rPr>
        <w:t>personal</w:t>
      </w:r>
      <w:r w:rsidRPr="00D05814">
        <w:rPr>
          <w:rFonts w:cs="Times New Roman"/>
          <w:spacing w:val="-8"/>
        </w:rPr>
        <w:t xml:space="preserve"> </w:t>
      </w:r>
      <w:r w:rsidRPr="00D05814">
        <w:rPr>
          <w:rFonts w:cs="Times New Roman"/>
        </w:rPr>
        <w:t>note</w:t>
      </w:r>
      <w:r w:rsidRPr="00D05814">
        <w:rPr>
          <w:rFonts w:cs="Times New Roman"/>
          <w:spacing w:val="-8"/>
        </w:rPr>
        <w:t xml:space="preserve"> </w:t>
      </w:r>
      <w:r w:rsidRPr="00D05814">
        <w:rPr>
          <w:rFonts w:cs="Times New Roman"/>
          <w:spacing w:val="-1"/>
        </w:rPr>
        <w:t>acknowledging</w:t>
      </w:r>
      <w:r w:rsidRPr="00D05814">
        <w:rPr>
          <w:rFonts w:cs="Times New Roman"/>
          <w:spacing w:val="-10"/>
        </w:rPr>
        <w:t xml:space="preserve"> </w:t>
      </w:r>
      <w:r w:rsidRPr="00D05814">
        <w:rPr>
          <w:rFonts w:cs="Times New Roman"/>
        </w:rPr>
        <w:t>the</w:t>
      </w:r>
      <w:r w:rsidRPr="00D05814">
        <w:rPr>
          <w:rFonts w:cs="Times New Roman"/>
          <w:spacing w:val="-9"/>
        </w:rPr>
        <w:t xml:space="preserve"> </w:t>
      </w:r>
      <w:r w:rsidRPr="00D05814">
        <w:rPr>
          <w:rFonts w:cs="Times New Roman"/>
          <w:spacing w:val="-1"/>
        </w:rPr>
        <w:t>missed</w:t>
      </w:r>
      <w:r w:rsidRPr="00D05814">
        <w:rPr>
          <w:rFonts w:cs="Times New Roman"/>
          <w:spacing w:val="-7"/>
        </w:rPr>
        <w:t xml:space="preserve"> </w:t>
      </w:r>
      <w:r w:rsidRPr="00D05814">
        <w:rPr>
          <w:rFonts w:cs="Times New Roman"/>
          <w:spacing w:val="-1"/>
        </w:rPr>
        <w:t>material</w:t>
      </w:r>
      <w:r w:rsidRPr="00D05814">
        <w:rPr>
          <w:rFonts w:cs="Times New Roman"/>
          <w:spacing w:val="-7"/>
        </w:rPr>
        <w:t xml:space="preserve"> </w:t>
      </w:r>
      <w:r w:rsidRPr="00D05814">
        <w:rPr>
          <w:rFonts w:cs="Times New Roman"/>
        </w:rPr>
        <w:t>is</w:t>
      </w:r>
      <w:r w:rsidRPr="00D05814">
        <w:rPr>
          <w:rFonts w:cs="Times New Roman"/>
          <w:spacing w:val="-8"/>
        </w:rPr>
        <w:t xml:space="preserve"> </w:t>
      </w:r>
      <w:r w:rsidRPr="00D05814">
        <w:rPr>
          <w:rFonts w:cs="Times New Roman"/>
        </w:rPr>
        <w:t>still</w:t>
      </w:r>
      <w:r w:rsidRPr="00D05814">
        <w:rPr>
          <w:rFonts w:cs="Times New Roman"/>
          <w:spacing w:val="-7"/>
        </w:rPr>
        <w:t xml:space="preserve"> </w:t>
      </w:r>
      <w:r w:rsidRPr="00D05814">
        <w:rPr>
          <w:rFonts w:cs="Times New Roman"/>
          <w:spacing w:val="-1"/>
        </w:rPr>
        <w:t>required.</w:t>
      </w:r>
      <w:r w:rsidRPr="00D05814">
        <w:rPr>
          <w:rFonts w:cs="Times New Roman"/>
          <w:spacing w:val="-8"/>
        </w:rPr>
        <w:t xml:space="preserve"> </w:t>
      </w:r>
      <w:r w:rsidRPr="00D05814">
        <w:rPr>
          <w:rFonts w:cs="Times New Roman"/>
        </w:rPr>
        <w:t>Excused</w:t>
      </w:r>
      <w:r w:rsidRPr="00D05814">
        <w:rPr>
          <w:rFonts w:cs="Times New Roman"/>
          <w:spacing w:val="69"/>
          <w:w w:val="99"/>
        </w:rPr>
        <w:t xml:space="preserve"> </w:t>
      </w:r>
      <w:r w:rsidRPr="00D05814">
        <w:rPr>
          <w:rFonts w:cs="Times New Roman"/>
          <w:spacing w:val="-1"/>
        </w:rPr>
        <w:t>absences</w:t>
      </w:r>
      <w:r w:rsidRPr="00D05814">
        <w:rPr>
          <w:rFonts w:cs="Times New Roman"/>
          <w:spacing w:val="-3"/>
        </w:rPr>
        <w:t xml:space="preserve"> </w:t>
      </w:r>
      <w:r w:rsidRPr="00D05814">
        <w:rPr>
          <w:rFonts w:cs="Times New Roman"/>
          <w:spacing w:val="-1"/>
        </w:rPr>
        <w:t>will</w:t>
      </w:r>
      <w:r w:rsidRPr="00D05814">
        <w:rPr>
          <w:rFonts w:cs="Times New Roman"/>
          <w:spacing w:val="-5"/>
        </w:rPr>
        <w:t xml:space="preserve"> </w:t>
      </w:r>
      <w:r w:rsidRPr="00D05814">
        <w:rPr>
          <w:rFonts w:cs="Times New Roman"/>
        </w:rPr>
        <w:t>be</w:t>
      </w:r>
      <w:r w:rsidRPr="00D05814">
        <w:rPr>
          <w:rFonts w:cs="Times New Roman"/>
          <w:spacing w:val="-5"/>
        </w:rPr>
        <w:t xml:space="preserve"> </w:t>
      </w:r>
      <w:r w:rsidRPr="00D05814">
        <w:rPr>
          <w:rFonts w:cs="Times New Roman"/>
          <w:spacing w:val="-1"/>
        </w:rPr>
        <w:t>noted</w:t>
      </w:r>
      <w:r w:rsidRPr="00D05814">
        <w:rPr>
          <w:rFonts w:cs="Times New Roman"/>
          <w:spacing w:val="-4"/>
        </w:rPr>
        <w:t xml:space="preserve"> </w:t>
      </w:r>
      <w:r w:rsidRPr="00D05814">
        <w:rPr>
          <w:rFonts w:cs="Times New Roman"/>
        </w:rPr>
        <w:t>in</w:t>
      </w:r>
      <w:r w:rsidRPr="00D05814">
        <w:rPr>
          <w:rFonts w:cs="Times New Roman"/>
          <w:spacing w:val="-5"/>
        </w:rPr>
        <w:t xml:space="preserve"> </w:t>
      </w:r>
      <w:r w:rsidRPr="00D05814">
        <w:rPr>
          <w:rFonts w:cs="Times New Roman"/>
        </w:rPr>
        <w:t>the</w:t>
      </w:r>
      <w:r w:rsidRPr="00D05814">
        <w:rPr>
          <w:rFonts w:cs="Times New Roman"/>
          <w:spacing w:val="-5"/>
        </w:rPr>
        <w:t xml:space="preserve"> </w:t>
      </w:r>
      <w:r w:rsidRPr="00D05814">
        <w:rPr>
          <w:rFonts w:cs="Times New Roman"/>
          <w:spacing w:val="-1"/>
        </w:rPr>
        <w:t>grade</w:t>
      </w:r>
      <w:r w:rsidRPr="00D05814">
        <w:rPr>
          <w:rFonts w:cs="Times New Roman"/>
          <w:spacing w:val="-6"/>
        </w:rPr>
        <w:t xml:space="preserve"> </w:t>
      </w:r>
      <w:r w:rsidRPr="00D05814">
        <w:rPr>
          <w:rFonts w:cs="Times New Roman"/>
        </w:rPr>
        <w:t>book</w:t>
      </w:r>
      <w:r w:rsidRPr="00D05814">
        <w:rPr>
          <w:rFonts w:cs="Times New Roman"/>
          <w:spacing w:val="-2"/>
        </w:rPr>
        <w:t xml:space="preserve"> </w:t>
      </w:r>
      <w:r w:rsidRPr="00D05814">
        <w:rPr>
          <w:rFonts w:cs="Times New Roman"/>
          <w:spacing w:val="-1"/>
        </w:rPr>
        <w:t>and</w:t>
      </w:r>
      <w:r w:rsidRPr="00D05814">
        <w:rPr>
          <w:rFonts w:cs="Times New Roman"/>
          <w:spacing w:val="-5"/>
        </w:rPr>
        <w:t xml:space="preserve"> </w:t>
      </w:r>
      <w:r w:rsidRPr="00D05814">
        <w:rPr>
          <w:rFonts w:cs="Times New Roman"/>
        </w:rPr>
        <w:t>quizzes</w:t>
      </w:r>
      <w:r w:rsidRPr="00D05814">
        <w:rPr>
          <w:rFonts w:cs="Times New Roman"/>
          <w:spacing w:val="-4"/>
        </w:rPr>
        <w:t xml:space="preserve"> </w:t>
      </w:r>
      <w:r w:rsidRPr="00D05814">
        <w:rPr>
          <w:rFonts w:cs="Times New Roman"/>
          <w:spacing w:val="-1"/>
        </w:rPr>
        <w:t>given</w:t>
      </w:r>
      <w:r w:rsidRPr="00D05814">
        <w:rPr>
          <w:rFonts w:cs="Times New Roman"/>
          <w:spacing w:val="-5"/>
        </w:rPr>
        <w:t xml:space="preserve"> </w:t>
      </w:r>
      <w:r w:rsidRPr="00D05814">
        <w:rPr>
          <w:rFonts w:cs="Times New Roman"/>
          <w:spacing w:val="-1"/>
        </w:rPr>
        <w:t>that</w:t>
      </w:r>
      <w:r w:rsidRPr="00D05814">
        <w:rPr>
          <w:rFonts w:cs="Times New Roman"/>
          <w:spacing w:val="-4"/>
        </w:rPr>
        <w:t xml:space="preserve"> </w:t>
      </w:r>
      <w:r w:rsidRPr="00D05814">
        <w:rPr>
          <w:rFonts w:cs="Times New Roman"/>
          <w:spacing w:val="1"/>
        </w:rPr>
        <w:t>day</w:t>
      </w:r>
      <w:r w:rsidRPr="00D05814">
        <w:rPr>
          <w:rFonts w:cs="Times New Roman"/>
          <w:spacing w:val="-9"/>
        </w:rPr>
        <w:t xml:space="preserve"> </w:t>
      </w:r>
      <w:r w:rsidRPr="00D05814">
        <w:rPr>
          <w:rFonts w:cs="Times New Roman"/>
          <w:spacing w:val="-1"/>
        </w:rPr>
        <w:t>will</w:t>
      </w:r>
      <w:r w:rsidRPr="00D05814">
        <w:rPr>
          <w:rFonts w:cs="Times New Roman"/>
          <w:spacing w:val="-5"/>
        </w:rPr>
        <w:t xml:space="preserve"> </w:t>
      </w:r>
      <w:r w:rsidRPr="00D05814">
        <w:rPr>
          <w:rFonts w:cs="Times New Roman"/>
        </w:rPr>
        <w:t>not</w:t>
      </w:r>
      <w:r w:rsidRPr="00D05814">
        <w:rPr>
          <w:rFonts w:cs="Times New Roman"/>
          <w:spacing w:val="-4"/>
        </w:rPr>
        <w:t xml:space="preserve"> </w:t>
      </w:r>
      <w:r w:rsidRPr="00D05814">
        <w:rPr>
          <w:rFonts w:cs="Times New Roman"/>
        </w:rPr>
        <w:t>be</w:t>
      </w:r>
      <w:r w:rsidRPr="00D05814">
        <w:rPr>
          <w:rFonts w:cs="Times New Roman"/>
          <w:spacing w:val="53"/>
          <w:w w:val="99"/>
        </w:rPr>
        <w:t xml:space="preserve"> </w:t>
      </w:r>
      <w:r w:rsidRPr="00D05814">
        <w:rPr>
          <w:rFonts w:cs="Times New Roman"/>
          <w:spacing w:val="-1"/>
        </w:rPr>
        <w:t>counted</w:t>
      </w:r>
      <w:r w:rsidRPr="00D05814">
        <w:rPr>
          <w:rFonts w:cs="Times New Roman"/>
          <w:spacing w:val="-5"/>
        </w:rPr>
        <w:t xml:space="preserve"> </w:t>
      </w:r>
      <w:r w:rsidRPr="00D05814">
        <w:rPr>
          <w:rFonts w:cs="Times New Roman"/>
          <w:spacing w:val="-1"/>
        </w:rPr>
        <w:t>for</w:t>
      </w:r>
      <w:r w:rsidRPr="00D05814">
        <w:rPr>
          <w:rFonts w:cs="Times New Roman"/>
          <w:spacing w:val="-6"/>
        </w:rPr>
        <w:t xml:space="preserve"> </w:t>
      </w:r>
      <w:r w:rsidRPr="00D05814">
        <w:rPr>
          <w:rFonts w:cs="Times New Roman"/>
        </w:rPr>
        <w:t>or</w:t>
      </w:r>
      <w:r w:rsidRPr="00D05814">
        <w:rPr>
          <w:rFonts w:cs="Times New Roman"/>
          <w:spacing w:val="-4"/>
        </w:rPr>
        <w:t xml:space="preserve"> </w:t>
      </w:r>
      <w:r w:rsidRPr="00D05814">
        <w:rPr>
          <w:rFonts w:cs="Times New Roman"/>
          <w:spacing w:val="-1"/>
        </w:rPr>
        <w:t>against</w:t>
      </w:r>
      <w:r w:rsidRPr="00D05814">
        <w:rPr>
          <w:rFonts w:cs="Times New Roman"/>
          <w:spacing w:val="-5"/>
        </w:rPr>
        <w:t xml:space="preserve"> </w:t>
      </w:r>
      <w:r w:rsidRPr="00D05814">
        <w:rPr>
          <w:rFonts w:cs="Times New Roman"/>
        </w:rPr>
        <w:t>the</w:t>
      </w:r>
      <w:r w:rsidRPr="00D05814">
        <w:rPr>
          <w:rFonts w:cs="Times New Roman"/>
          <w:spacing w:val="-4"/>
        </w:rPr>
        <w:t xml:space="preserve"> </w:t>
      </w:r>
      <w:r w:rsidRPr="00D05814">
        <w:rPr>
          <w:rFonts w:cs="Times New Roman"/>
          <w:spacing w:val="-1"/>
        </w:rPr>
        <w:t>student.</w:t>
      </w:r>
      <w:r w:rsidRPr="00D05814">
        <w:rPr>
          <w:rFonts w:cs="Times New Roman"/>
          <w:spacing w:val="-5"/>
        </w:rPr>
        <w:t xml:space="preserve"> </w:t>
      </w:r>
    </w:p>
    <w:p w:rsidR="00D05814" w:rsidRDefault="00D05814">
      <w:pPr>
        <w:pStyle w:val="Standard"/>
        <w:ind w:left="1875" w:hanging="1875"/>
      </w:pPr>
    </w:p>
    <w:p w:rsidR="00EC45FC" w:rsidRDefault="00EC45FC">
      <w:pPr>
        <w:pStyle w:val="Standard"/>
        <w:ind w:left="1875" w:hanging="1875"/>
        <w:rPr>
          <w:b/>
          <w:bCs/>
        </w:rPr>
      </w:pPr>
    </w:p>
    <w:p w:rsidR="00EC45FC" w:rsidRDefault="00EC45FC">
      <w:pPr>
        <w:pStyle w:val="Standard"/>
        <w:rPr>
          <w:b/>
          <w:bCs/>
        </w:rPr>
      </w:pPr>
    </w:p>
    <w:p w:rsidR="00EC45FC" w:rsidRDefault="00252625">
      <w:pPr>
        <w:pStyle w:val="Standard"/>
        <w:pageBreakBefore/>
        <w:rPr>
          <w:b/>
          <w:bCs/>
        </w:rPr>
      </w:pPr>
      <w:r>
        <w:rPr>
          <w:b/>
          <w:bCs/>
        </w:rPr>
        <w:lastRenderedPageBreak/>
        <w:t>EXAMS:</w:t>
      </w:r>
    </w:p>
    <w:p w:rsidR="00EC45FC" w:rsidRDefault="00252625">
      <w:pPr>
        <w:pStyle w:val="Standard"/>
      </w:pPr>
      <w:r>
        <w:t xml:space="preserve">There will be three examinations and a final as part of the requirements for the course.  Tests include a combination of short answer, multiple </w:t>
      </w:r>
      <w:proofErr w:type="gramStart"/>
      <w:r>
        <w:t>choice</w:t>
      </w:r>
      <w:proofErr w:type="gramEnd"/>
      <w:r>
        <w:t>, and short essay formats. Exam questions may be drawn from readings in the textbook, lecture materials (including handouts or other supplements), homework assignments, slides, and in-class activities.  Make-up exams will only be given under extenuating circumstances beyond the student’s control.</w:t>
      </w:r>
    </w:p>
    <w:p w:rsidR="00EC45FC" w:rsidRDefault="00EC45FC">
      <w:pPr>
        <w:pStyle w:val="Standard"/>
        <w:ind w:left="1875" w:hanging="1875"/>
      </w:pPr>
    </w:p>
    <w:p w:rsidR="00EC45FC" w:rsidRDefault="00EC45FC">
      <w:pPr>
        <w:pStyle w:val="Standard"/>
        <w:ind w:left="1875" w:hanging="1875"/>
      </w:pPr>
    </w:p>
    <w:p w:rsidR="00EC45FC" w:rsidRDefault="00252625">
      <w:pPr>
        <w:pStyle w:val="Standard"/>
        <w:ind w:left="1875" w:hanging="1875"/>
        <w:rPr>
          <w:b/>
          <w:bCs/>
        </w:rPr>
      </w:pPr>
      <w:r>
        <w:rPr>
          <w:b/>
          <w:bCs/>
        </w:rPr>
        <w:t>HOMEWORK:</w:t>
      </w:r>
    </w:p>
    <w:p w:rsidR="00EC45FC" w:rsidRDefault="00252625">
      <w:pPr>
        <w:pStyle w:val="Standard"/>
        <w:ind w:left="-15"/>
      </w:pPr>
      <w:r>
        <w:t>To be successful in this course, it is essential that you complete all homework assignments.  Be prepared to spend three hours or more on homework every week.  If you are having trouble, get help from the instructor or your classmates.  Do not fall behind.  Homework is due at the beginning of class.     Late homework is not accepted.</w:t>
      </w:r>
    </w:p>
    <w:p w:rsidR="00EC45FC" w:rsidRDefault="00EC45FC">
      <w:pPr>
        <w:pStyle w:val="Standard"/>
      </w:pPr>
    </w:p>
    <w:p w:rsidR="00EC45FC" w:rsidRDefault="00EC45FC">
      <w:pPr>
        <w:pStyle w:val="Standard"/>
      </w:pPr>
    </w:p>
    <w:p w:rsidR="00EC45FC" w:rsidRDefault="00252625">
      <w:pPr>
        <w:pStyle w:val="Standard"/>
        <w:rPr>
          <w:b/>
          <w:bCs/>
        </w:rPr>
      </w:pPr>
      <w:r>
        <w:rPr>
          <w:b/>
          <w:bCs/>
        </w:rPr>
        <w:t>PRESENTATION (more information coming later):</w:t>
      </w:r>
    </w:p>
    <w:p w:rsidR="00EC45FC" w:rsidRDefault="00252625">
      <w:pPr>
        <w:pStyle w:val="Standard"/>
      </w:pPr>
      <w:r>
        <w:t>As a part of this course, you are required to give a presentation.  You can either give it by yourself or with one other person.</w:t>
      </w:r>
    </w:p>
    <w:p w:rsidR="00EC45FC" w:rsidRDefault="00EC45FC">
      <w:pPr>
        <w:pStyle w:val="Standard"/>
      </w:pPr>
    </w:p>
    <w:p w:rsidR="00EC45FC" w:rsidRDefault="00252625">
      <w:pPr>
        <w:pStyle w:val="Standard"/>
      </w:pPr>
      <w:r>
        <w:t>Presentations from individuals should last between five and eight minutes.  Presentations from groups of two should last between eight and twelve minutes.  Time will be allowed for questions.  You can use Power Point, the white board, or just talk.  If you require other materials, let the instructor know in advance.</w:t>
      </w:r>
    </w:p>
    <w:p w:rsidR="00EC45FC" w:rsidRDefault="00EC45FC">
      <w:pPr>
        <w:pStyle w:val="Standard"/>
      </w:pPr>
    </w:p>
    <w:p w:rsidR="00EC45FC" w:rsidRDefault="00252625">
      <w:pPr>
        <w:pStyle w:val="Standard"/>
      </w:pPr>
      <w:r>
        <w:t>You can speak on anything related to astronomy that you think the class will find interesting.  The only constraint is that the topic must be approved by the instructor.  Here are some ideas.</w:t>
      </w:r>
    </w:p>
    <w:p w:rsidR="00EC45FC" w:rsidRDefault="00EC45FC">
      <w:pPr>
        <w:pStyle w:val="Standard"/>
      </w:pPr>
    </w:p>
    <w:p w:rsidR="00EC45FC" w:rsidRDefault="00252625">
      <w:pPr>
        <w:pStyle w:val="Standard"/>
        <w:ind w:left="720" w:hanging="720"/>
      </w:pPr>
      <w:r>
        <w:rPr>
          <w:u w:val="single"/>
        </w:rPr>
        <w:t>Chapters 16 to 18</w:t>
      </w:r>
      <w:r>
        <w:t xml:space="preserve">    During the semester, we will only have time to cover the first </w:t>
      </w:r>
      <w:r w:rsidR="00B12A2A">
        <w:t xml:space="preserve">ten to </w:t>
      </w:r>
      <w:r>
        <w:t xml:space="preserve">fourteen chapters in your text.  Still, the later chapters answer very interesting questions such as what is dark matter and what is the evidence for dark matter in galaxies?  What are the necessities of life?  Could there be life on Mars?  </w:t>
      </w:r>
      <w:proofErr w:type="spellStart"/>
      <w:r>
        <w:t>Europa</w:t>
      </w:r>
      <w:proofErr w:type="spellEnd"/>
      <w:r>
        <w:t xml:space="preserve"> or other </w:t>
      </w:r>
      <w:proofErr w:type="spellStart"/>
      <w:proofErr w:type="gramStart"/>
      <w:r>
        <w:t>jovian</w:t>
      </w:r>
      <w:proofErr w:type="spellEnd"/>
      <w:proofErr w:type="gramEnd"/>
      <w:r>
        <w:t xml:space="preserve"> moons?  Do massive black holes really exist?</w:t>
      </w:r>
    </w:p>
    <w:p w:rsidR="00EC45FC" w:rsidRDefault="00EC45FC">
      <w:pPr>
        <w:pStyle w:val="Standard"/>
        <w:ind w:left="720" w:hanging="720"/>
      </w:pPr>
    </w:p>
    <w:p w:rsidR="00EC45FC" w:rsidRDefault="00252625">
      <w:pPr>
        <w:pStyle w:val="Standard"/>
        <w:ind w:left="720" w:hanging="720"/>
      </w:pPr>
      <w:r>
        <w:rPr>
          <w:u w:val="single"/>
        </w:rPr>
        <w:t>Current Research</w:t>
      </w:r>
      <w:r>
        <w:t xml:space="preserve">    New discoveries in astronomy are made on a daily basis.  Check the magazine </w:t>
      </w:r>
      <w:r>
        <w:rPr>
          <w:i/>
          <w:iCs/>
        </w:rPr>
        <w:t>Astronom</w:t>
      </w:r>
      <w:r>
        <w:t xml:space="preserve">y in the library or http://www.physorg.com/ for instance.  There are many other sources.  </w:t>
      </w:r>
    </w:p>
    <w:p w:rsidR="00EC45FC" w:rsidRDefault="00EC45FC">
      <w:pPr>
        <w:pStyle w:val="Standard"/>
        <w:ind w:left="720" w:hanging="720"/>
      </w:pPr>
    </w:p>
    <w:p w:rsidR="00EC45FC" w:rsidRDefault="00252625">
      <w:pPr>
        <w:pStyle w:val="Standard"/>
        <w:ind w:left="720" w:hanging="720"/>
      </w:pPr>
      <w:r>
        <w:rPr>
          <w:u w:val="single"/>
        </w:rPr>
        <w:t>Popular Culture</w:t>
      </w:r>
      <w:r>
        <w:t xml:space="preserve">    UFOs, crop circles, and similar topics are frequently reported in the popular news.  A discussion of these topics could be interesting.  Do not, however, stray too far from science.   The information that you present must be backed by evidence and you must describe this evidence in your talk. </w:t>
      </w:r>
      <w:r>
        <w:tab/>
      </w:r>
    </w:p>
    <w:p w:rsidR="00EC45FC" w:rsidRDefault="00EC45FC">
      <w:pPr>
        <w:pStyle w:val="Standard"/>
        <w:ind w:left="720" w:hanging="720"/>
      </w:pPr>
    </w:p>
    <w:p w:rsidR="00EC45FC" w:rsidRDefault="00EC45FC">
      <w:pPr>
        <w:pStyle w:val="Standard"/>
        <w:ind w:left="720" w:hanging="720"/>
      </w:pPr>
    </w:p>
    <w:p w:rsidR="00EC45FC" w:rsidRDefault="00252625">
      <w:pPr>
        <w:pStyle w:val="Standard"/>
        <w:ind w:left="720" w:hanging="720"/>
      </w:pPr>
      <w:r>
        <w:rPr>
          <w:u w:val="single"/>
        </w:rPr>
        <w:t>History</w:t>
      </w:r>
      <w:r>
        <w:t xml:space="preserve">    People have observed the Sun, Moon, and stars since the beginning of time.  In many cases, their understanding of what they observed took the form of stories and legends.  You might, for example, discuss part of the history of Hawaiian, Greek, Chinese, or Native American astronomy.</w:t>
      </w:r>
    </w:p>
    <w:p w:rsidR="00EC45FC" w:rsidRDefault="00EC45FC">
      <w:pPr>
        <w:pStyle w:val="Standard"/>
        <w:rPr>
          <w:b/>
          <w:bCs/>
        </w:rPr>
      </w:pPr>
    </w:p>
    <w:p w:rsidR="00EC45FC" w:rsidRDefault="00252625">
      <w:pPr>
        <w:pStyle w:val="Standard"/>
        <w:pageBreakBefore/>
        <w:rPr>
          <w:b/>
          <w:bCs/>
        </w:rPr>
      </w:pPr>
      <w:r>
        <w:rPr>
          <w:b/>
          <w:bCs/>
        </w:rPr>
        <w:lastRenderedPageBreak/>
        <w:t>ATTENDENCE:</w:t>
      </w:r>
    </w:p>
    <w:p w:rsidR="00EC45FC" w:rsidRDefault="00252625">
      <w:pPr>
        <w:pStyle w:val="Standard"/>
      </w:pPr>
      <w:r>
        <w:t>Regular attendance is expected of all students.  Read material prior to lecture.  If a topic is still not clear after it has been discussed in class, ask questions.  Time will be spent working through homework problems and reviewing for exams in addition to lecturing.  You will work with partners in class.  It is important that partners engage in discussion of their work and avoid working as isolated individuals.</w:t>
      </w:r>
    </w:p>
    <w:p w:rsidR="00EC45FC" w:rsidRDefault="00EC45FC">
      <w:pPr>
        <w:pStyle w:val="Standard"/>
      </w:pPr>
    </w:p>
    <w:p w:rsidR="00EC45FC" w:rsidRDefault="00EC45FC">
      <w:pPr>
        <w:pStyle w:val="Standard"/>
      </w:pPr>
    </w:p>
    <w:p w:rsidR="00EC45FC" w:rsidRDefault="00252625">
      <w:pPr>
        <w:pStyle w:val="Standard"/>
        <w:rPr>
          <w:b/>
          <w:bCs/>
        </w:rPr>
      </w:pPr>
      <w:r>
        <w:rPr>
          <w:b/>
          <w:bCs/>
        </w:rPr>
        <w:t>COURSE OBJECTIVES:</w:t>
      </w:r>
    </w:p>
    <w:p w:rsidR="00EC45FC" w:rsidRDefault="00252625">
      <w:pPr>
        <w:pStyle w:val="Standard"/>
      </w:pPr>
      <w:r>
        <w:t>Upon successful completion of the course, students will be able to:</w:t>
      </w:r>
    </w:p>
    <w:p w:rsidR="00EC45FC" w:rsidRDefault="00252625">
      <w:pPr>
        <w:pStyle w:val="Standard"/>
        <w:numPr>
          <w:ilvl w:val="0"/>
          <w:numId w:val="1"/>
        </w:numPr>
        <w:ind w:left="0" w:firstLine="0"/>
      </w:pPr>
      <w:r>
        <w:t>Identify and describe all the members of our solar system.</w:t>
      </w:r>
    </w:p>
    <w:p w:rsidR="00EC45FC" w:rsidRDefault="00252625">
      <w:pPr>
        <w:pStyle w:val="Standard"/>
        <w:numPr>
          <w:ilvl w:val="0"/>
          <w:numId w:val="1"/>
        </w:numPr>
        <w:ind w:left="0" w:firstLine="0"/>
      </w:pPr>
      <w:r>
        <w:t>Identify major stars and constellations.</w:t>
      </w:r>
    </w:p>
    <w:p w:rsidR="00EC45FC" w:rsidRDefault="00252625">
      <w:pPr>
        <w:pStyle w:val="Standard"/>
        <w:numPr>
          <w:ilvl w:val="0"/>
          <w:numId w:val="1"/>
        </w:numPr>
        <w:ind w:left="0" w:firstLine="0"/>
      </w:pPr>
      <w:r>
        <w:t>Classify stars according to brightness, size, color, and distance.</w:t>
      </w:r>
    </w:p>
    <w:p w:rsidR="00EC45FC" w:rsidRDefault="00252625">
      <w:pPr>
        <w:pStyle w:val="Standard"/>
        <w:numPr>
          <w:ilvl w:val="0"/>
          <w:numId w:val="1"/>
        </w:numPr>
        <w:ind w:left="0" w:firstLine="0"/>
      </w:pPr>
      <w:r>
        <w:t>Describe the evolution of different kinds of stars.</w:t>
      </w:r>
    </w:p>
    <w:p w:rsidR="00EC45FC" w:rsidRDefault="00252625">
      <w:pPr>
        <w:pStyle w:val="Standard"/>
        <w:numPr>
          <w:ilvl w:val="0"/>
          <w:numId w:val="1"/>
        </w:numPr>
        <w:ind w:left="0" w:firstLine="0"/>
      </w:pPr>
      <w:r>
        <w:t>State characteristics of various deep sky objects.</w:t>
      </w:r>
    </w:p>
    <w:p w:rsidR="00EC45FC" w:rsidRDefault="00252625">
      <w:pPr>
        <w:pStyle w:val="Standard"/>
        <w:numPr>
          <w:ilvl w:val="0"/>
          <w:numId w:val="1"/>
        </w:numPr>
        <w:ind w:left="0" w:firstLine="0"/>
      </w:pPr>
      <w:r>
        <w:t>Construct a hierarchy of objects in the observable universe, according to size and distance.</w:t>
      </w:r>
    </w:p>
    <w:p w:rsidR="00EC45FC" w:rsidRDefault="00EC45FC">
      <w:pPr>
        <w:pStyle w:val="Standard"/>
      </w:pPr>
    </w:p>
    <w:p w:rsidR="00EC45FC" w:rsidRDefault="00EC45FC">
      <w:pPr>
        <w:pStyle w:val="Standard"/>
        <w:rPr>
          <w:b/>
          <w:bCs/>
        </w:rPr>
      </w:pPr>
    </w:p>
    <w:p w:rsidR="00EC45FC" w:rsidRDefault="00252625">
      <w:pPr>
        <w:pStyle w:val="Standard"/>
        <w:rPr>
          <w:b/>
          <w:bCs/>
        </w:rPr>
      </w:pPr>
      <w:r>
        <w:rPr>
          <w:b/>
          <w:bCs/>
        </w:rPr>
        <w:t>MUSIC DEVICES AND CELLPHONES:</w:t>
      </w:r>
    </w:p>
    <w:p w:rsidR="00EC45FC" w:rsidRDefault="00252625">
      <w:pPr>
        <w:pStyle w:val="Standard"/>
      </w:pPr>
      <w:r>
        <w:t xml:space="preserve">Unless specifically permitted by your instructor, use of music devices and cell phones is prohibited during all Natural Science and Mathematics classes at </w:t>
      </w:r>
      <w:proofErr w:type="spellStart"/>
      <w:r>
        <w:t>Chaminade</w:t>
      </w:r>
      <w:proofErr w:type="spellEnd"/>
      <w:r>
        <w:t>, as it is discourteous and may lead to suspicion of academic misconduct.  Students unable to comply will be asked to leave class.</w:t>
      </w:r>
    </w:p>
    <w:p w:rsidR="00EC45FC" w:rsidRDefault="00EC45FC">
      <w:pPr>
        <w:pStyle w:val="Standard"/>
      </w:pPr>
    </w:p>
    <w:p w:rsidR="00EC45FC" w:rsidRDefault="00EC45FC">
      <w:pPr>
        <w:pStyle w:val="Standard"/>
      </w:pPr>
    </w:p>
    <w:p w:rsidR="00EC45FC" w:rsidRDefault="00252625">
      <w:pPr>
        <w:pStyle w:val="Standard"/>
        <w:rPr>
          <w:b/>
          <w:bCs/>
        </w:rPr>
      </w:pPr>
      <w:r>
        <w:rPr>
          <w:b/>
          <w:bCs/>
        </w:rPr>
        <w:t>ADA ACCOMODATIONS:</w:t>
      </w:r>
    </w:p>
    <w:p w:rsidR="00EC45FC" w:rsidRDefault="00252625">
      <w:pPr>
        <w:pStyle w:val="Standard"/>
      </w:pPr>
      <w:r>
        <w:t xml:space="preserve">Students with special needs who meet criteria for the Americans with Disabilities Act (ADA) provisions must provide written documentation of the need for accommodations from CUH Counseling Center (Dr. June </w:t>
      </w:r>
      <w:proofErr w:type="spellStart"/>
      <w:r>
        <w:t>Yasuhara</w:t>
      </w:r>
      <w:proofErr w:type="spellEnd"/>
      <w:r>
        <w:t>, 735-4845) by the end of the third week of classes.  Failure to provide written documentation will prevent your instructor from making necessary accommodations.  Please refer any questions to the Dean of Students and review procedures at:</w:t>
      </w:r>
    </w:p>
    <w:p w:rsidR="00EC45FC" w:rsidRDefault="00EC45FC">
      <w:pPr>
        <w:pStyle w:val="Standard"/>
      </w:pPr>
    </w:p>
    <w:p w:rsidR="00EC45FC" w:rsidRDefault="00252625">
      <w:pPr>
        <w:pStyle w:val="Standard"/>
      </w:pPr>
      <w:r>
        <w:t>www.chaminade.edu/student_life/sss/counseling_services.php</w:t>
      </w:r>
    </w:p>
    <w:p w:rsidR="00EC45FC" w:rsidRDefault="00EC45FC">
      <w:pPr>
        <w:pStyle w:val="Standard"/>
      </w:pPr>
    </w:p>
    <w:p w:rsidR="00EC45FC" w:rsidRDefault="00EC45FC">
      <w:pPr>
        <w:pStyle w:val="Standard"/>
        <w:ind w:left="360" w:hanging="375"/>
      </w:pPr>
    </w:p>
    <w:p w:rsidR="00EC45FC" w:rsidRDefault="00252625">
      <w:pPr>
        <w:pStyle w:val="Standard"/>
        <w:pageBreakBefore/>
        <w:rPr>
          <w:b/>
          <w:bCs/>
        </w:rPr>
      </w:pPr>
      <w:r>
        <w:rPr>
          <w:b/>
          <w:bCs/>
        </w:rPr>
        <w:lastRenderedPageBreak/>
        <w:t>TENTATIVE WEEKLY SCHEDULE:</w:t>
      </w:r>
    </w:p>
    <w:tbl>
      <w:tblPr>
        <w:tblW w:w="10796" w:type="dxa"/>
        <w:tblCellMar>
          <w:left w:w="10" w:type="dxa"/>
          <w:right w:w="10" w:type="dxa"/>
        </w:tblCellMar>
        <w:tblLook w:val="0000"/>
      </w:tblPr>
      <w:tblGrid>
        <w:gridCol w:w="1216"/>
        <w:gridCol w:w="3168"/>
        <w:gridCol w:w="1216"/>
        <w:gridCol w:w="5196"/>
      </w:tblGrid>
      <w:tr w:rsidR="00EC45FC" w:rsidTr="00E01192">
        <w:trPr>
          <w:trHeight w:val="270"/>
        </w:trPr>
        <w:tc>
          <w:tcPr>
            <w:tcW w:w="1216" w:type="dxa"/>
            <w:tcBorders>
              <w:top w:val="single" w:sz="8" w:space="0" w:color="000000"/>
              <w:left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Week</w:t>
            </w:r>
          </w:p>
        </w:tc>
        <w:tc>
          <w:tcPr>
            <w:tcW w:w="3168" w:type="dxa"/>
            <w:tcBorders>
              <w:top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Date</w:t>
            </w:r>
          </w:p>
        </w:tc>
        <w:tc>
          <w:tcPr>
            <w:tcW w:w="1216" w:type="dxa"/>
            <w:tcBorders>
              <w:top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L#</w:t>
            </w:r>
          </w:p>
        </w:tc>
        <w:tc>
          <w:tcPr>
            <w:tcW w:w="5196" w:type="dxa"/>
            <w:tcBorders>
              <w:top w:val="single" w:sz="8"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Topic</w:t>
            </w:r>
          </w:p>
        </w:tc>
      </w:tr>
      <w:tr w:rsidR="00EC45FC" w:rsidTr="00E01192">
        <w:trPr>
          <w:trHeight w:val="270"/>
        </w:trPr>
        <w:tc>
          <w:tcPr>
            <w:tcW w:w="1216" w:type="dxa"/>
            <w:vMerge w:val="restart"/>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w:t>
            </w:r>
          </w:p>
        </w:tc>
        <w:tc>
          <w:tcPr>
            <w:tcW w:w="3168" w:type="dxa"/>
            <w:tcBorders>
              <w:top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 13</w:t>
            </w:r>
          </w:p>
        </w:tc>
        <w:tc>
          <w:tcPr>
            <w:tcW w:w="1216"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w:t>
            </w:r>
          </w:p>
        </w:tc>
        <w:tc>
          <w:tcPr>
            <w:tcW w:w="5196" w:type="dxa"/>
            <w:tcBorders>
              <w:top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Intro</w:t>
            </w:r>
            <w:r w:rsidR="00B12A2A">
              <w:rPr>
                <w:rFonts w:eastAsia="Times New Roman" w:cs="Times New Roman"/>
                <w:color w:val="000000"/>
                <w:kern w:val="0"/>
                <w:sz w:val="20"/>
                <w:szCs w:val="20"/>
                <w:lang w:bidi="ar-SA"/>
              </w:rPr>
              <w:t>duction</w:t>
            </w:r>
            <w:r>
              <w:rPr>
                <w:rFonts w:eastAsia="Times New Roman" w:cs="Times New Roman"/>
                <w:color w:val="000000"/>
                <w:kern w:val="0"/>
                <w:sz w:val="20"/>
                <w:szCs w:val="20"/>
                <w:lang w:bidi="ar-SA"/>
              </w:rPr>
              <w:t>; Our Place in the Universe</w:t>
            </w:r>
          </w:p>
        </w:tc>
      </w:tr>
      <w:tr w:rsidR="00EC45FC" w:rsidTr="00E01192">
        <w:trPr>
          <w:trHeight w:val="270"/>
        </w:trPr>
        <w:tc>
          <w:tcPr>
            <w:tcW w:w="1216" w:type="dxa"/>
            <w:vMerge/>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EC45FC"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w:t>
            </w:r>
            <w:r w:rsidR="00252625">
              <w:rPr>
                <w:rFonts w:eastAsia="Times New Roman" w:cs="Times New Roman"/>
                <w:color w:val="000000"/>
                <w:kern w:val="0"/>
                <w:sz w:val="20"/>
                <w:szCs w:val="20"/>
                <w:lang w:bidi="ar-SA"/>
              </w:rPr>
              <w:t xml:space="preserve"> </w:t>
            </w:r>
            <w:r>
              <w:rPr>
                <w:rFonts w:eastAsia="Times New Roman" w:cs="Times New Roman"/>
                <w:color w:val="000000"/>
                <w:kern w:val="0"/>
                <w:sz w:val="20"/>
                <w:szCs w:val="20"/>
                <w:lang w:bidi="ar-SA"/>
              </w:rPr>
              <w:t>15</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Scale of the Universe</w:t>
            </w:r>
          </w:p>
        </w:tc>
      </w:tr>
      <w:tr w:rsidR="00EC45FC" w:rsidTr="00E01192">
        <w:trPr>
          <w:trHeight w:val="270"/>
        </w:trPr>
        <w:tc>
          <w:tcPr>
            <w:tcW w:w="1216" w:type="dxa"/>
            <w:vMerge/>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EC45FC"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w:t>
            </w:r>
            <w:r w:rsidR="00252625">
              <w:rPr>
                <w:rFonts w:eastAsia="Times New Roman" w:cs="Times New Roman"/>
                <w:color w:val="000000"/>
                <w:kern w:val="0"/>
                <w:sz w:val="20"/>
                <w:szCs w:val="20"/>
                <w:lang w:bidi="ar-SA"/>
              </w:rPr>
              <w:t xml:space="preserve"> </w:t>
            </w:r>
            <w:r>
              <w:rPr>
                <w:rFonts w:eastAsia="Times New Roman" w:cs="Times New Roman"/>
                <w:color w:val="000000"/>
                <w:kern w:val="0"/>
                <w:sz w:val="20"/>
                <w:szCs w:val="20"/>
                <w:lang w:bidi="ar-SA"/>
              </w:rPr>
              <w:t>17</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Pr="00B12A2A" w:rsidRDefault="00B12A2A">
            <w:pPr>
              <w:widowControl/>
              <w:suppressAutoHyphens w:val="0"/>
              <w:jc w:val="center"/>
              <w:textAlignment w:val="auto"/>
              <w:rPr>
                <w:rFonts w:eastAsia="Times New Roman" w:cs="Times New Roman"/>
                <w:bCs/>
                <w:color w:val="000000"/>
                <w:kern w:val="0"/>
                <w:sz w:val="20"/>
                <w:szCs w:val="20"/>
                <w:lang w:bidi="ar-SA"/>
              </w:rPr>
            </w:pPr>
            <w:r w:rsidRPr="00B12A2A">
              <w:rPr>
                <w:rFonts w:eastAsia="Times New Roman" w:cs="Times New Roman"/>
                <w:bCs/>
                <w:color w:val="000000"/>
                <w:kern w:val="0"/>
                <w:sz w:val="20"/>
                <w:szCs w:val="20"/>
                <w:lang w:bidi="ar-SA"/>
              </w:rPr>
              <w:t>3</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Pr="00B12A2A" w:rsidRDefault="00B12A2A">
            <w:pPr>
              <w:widowControl/>
              <w:suppressAutoHyphens w:val="0"/>
              <w:textAlignment w:val="auto"/>
              <w:rPr>
                <w:rFonts w:eastAsia="Times New Roman" w:cs="Times New Roman"/>
                <w:bCs/>
                <w:color w:val="000000"/>
                <w:kern w:val="0"/>
                <w:sz w:val="20"/>
                <w:szCs w:val="20"/>
                <w:lang w:bidi="ar-SA"/>
              </w:rPr>
            </w:pPr>
            <w:r w:rsidRPr="00B12A2A">
              <w:rPr>
                <w:rFonts w:eastAsia="Times New Roman" w:cs="Times New Roman"/>
                <w:bCs/>
                <w:color w:val="000000"/>
                <w:kern w:val="0"/>
                <w:sz w:val="20"/>
                <w:szCs w:val="20"/>
                <w:lang w:bidi="ar-SA"/>
              </w:rPr>
              <w:t>Scale of the Universe</w:t>
            </w:r>
          </w:p>
        </w:tc>
      </w:tr>
      <w:tr w:rsidR="00EC45FC"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2</w:t>
            </w:r>
          </w:p>
        </w:tc>
        <w:tc>
          <w:tcPr>
            <w:tcW w:w="3168" w:type="dxa"/>
            <w:shd w:val="clear" w:color="auto" w:fill="auto"/>
            <w:noWrap/>
            <w:tcMar>
              <w:top w:w="0" w:type="dxa"/>
              <w:left w:w="108" w:type="dxa"/>
              <w:bottom w:w="0" w:type="dxa"/>
              <w:right w:w="108" w:type="dxa"/>
            </w:tcMar>
            <w:vAlign w:val="center"/>
          </w:tcPr>
          <w:p w:rsidR="00EC45FC"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w:t>
            </w:r>
            <w:r w:rsidR="00252625">
              <w:rPr>
                <w:rFonts w:eastAsia="Times New Roman" w:cs="Times New Roman"/>
                <w:color w:val="000000"/>
                <w:kern w:val="0"/>
                <w:sz w:val="20"/>
                <w:szCs w:val="20"/>
                <w:lang w:bidi="ar-SA"/>
              </w:rPr>
              <w:t xml:space="preserve"> </w:t>
            </w:r>
            <w:r>
              <w:rPr>
                <w:rFonts w:eastAsia="Times New Roman" w:cs="Times New Roman"/>
                <w:color w:val="000000"/>
                <w:kern w:val="0"/>
                <w:sz w:val="20"/>
                <w:szCs w:val="20"/>
                <w:lang w:bidi="ar-SA"/>
              </w:rPr>
              <w:t>20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H1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Martin L. King Day-</w:t>
            </w:r>
            <w:r w:rsidR="00252625">
              <w:rPr>
                <w:rFonts w:eastAsia="Times New Roman" w:cs="Times New Roman"/>
                <w:b/>
                <w:bCs/>
                <w:color w:val="000000"/>
                <w:kern w:val="0"/>
                <w:sz w:val="20"/>
                <w:szCs w:val="20"/>
                <w:lang w:bidi="ar-SA"/>
              </w:rPr>
              <w:t xml:space="preserve"> No Class</w:t>
            </w:r>
          </w:p>
        </w:tc>
      </w:tr>
      <w:tr w:rsidR="00EC45FC"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EC45FC"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w:t>
            </w:r>
            <w:r w:rsidR="00252625">
              <w:rPr>
                <w:rFonts w:eastAsia="Times New Roman" w:cs="Times New Roman"/>
                <w:color w:val="000000"/>
                <w:kern w:val="0"/>
                <w:sz w:val="20"/>
                <w:szCs w:val="20"/>
                <w:lang w:bidi="ar-SA"/>
              </w:rPr>
              <w:t xml:space="preserve"> </w:t>
            </w:r>
            <w:r>
              <w:rPr>
                <w:rFonts w:eastAsia="Times New Roman" w:cs="Times New Roman"/>
                <w:color w:val="000000"/>
                <w:kern w:val="0"/>
                <w:sz w:val="20"/>
                <w:szCs w:val="20"/>
                <w:lang w:bidi="ar-SA"/>
              </w:rPr>
              <w:t>22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4</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Patterns in the Sky</w:t>
            </w:r>
          </w:p>
        </w:tc>
      </w:tr>
      <w:tr w:rsidR="00EC45FC"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EC45FC"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w:t>
            </w:r>
            <w:r w:rsidR="00252625">
              <w:rPr>
                <w:rFonts w:eastAsia="Times New Roman" w:cs="Times New Roman"/>
                <w:color w:val="000000"/>
                <w:kern w:val="0"/>
                <w:sz w:val="20"/>
                <w:szCs w:val="20"/>
                <w:lang w:bidi="ar-SA"/>
              </w:rPr>
              <w:t xml:space="preserve"> </w:t>
            </w:r>
            <w:r>
              <w:rPr>
                <w:rFonts w:eastAsia="Times New Roman" w:cs="Times New Roman"/>
                <w:color w:val="000000"/>
                <w:kern w:val="0"/>
                <w:sz w:val="20"/>
                <w:szCs w:val="20"/>
                <w:lang w:bidi="ar-SA"/>
              </w:rPr>
              <w:t>24</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5</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Seasons</w:t>
            </w:r>
          </w:p>
        </w:tc>
      </w:tr>
      <w:tr w:rsidR="00B12A2A"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3</w:t>
            </w:r>
          </w:p>
        </w:tc>
        <w:tc>
          <w:tcPr>
            <w:tcW w:w="3168" w:type="dxa"/>
            <w:shd w:val="clear" w:color="auto" w:fill="auto"/>
            <w:noWrap/>
            <w:tcMar>
              <w:top w:w="0" w:type="dxa"/>
              <w:left w:w="108" w:type="dxa"/>
              <w:bottom w:w="0" w:type="dxa"/>
              <w:right w:w="108" w:type="dxa"/>
            </w:tcMar>
            <w:vAlign w:val="center"/>
          </w:tcPr>
          <w:p w:rsidR="00B12A2A" w:rsidRDefault="00B12A2A" w:rsidP="0096673B">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 27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6</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Moon</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B12A2A" w:rsidRDefault="00B12A2A" w:rsidP="0096673B">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 29</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7</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Planets</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B12A2A" w:rsidRDefault="00B12A2A" w:rsidP="0096673B">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Jan 31</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8</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EC45FC"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4</w:t>
            </w:r>
          </w:p>
        </w:tc>
        <w:tc>
          <w:tcPr>
            <w:tcW w:w="3168" w:type="dxa"/>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03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1 – Chapters 1 &amp; 2</w:t>
            </w:r>
          </w:p>
        </w:tc>
      </w:tr>
      <w:tr w:rsidR="00EC45FC"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05</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Ancient Science</w:t>
            </w:r>
          </w:p>
        </w:tc>
      </w:tr>
      <w:tr w:rsidR="00EC45FC"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07</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Copernicus; Nature of Science</w:t>
            </w:r>
          </w:p>
        </w:tc>
      </w:tr>
      <w:tr w:rsidR="00B12A2A"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5</w:t>
            </w:r>
          </w:p>
        </w:tc>
        <w:tc>
          <w:tcPr>
            <w:tcW w:w="3168" w:type="dxa"/>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10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Describing Motion</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12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Newton’s Laws</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14</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13</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Conservation Laws</w:t>
            </w:r>
          </w:p>
        </w:tc>
      </w:tr>
      <w:tr w:rsidR="00B12A2A"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6</w:t>
            </w:r>
          </w:p>
        </w:tc>
        <w:tc>
          <w:tcPr>
            <w:tcW w:w="3168" w:type="dxa"/>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17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Pr="00B12A2A" w:rsidRDefault="00B12A2A">
            <w:pPr>
              <w:widowControl/>
              <w:suppressAutoHyphens w:val="0"/>
              <w:jc w:val="center"/>
              <w:textAlignment w:val="auto"/>
              <w:rPr>
                <w:rFonts w:eastAsia="Times New Roman" w:cs="Times New Roman"/>
                <w:b/>
                <w:color w:val="000000"/>
                <w:kern w:val="0"/>
                <w:sz w:val="20"/>
                <w:szCs w:val="20"/>
                <w:lang w:bidi="ar-SA"/>
              </w:rPr>
            </w:pPr>
            <w:r w:rsidRPr="00B12A2A">
              <w:rPr>
                <w:rFonts w:eastAsia="Times New Roman" w:cs="Times New Roman"/>
                <w:b/>
                <w:color w:val="000000"/>
                <w:kern w:val="0"/>
                <w:sz w:val="20"/>
                <w:szCs w:val="20"/>
                <w:lang w:bidi="ar-SA"/>
              </w:rPr>
              <w:t>H2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Pr="00B12A2A" w:rsidRDefault="00B12A2A">
            <w:pPr>
              <w:widowControl/>
              <w:suppressAutoHyphens w:val="0"/>
              <w:textAlignment w:val="auto"/>
              <w:rPr>
                <w:rFonts w:eastAsia="Times New Roman" w:cs="Times New Roman"/>
                <w:b/>
                <w:color w:val="000000"/>
                <w:kern w:val="0"/>
                <w:sz w:val="20"/>
                <w:szCs w:val="20"/>
                <w:lang w:bidi="ar-SA"/>
              </w:rPr>
            </w:pPr>
            <w:r w:rsidRPr="00B12A2A">
              <w:rPr>
                <w:rFonts w:eastAsia="Times New Roman" w:cs="Times New Roman"/>
                <w:b/>
                <w:color w:val="000000"/>
                <w:kern w:val="0"/>
                <w:sz w:val="20"/>
                <w:szCs w:val="20"/>
                <w:lang w:bidi="ar-SA"/>
              </w:rPr>
              <w:t>President Day- No Class</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19</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14</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Matter</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21</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15</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Light</w:t>
            </w:r>
          </w:p>
        </w:tc>
      </w:tr>
      <w:tr w:rsidR="00B12A2A"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7</w:t>
            </w:r>
          </w:p>
        </w:tc>
        <w:tc>
          <w:tcPr>
            <w:tcW w:w="3168" w:type="dxa"/>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24</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Pr="00B12A2A" w:rsidRDefault="00B12A2A">
            <w:pPr>
              <w:widowControl/>
              <w:suppressAutoHyphens w:val="0"/>
              <w:jc w:val="center"/>
              <w:textAlignment w:val="auto"/>
              <w:rPr>
                <w:rFonts w:eastAsia="Times New Roman" w:cs="Times New Roman"/>
                <w:bCs/>
                <w:color w:val="000000"/>
                <w:kern w:val="0"/>
                <w:sz w:val="20"/>
                <w:szCs w:val="20"/>
                <w:lang w:bidi="ar-SA"/>
              </w:rPr>
            </w:pPr>
            <w:r w:rsidRPr="00B12A2A">
              <w:rPr>
                <w:rFonts w:eastAsia="Times New Roman" w:cs="Times New Roman"/>
                <w:bCs/>
                <w:color w:val="000000"/>
                <w:kern w:val="0"/>
                <w:sz w:val="20"/>
                <w:szCs w:val="20"/>
                <w:lang w:bidi="ar-SA"/>
              </w:rPr>
              <w:t>16</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Telescopes</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Feb26</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17</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B12A2A"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B12A2A" w:rsidRDefault="00B12A2A">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B12A2A" w:rsidRDefault="00B12A2A"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Feb 28</w:t>
            </w:r>
          </w:p>
        </w:tc>
        <w:tc>
          <w:tcPr>
            <w:tcW w:w="1216" w:type="dxa"/>
            <w:tcBorders>
              <w:left w:val="single" w:sz="4" w:space="0" w:color="000000"/>
              <w:bottom w:val="single" w:sz="4" w:space="0" w:color="000000"/>
            </w:tcBorders>
            <w:shd w:val="clear" w:color="auto" w:fill="auto"/>
            <w:noWrap/>
            <w:tcMar>
              <w:top w:w="0" w:type="dxa"/>
              <w:left w:w="108" w:type="dxa"/>
              <w:bottom w:w="0" w:type="dxa"/>
              <w:right w:w="108" w:type="dxa"/>
            </w:tcMar>
            <w:vAlign w:val="center"/>
          </w:tcPr>
          <w:p w:rsidR="00B12A2A" w:rsidRPr="00E01192" w:rsidRDefault="00B12A2A">
            <w:pPr>
              <w:widowControl/>
              <w:suppressAutoHyphens w:val="0"/>
              <w:jc w:val="center"/>
              <w:textAlignment w:val="auto"/>
              <w:rPr>
                <w:rFonts w:eastAsia="Times New Roman" w:cs="Times New Roman"/>
                <w:b/>
                <w:color w:val="000000"/>
                <w:kern w:val="0"/>
                <w:sz w:val="20"/>
                <w:szCs w:val="20"/>
                <w:lang w:bidi="ar-SA"/>
              </w:rPr>
            </w:pPr>
            <w:r w:rsidRPr="00E01192">
              <w:rPr>
                <w:rFonts w:eastAsia="Times New Roman" w:cs="Times New Roman"/>
                <w:b/>
                <w:color w:val="000000"/>
                <w:kern w:val="0"/>
                <w:sz w:val="20"/>
                <w:szCs w:val="20"/>
                <w:lang w:bidi="ar-SA"/>
              </w:rPr>
              <w:t>E2</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bottom"/>
          </w:tcPr>
          <w:p w:rsidR="00B12A2A" w:rsidRDefault="00B12A2A">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2 – Chapters 3 to 5</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8</w:t>
            </w:r>
          </w:p>
        </w:tc>
        <w:tc>
          <w:tcPr>
            <w:tcW w:w="3168" w:type="dxa"/>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03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Pr="000B6C4F" w:rsidRDefault="00E01192">
            <w:pPr>
              <w:widowControl/>
              <w:suppressAutoHyphens w:val="0"/>
              <w:jc w:val="center"/>
              <w:textAlignment w:val="auto"/>
              <w:rPr>
                <w:rFonts w:eastAsia="Times New Roman" w:cs="Times New Roman"/>
                <w:bCs/>
                <w:color w:val="000000"/>
                <w:kern w:val="0"/>
                <w:sz w:val="20"/>
                <w:szCs w:val="20"/>
                <w:lang w:bidi="ar-SA"/>
              </w:rPr>
            </w:pPr>
            <w:r>
              <w:rPr>
                <w:rFonts w:eastAsia="Times New Roman" w:cs="Times New Roman"/>
                <w:bCs/>
                <w:color w:val="000000"/>
                <w:kern w:val="0"/>
                <w:sz w:val="20"/>
                <w:szCs w:val="20"/>
                <w:lang w:bidi="ar-SA"/>
              </w:rPr>
              <w:t>18</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F914B1">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Our Solar System</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05</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w:t>
            </w:r>
            <w:r w:rsidR="00E01192">
              <w:rPr>
                <w:rFonts w:eastAsia="Times New Roman" w:cs="Times New Roman"/>
                <w:color w:val="000000"/>
                <w:kern w:val="0"/>
                <w:sz w:val="20"/>
                <w:szCs w:val="20"/>
                <w:lang w:bidi="ar-SA"/>
              </w:rPr>
              <w:t>9</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F914B1">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Formation of Planets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07</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20</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Terrestrial Worlds</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9</w:t>
            </w:r>
          </w:p>
        </w:tc>
        <w:tc>
          <w:tcPr>
            <w:tcW w:w="3168" w:type="dxa"/>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10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1</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FA251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Terrestrial Worlds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12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FA251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Jovian</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14</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3</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0B6C4F" w:rsidRDefault="000B6C4F" w:rsidP="00086A86">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Jovian; Asteroids</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10</w:t>
            </w:r>
          </w:p>
        </w:tc>
        <w:tc>
          <w:tcPr>
            <w:tcW w:w="3168" w:type="dxa"/>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17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4</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086A86">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Comets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19</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5</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797A61">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B12A2A">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21</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b/>
                <w:bCs/>
                <w:color w:val="000000"/>
                <w:kern w:val="0"/>
                <w:sz w:val="20"/>
                <w:szCs w:val="20"/>
                <w:lang w:bidi="ar-SA"/>
              </w:rPr>
              <w:t>E3</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0B6C4F" w:rsidRDefault="000B6C4F" w:rsidP="00797A61">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3 – Chapters 6 to 9</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11</w:t>
            </w:r>
          </w:p>
        </w:tc>
        <w:tc>
          <w:tcPr>
            <w:tcW w:w="3168" w:type="dxa"/>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Mar 31</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Pr="000B6C4F" w:rsidRDefault="000B6C4F" w:rsidP="00E01192">
            <w:pPr>
              <w:widowControl/>
              <w:suppressAutoHyphens w:val="0"/>
              <w:jc w:val="center"/>
              <w:textAlignment w:val="auto"/>
              <w:rPr>
                <w:rFonts w:eastAsia="Times New Roman" w:cs="Times New Roman"/>
                <w:bCs/>
                <w:color w:val="000000"/>
                <w:kern w:val="0"/>
                <w:sz w:val="20"/>
                <w:szCs w:val="20"/>
                <w:lang w:bidi="ar-SA"/>
              </w:rPr>
            </w:pPr>
            <w:r w:rsidRPr="000B6C4F">
              <w:rPr>
                <w:rFonts w:eastAsia="Times New Roman" w:cs="Times New Roman"/>
                <w:bCs/>
                <w:color w:val="000000"/>
                <w:kern w:val="0"/>
                <w:sz w:val="20"/>
                <w:szCs w:val="20"/>
                <w:lang w:bidi="ar-SA"/>
              </w:rPr>
              <w:t>2</w:t>
            </w:r>
            <w:r w:rsidR="00E01192">
              <w:rPr>
                <w:rFonts w:eastAsia="Times New Roman" w:cs="Times New Roman"/>
                <w:bCs/>
                <w:color w:val="000000"/>
                <w:kern w:val="0"/>
                <w:sz w:val="20"/>
                <w:szCs w:val="20"/>
                <w:lang w:bidi="ar-SA"/>
              </w:rPr>
              <w:t>6</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071FFE">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Sun; Fusion in the Sun</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02</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7</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071FFE">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Sun-Earth Connection</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04</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r w:rsidR="00E01192">
              <w:rPr>
                <w:rFonts w:eastAsia="Times New Roman" w:cs="Times New Roman"/>
                <w:color w:val="000000"/>
                <w:kern w:val="0"/>
                <w:sz w:val="20"/>
                <w:szCs w:val="20"/>
                <w:lang w:bidi="ar-SA"/>
              </w:rPr>
              <w:t>8</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0B6C4F" w:rsidRDefault="000B6C4F" w:rsidP="00593309">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Luminosities</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12</w:t>
            </w: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07</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Pr="00E01192" w:rsidRDefault="00E01192">
            <w:pPr>
              <w:widowControl/>
              <w:suppressAutoHyphens w:val="0"/>
              <w:jc w:val="center"/>
              <w:textAlignment w:val="auto"/>
              <w:rPr>
                <w:rFonts w:eastAsia="Times New Roman" w:cs="Times New Roman"/>
                <w:bCs/>
                <w:color w:val="000000"/>
                <w:kern w:val="0"/>
                <w:sz w:val="20"/>
                <w:szCs w:val="20"/>
                <w:lang w:bidi="ar-SA"/>
              </w:rPr>
            </w:pPr>
            <w:r w:rsidRPr="00E01192">
              <w:rPr>
                <w:rFonts w:eastAsia="Times New Roman" w:cs="Times New Roman"/>
                <w:bCs/>
                <w:color w:val="000000"/>
                <w:kern w:val="0"/>
                <w:sz w:val="20"/>
                <w:szCs w:val="20"/>
                <w:lang w:bidi="ar-SA"/>
              </w:rPr>
              <w:t>29</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593309">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Patterns Among Stars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09</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30</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593309">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Star Clusters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11</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1</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0B6C4F" w:rsidRDefault="000B6C4F" w:rsidP="00593309">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Star Birth; Low-Mass Stars</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13</w:t>
            </w: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14</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2</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Default="000B6C4F" w:rsidP="000F3900">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Stellar Graveyard</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16</w:t>
            </w:r>
          </w:p>
        </w:tc>
        <w:tc>
          <w:tcPr>
            <w:tcW w:w="1216" w:type="dxa"/>
            <w:tcBorders>
              <w:left w:val="single" w:sz="4" w:space="0" w:color="000000"/>
              <w:right w:val="single" w:sz="4" w:space="0" w:color="auto"/>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3</w:t>
            </w:r>
          </w:p>
        </w:tc>
        <w:tc>
          <w:tcPr>
            <w:tcW w:w="5196" w:type="dxa"/>
            <w:tcBorders>
              <w:left w:val="single" w:sz="4" w:space="0" w:color="auto"/>
              <w:right w:val="single" w:sz="8" w:space="0" w:color="000000"/>
            </w:tcBorders>
            <w:shd w:val="clear" w:color="auto" w:fill="auto"/>
            <w:noWrap/>
            <w:tcMar>
              <w:top w:w="0" w:type="dxa"/>
              <w:left w:w="108" w:type="dxa"/>
              <w:bottom w:w="0" w:type="dxa"/>
              <w:right w:w="108" w:type="dxa"/>
            </w:tcMar>
            <w:vAlign w:val="center"/>
          </w:tcPr>
          <w:p w:rsidR="000B6C4F" w:rsidRDefault="000B6C4F" w:rsidP="000F3900">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Stellar Graveyard</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18</w:t>
            </w:r>
          </w:p>
        </w:tc>
        <w:tc>
          <w:tcPr>
            <w:tcW w:w="1216" w:type="dxa"/>
            <w:tcBorders>
              <w:left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rsidR="000B6C4F" w:rsidRPr="000B6C4F" w:rsidRDefault="000B6C4F">
            <w:pPr>
              <w:widowControl/>
              <w:suppressAutoHyphens w:val="0"/>
              <w:jc w:val="center"/>
              <w:textAlignment w:val="auto"/>
              <w:rPr>
                <w:rFonts w:eastAsia="Times New Roman" w:cs="Times New Roman"/>
                <w:b/>
                <w:color w:val="000000"/>
                <w:kern w:val="0"/>
                <w:sz w:val="20"/>
                <w:szCs w:val="20"/>
                <w:lang w:bidi="ar-SA"/>
              </w:rPr>
            </w:pPr>
            <w:r w:rsidRPr="000B6C4F">
              <w:rPr>
                <w:rFonts w:eastAsia="Times New Roman" w:cs="Times New Roman"/>
                <w:b/>
                <w:color w:val="000000"/>
                <w:kern w:val="0"/>
                <w:sz w:val="20"/>
                <w:szCs w:val="20"/>
                <w:lang w:bidi="ar-SA"/>
              </w:rPr>
              <w:t>H3</w:t>
            </w:r>
          </w:p>
        </w:tc>
        <w:tc>
          <w:tcPr>
            <w:tcW w:w="5196" w:type="dxa"/>
            <w:tcBorders>
              <w:bottom w:val="single" w:sz="4" w:space="0" w:color="auto"/>
              <w:right w:val="single" w:sz="8" w:space="0" w:color="000000"/>
            </w:tcBorders>
            <w:shd w:val="clear" w:color="auto" w:fill="auto"/>
            <w:noWrap/>
            <w:tcMar>
              <w:top w:w="0" w:type="dxa"/>
              <w:left w:w="108" w:type="dxa"/>
              <w:bottom w:w="0" w:type="dxa"/>
              <w:right w:w="108" w:type="dxa"/>
            </w:tcMar>
            <w:vAlign w:val="center"/>
          </w:tcPr>
          <w:p w:rsidR="000B6C4F" w:rsidRPr="000B6C4F" w:rsidRDefault="000B6C4F">
            <w:pPr>
              <w:widowControl/>
              <w:suppressAutoHyphens w:val="0"/>
              <w:textAlignment w:val="auto"/>
              <w:rPr>
                <w:rFonts w:eastAsia="Times New Roman" w:cs="Times New Roman"/>
                <w:b/>
                <w:color w:val="000000"/>
                <w:kern w:val="0"/>
                <w:sz w:val="20"/>
                <w:szCs w:val="20"/>
                <w:lang w:bidi="ar-SA"/>
              </w:rPr>
            </w:pPr>
            <w:r w:rsidRPr="000B6C4F">
              <w:rPr>
                <w:rFonts w:eastAsia="Times New Roman" w:cs="Times New Roman"/>
                <w:b/>
                <w:color w:val="000000"/>
                <w:kern w:val="0"/>
                <w:sz w:val="20"/>
                <w:szCs w:val="20"/>
                <w:lang w:bidi="ar-SA"/>
              </w:rPr>
              <w:t>Good Friday – No Class</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14</w:t>
            </w: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21</w:t>
            </w:r>
          </w:p>
        </w:tc>
        <w:tc>
          <w:tcPr>
            <w:tcW w:w="1216" w:type="dxa"/>
            <w:tcBorders>
              <w:top w:val="single" w:sz="4" w:space="0" w:color="auto"/>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4</w:t>
            </w:r>
          </w:p>
        </w:tc>
        <w:tc>
          <w:tcPr>
            <w:tcW w:w="5196" w:type="dxa"/>
            <w:tcBorders>
              <w:top w:val="single" w:sz="4" w:space="0" w:color="auto"/>
              <w:right w:val="single" w:sz="8" w:space="0" w:color="000000"/>
            </w:tcBorders>
            <w:shd w:val="clear" w:color="auto" w:fill="auto"/>
            <w:noWrap/>
            <w:tcMar>
              <w:top w:w="0" w:type="dxa"/>
              <w:left w:w="108" w:type="dxa"/>
              <w:bottom w:w="0" w:type="dxa"/>
              <w:right w:w="108" w:type="dxa"/>
            </w:tcMar>
            <w:vAlign w:val="bottom"/>
          </w:tcPr>
          <w:p w:rsidR="000B6C4F" w:rsidRDefault="000B6C4F" w:rsidP="00CE5270">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23</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5</w:t>
            </w:r>
          </w:p>
        </w:tc>
        <w:tc>
          <w:tcPr>
            <w:tcW w:w="5196" w:type="dxa"/>
            <w:tcBorders>
              <w:right w:val="single" w:sz="8" w:space="0" w:color="000000"/>
            </w:tcBorders>
            <w:shd w:val="clear" w:color="auto" w:fill="auto"/>
            <w:noWrap/>
            <w:tcMar>
              <w:top w:w="0" w:type="dxa"/>
              <w:left w:w="108" w:type="dxa"/>
              <w:bottom w:w="0" w:type="dxa"/>
              <w:right w:w="108" w:type="dxa"/>
            </w:tcMar>
            <w:vAlign w:val="bottom"/>
          </w:tcPr>
          <w:p w:rsidR="000B6C4F" w:rsidRDefault="000B6C4F" w:rsidP="00CE5270">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25</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Pr="000B6C4F" w:rsidRDefault="000B6C4F" w:rsidP="00E01192">
            <w:pPr>
              <w:widowControl/>
              <w:suppressAutoHyphens w:val="0"/>
              <w:jc w:val="center"/>
              <w:textAlignment w:val="auto"/>
              <w:rPr>
                <w:rFonts w:ascii="Calibri" w:eastAsia="Times New Roman" w:hAnsi="Calibri" w:cs="Times New Roman"/>
                <w:bCs/>
                <w:color w:val="000000"/>
                <w:kern w:val="0"/>
                <w:sz w:val="20"/>
                <w:szCs w:val="20"/>
                <w:lang w:bidi="ar-SA"/>
              </w:rPr>
            </w:pPr>
            <w:r w:rsidRPr="000B6C4F">
              <w:rPr>
                <w:rFonts w:ascii="Calibri" w:eastAsia="Times New Roman" w:hAnsi="Calibri" w:cs="Times New Roman"/>
                <w:bCs/>
                <w:color w:val="000000"/>
                <w:kern w:val="0"/>
                <w:sz w:val="20"/>
                <w:szCs w:val="20"/>
                <w:lang w:bidi="ar-SA"/>
              </w:rPr>
              <w:t>3</w:t>
            </w:r>
            <w:r w:rsidR="00E01192">
              <w:rPr>
                <w:rFonts w:ascii="Calibri" w:eastAsia="Times New Roman" w:hAnsi="Calibri" w:cs="Times New Roman"/>
                <w:bCs/>
                <w:color w:val="000000"/>
                <w:kern w:val="0"/>
                <w:sz w:val="20"/>
                <w:szCs w:val="20"/>
                <w:lang w:bidi="ar-SA"/>
              </w:rPr>
              <w:t>6</w:t>
            </w:r>
          </w:p>
        </w:tc>
        <w:tc>
          <w:tcPr>
            <w:tcW w:w="5196" w:type="dxa"/>
            <w:tcBorders>
              <w:right w:val="single" w:sz="8" w:space="0" w:color="000000"/>
            </w:tcBorders>
            <w:shd w:val="clear" w:color="auto" w:fill="auto"/>
            <w:noWrap/>
            <w:tcMar>
              <w:top w:w="0" w:type="dxa"/>
              <w:left w:w="108" w:type="dxa"/>
              <w:bottom w:w="0" w:type="dxa"/>
              <w:right w:w="108" w:type="dxa"/>
            </w:tcMar>
            <w:vAlign w:val="center"/>
          </w:tcPr>
          <w:p w:rsidR="000B6C4F" w:rsidRPr="000B6C4F" w:rsidRDefault="000B6C4F">
            <w:pPr>
              <w:widowControl/>
              <w:suppressAutoHyphens w:val="0"/>
              <w:textAlignment w:val="auto"/>
              <w:rPr>
                <w:rFonts w:eastAsia="Times New Roman" w:cs="Times New Roman"/>
                <w:bCs/>
                <w:color w:val="000000"/>
                <w:kern w:val="0"/>
                <w:sz w:val="20"/>
                <w:szCs w:val="20"/>
                <w:lang w:bidi="ar-SA"/>
              </w:rPr>
            </w:pPr>
            <w:r w:rsidRPr="000B6C4F">
              <w:rPr>
                <w:rFonts w:eastAsia="Times New Roman" w:cs="Times New Roman"/>
                <w:bCs/>
                <w:color w:val="000000"/>
                <w:kern w:val="0"/>
                <w:sz w:val="20"/>
                <w:szCs w:val="20"/>
                <w:lang w:bidi="ar-SA"/>
              </w:rPr>
              <w:t>Presentations</w:t>
            </w:r>
          </w:p>
        </w:tc>
      </w:tr>
      <w:tr w:rsidR="000B6C4F" w:rsidTr="00E01192">
        <w:trPr>
          <w:trHeight w:val="270"/>
        </w:trPr>
        <w:tc>
          <w:tcPr>
            <w:tcW w:w="121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15</w:t>
            </w: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28</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7</w:t>
            </w:r>
          </w:p>
        </w:tc>
        <w:tc>
          <w:tcPr>
            <w:tcW w:w="5196" w:type="dxa"/>
            <w:tcBorders>
              <w:top w:val="single" w:sz="4" w:space="0" w:color="000000"/>
              <w:right w:val="single" w:sz="8" w:space="0" w:color="000000"/>
            </w:tcBorders>
            <w:shd w:val="clear" w:color="auto" w:fill="auto"/>
            <w:noWrap/>
            <w:tcMar>
              <w:top w:w="0" w:type="dxa"/>
              <w:left w:w="108" w:type="dxa"/>
              <w:bottom w:w="0" w:type="dxa"/>
              <w:right w:w="108" w:type="dxa"/>
            </w:tcMar>
            <w:vAlign w:val="bottom"/>
          </w:tcPr>
          <w:p w:rsidR="000B6C4F" w:rsidRDefault="000B6C4F">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shd w:val="clear" w:color="auto" w:fill="auto"/>
            <w:noWrap/>
            <w:tcMar>
              <w:top w:w="0" w:type="dxa"/>
              <w:left w:w="108" w:type="dxa"/>
              <w:bottom w:w="0" w:type="dxa"/>
              <w:right w:w="108" w:type="dxa"/>
            </w:tcMar>
            <w:vAlign w:val="center"/>
          </w:tcPr>
          <w:p w:rsidR="000B6C4F" w:rsidRDefault="000B6C4F" w:rsidP="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Apr 30</w:t>
            </w:r>
          </w:p>
        </w:tc>
        <w:tc>
          <w:tcPr>
            <w:tcW w:w="121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rsidP="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r w:rsidR="00E01192">
              <w:rPr>
                <w:rFonts w:eastAsia="Times New Roman" w:cs="Times New Roman"/>
                <w:color w:val="000000"/>
                <w:kern w:val="0"/>
                <w:sz w:val="20"/>
                <w:szCs w:val="20"/>
                <w:lang w:bidi="ar-SA"/>
              </w:rPr>
              <w:t>8</w:t>
            </w:r>
          </w:p>
        </w:tc>
        <w:tc>
          <w:tcPr>
            <w:tcW w:w="5196" w:type="dxa"/>
            <w:tcBorders>
              <w:right w:val="single" w:sz="8" w:space="0" w:color="000000"/>
            </w:tcBorders>
            <w:shd w:val="clear" w:color="auto" w:fill="auto"/>
            <w:noWrap/>
            <w:tcMar>
              <w:top w:w="0" w:type="dxa"/>
              <w:left w:w="108" w:type="dxa"/>
              <w:bottom w:w="0" w:type="dxa"/>
              <w:right w:w="108" w:type="dxa"/>
            </w:tcMar>
            <w:vAlign w:val="bottom"/>
          </w:tcPr>
          <w:p w:rsidR="000B6C4F" w:rsidRDefault="000B6C4F">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0B6C4F" w:rsidTr="00E01192">
        <w:trPr>
          <w:trHeight w:val="270"/>
        </w:trPr>
        <w:tc>
          <w:tcPr>
            <w:tcW w:w="121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p>
        </w:tc>
        <w:tc>
          <w:tcPr>
            <w:tcW w:w="3168" w:type="dxa"/>
            <w:tcBorders>
              <w:bottom w:val="single" w:sz="4" w:space="0" w:color="000000"/>
            </w:tcBorders>
            <w:shd w:val="clear" w:color="auto" w:fill="auto"/>
            <w:noWrap/>
            <w:tcMar>
              <w:top w:w="0" w:type="dxa"/>
              <w:left w:w="108" w:type="dxa"/>
              <w:bottom w:w="0" w:type="dxa"/>
              <w:right w:w="108" w:type="dxa"/>
            </w:tcMar>
            <w:vAlign w:val="center"/>
          </w:tcPr>
          <w:p w:rsidR="000B6C4F" w:rsidRDefault="000B6C4F" w:rsidP="0096673B">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May 02</w:t>
            </w:r>
          </w:p>
        </w:tc>
        <w:tc>
          <w:tcPr>
            <w:tcW w:w="121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0B6C4F" w:rsidRDefault="00E01192">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39</w:t>
            </w:r>
          </w:p>
        </w:tc>
        <w:tc>
          <w:tcPr>
            <w:tcW w:w="5196" w:type="dxa"/>
            <w:tcBorders>
              <w:bottom w:val="single" w:sz="4" w:space="0" w:color="000000"/>
              <w:right w:val="single" w:sz="8" w:space="0" w:color="000000"/>
            </w:tcBorders>
            <w:shd w:val="clear" w:color="auto" w:fill="auto"/>
            <w:noWrap/>
            <w:tcMar>
              <w:top w:w="0" w:type="dxa"/>
              <w:left w:w="108" w:type="dxa"/>
              <w:bottom w:w="0" w:type="dxa"/>
              <w:right w:w="108" w:type="dxa"/>
            </w:tcMar>
            <w:vAlign w:val="bottom"/>
          </w:tcPr>
          <w:p w:rsidR="000B6C4F" w:rsidRDefault="000B6C4F">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0B6C4F" w:rsidTr="00E01192">
        <w:trPr>
          <w:trHeight w:val="284"/>
        </w:trPr>
        <w:tc>
          <w:tcPr>
            <w:tcW w:w="1216" w:type="dxa"/>
            <w:tcBorders>
              <w:left w:val="single" w:sz="8" w:space="0" w:color="000000"/>
              <w:bottom w:val="single" w:sz="8"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finals</w:t>
            </w:r>
          </w:p>
        </w:tc>
        <w:tc>
          <w:tcPr>
            <w:tcW w:w="3168" w:type="dxa"/>
            <w:tcBorders>
              <w:bottom w:val="single" w:sz="8"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May 6</w:t>
            </w:r>
          </w:p>
        </w:tc>
        <w:tc>
          <w:tcPr>
            <w:tcW w:w="1216" w:type="dxa"/>
            <w:tcBorders>
              <w:bottom w:val="single" w:sz="8" w:space="0" w:color="000000"/>
              <w:right w:val="single" w:sz="4"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FE</w:t>
            </w:r>
          </w:p>
        </w:tc>
        <w:tc>
          <w:tcPr>
            <w:tcW w:w="5196"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0B6C4F" w:rsidRDefault="000B6C4F">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CUMULATIVE FINAL – 11:00 to 1:00pm</w:t>
            </w:r>
          </w:p>
        </w:tc>
      </w:tr>
    </w:tbl>
    <w:p w:rsidR="00EC45FC" w:rsidRDefault="00EC45FC">
      <w:pPr>
        <w:pStyle w:val="Standard"/>
        <w:rPr>
          <w:b/>
          <w:bCs/>
          <w:sz w:val="20"/>
          <w:szCs w:val="20"/>
        </w:rPr>
      </w:pPr>
    </w:p>
    <w:sectPr w:rsidR="00EC45FC" w:rsidSect="001A076E">
      <w:footerReference w:type="default" r:id="rId9"/>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C1F" w:rsidRDefault="002E3C1F">
      <w:r>
        <w:separator/>
      </w:r>
    </w:p>
  </w:endnote>
  <w:endnote w:type="continuationSeparator" w:id="0">
    <w:p w:rsidR="002E3C1F" w:rsidRDefault="002E3C1F">
      <w:r>
        <w:continuationSeparator/>
      </w:r>
    </w:p>
  </w:endnote>
</w:endnotes>
</file>

<file path=word/fontTable.xml><?xml version="1.0" encoding="utf-8"?>
<w:fonts xmlns:r="http://schemas.openxmlformats.org/officeDocument/2006/relationships" xmlns:w="http://schemas.openxmlformats.org/wordprocessingml/2006/main">
  <w:font w:name="StarSymbol">
    <w:charset w:val="02"/>
    <w:family w:val="auto"/>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5FA" w:rsidRDefault="00252625">
    <w:pPr>
      <w:pStyle w:val="Footer"/>
      <w:rPr>
        <w:sz w:val="20"/>
        <w:szCs w:val="20"/>
      </w:rPr>
    </w:pPr>
    <w:r>
      <w:rPr>
        <w:sz w:val="20"/>
        <w:szCs w:val="20"/>
      </w:rPr>
      <w:tab/>
      <w:t xml:space="preserve">PHY-140 – </w:t>
    </w:r>
    <w:r w:rsidR="00E4221E">
      <w:rPr>
        <w:sz w:val="20"/>
        <w:szCs w:val="20"/>
      </w:rPr>
      <w:t>Spring</w:t>
    </w:r>
    <w:r>
      <w:rPr>
        <w:sz w:val="20"/>
        <w:szCs w:val="20"/>
      </w:rPr>
      <w:t xml:space="preserve"> 201</w:t>
    </w:r>
    <w:r w:rsidR="00E4221E">
      <w:rPr>
        <w:sz w:val="20"/>
        <w:szCs w:val="20"/>
      </w:rPr>
      <w:t>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C1F" w:rsidRDefault="002E3C1F">
      <w:r>
        <w:rPr>
          <w:color w:val="000000"/>
        </w:rPr>
        <w:separator/>
      </w:r>
    </w:p>
  </w:footnote>
  <w:footnote w:type="continuationSeparator" w:id="0">
    <w:p w:rsidR="002E3C1F" w:rsidRDefault="002E3C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654BB"/>
    <w:multiLevelType w:val="multilevel"/>
    <w:tmpl w:val="90D6D7F8"/>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footnotePr>
    <w:footnote w:id="-1"/>
    <w:footnote w:id="0"/>
  </w:footnotePr>
  <w:endnotePr>
    <w:endnote w:id="-1"/>
    <w:endnote w:id="0"/>
  </w:endnotePr>
  <w:compat/>
  <w:rsids>
    <w:rsidRoot w:val="00EC45FC"/>
    <w:rsid w:val="000B6C4F"/>
    <w:rsid w:val="001A076E"/>
    <w:rsid w:val="001B5BC5"/>
    <w:rsid w:val="00252625"/>
    <w:rsid w:val="002E3C1F"/>
    <w:rsid w:val="00451761"/>
    <w:rsid w:val="00552751"/>
    <w:rsid w:val="007E2E4D"/>
    <w:rsid w:val="007F4632"/>
    <w:rsid w:val="00B12A2A"/>
    <w:rsid w:val="00D05814"/>
    <w:rsid w:val="00E01192"/>
    <w:rsid w:val="00E4221E"/>
    <w:rsid w:val="00EC45FC"/>
    <w:rsid w:val="00F0095A"/>
    <w:rsid w:val="00FC77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Lucida Sans Unicode"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076E"/>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1A076E"/>
    <w:pPr>
      <w:suppressAutoHyphens/>
    </w:pPr>
  </w:style>
  <w:style w:type="paragraph" w:customStyle="1" w:styleId="Textbody">
    <w:name w:val="Text body"/>
    <w:basedOn w:val="Standard"/>
    <w:rsid w:val="001A076E"/>
    <w:pPr>
      <w:spacing w:after="120"/>
    </w:pPr>
  </w:style>
  <w:style w:type="paragraph" w:customStyle="1" w:styleId="Heading">
    <w:name w:val="Heading"/>
    <w:basedOn w:val="Standard"/>
    <w:next w:val="Textbody"/>
    <w:rsid w:val="001A076E"/>
    <w:pPr>
      <w:keepNext/>
      <w:spacing w:before="240" w:after="120"/>
    </w:pPr>
    <w:rPr>
      <w:rFonts w:ascii="Arial" w:hAnsi="Arial"/>
      <w:sz w:val="28"/>
      <w:szCs w:val="28"/>
    </w:rPr>
  </w:style>
  <w:style w:type="paragraph" w:styleId="List">
    <w:name w:val="List"/>
    <w:basedOn w:val="Textbody"/>
    <w:rsid w:val="001A076E"/>
  </w:style>
  <w:style w:type="paragraph" w:styleId="Footer">
    <w:name w:val="footer"/>
    <w:basedOn w:val="Standard"/>
    <w:rsid w:val="001A076E"/>
    <w:pPr>
      <w:suppressLineNumbers/>
      <w:tabs>
        <w:tab w:val="center" w:pos="4986"/>
        <w:tab w:val="right" w:pos="9972"/>
      </w:tabs>
    </w:pPr>
  </w:style>
  <w:style w:type="paragraph" w:styleId="Caption">
    <w:name w:val="caption"/>
    <w:basedOn w:val="Standard"/>
    <w:rsid w:val="001A076E"/>
    <w:pPr>
      <w:suppressLineNumbers/>
      <w:spacing w:before="120" w:after="120"/>
    </w:pPr>
    <w:rPr>
      <w:i/>
      <w:iCs/>
    </w:rPr>
  </w:style>
  <w:style w:type="paragraph" w:customStyle="1" w:styleId="Index">
    <w:name w:val="Index"/>
    <w:basedOn w:val="Standard"/>
    <w:rsid w:val="001A076E"/>
    <w:pPr>
      <w:suppressLineNumbers/>
    </w:pPr>
  </w:style>
  <w:style w:type="character" w:customStyle="1" w:styleId="BulletSymbols">
    <w:name w:val="Bullet Symbols"/>
    <w:rsid w:val="001A076E"/>
    <w:rPr>
      <w:rFonts w:ascii="StarSymbol" w:eastAsia="StarSymbol" w:hAnsi="StarSymbol" w:cs="StarSymbol"/>
      <w:sz w:val="18"/>
      <w:szCs w:val="18"/>
    </w:rPr>
  </w:style>
  <w:style w:type="character" w:customStyle="1" w:styleId="NumberingSymbols">
    <w:name w:val="Numbering Symbols"/>
    <w:rsid w:val="001A076E"/>
  </w:style>
  <w:style w:type="paragraph" w:styleId="Header">
    <w:name w:val="header"/>
    <w:basedOn w:val="Normal"/>
    <w:rsid w:val="001A076E"/>
    <w:pPr>
      <w:tabs>
        <w:tab w:val="center" w:pos="4680"/>
        <w:tab w:val="right" w:pos="9360"/>
      </w:tabs>
    </w:pPr>
  </w:style>
  <w:style w:type="character" w:customStyle="1" w:styleId="HeaderChar">
    <w:name w:val="Header Char"/>
    <w:basedOn w:val="DefaultParagraphFont"/>
    <w:rsid w:val="001A076E"/>
  </w:style>
  <w:style w:type="character" w:styleId="Hyperlink">
    <w:name w:val="Hyperlink"/>
    <w:basedOn w:val="DefaultParagraphFont"/>
    <w:rsid w:val="001A076E"/>
    <w:rPr>
      <w:color w:val="0563C1"/>
      <w:u w:val="single"/>
    </w:rPr>
  </w:style>
  <w:style w:type="paragraph" w:styleId="BalloonText">
    <w:name w:val="Balloon Text"/>
    <w:basedOn w:val="Normal"/>
    <w:rsid w:val="001A076E"/>
    <w:rPr>
      <w:rFonts w:ascii="Segoe UI" w:hAnsi="Segoe UI" w:cs="Segoe UI"/>
      <w:sz w:val="18"/>
      <w:szCs w:val="18"/>
    </w:rPr>
  </w:style>
  <w:style w:type="character" w:customStyle="1" w:styleId="BalloonTextChar">
    <w:name w:val="Balloon Text Char"/>
    <w:basedOn w:val="DefaultParagraphFont"/>
    <w:rsid w:val="001A076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khs.drgold@gmail.com" TargetMode="External"/><Relationship Id="rId3" Type="http://schemas.openxmlformats.org/officeDocument/2006/relationships/settings" Target="settings.xml"/><Relationship Id="rId7" Type="http://schemas.openxmlformats.org/officeDocument/2006/relationships/hyperlink" Target="mailto:matthew.cochran@adjun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1266</Words>
  <Characters>7221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Family</dc:creator>
  <cp:lastModifiedBy>Elena 2</cp:lastModifiedBy>
  <cp:revision>11</cp:revision>
  <cp:lastPrinted>2014-01-13T21:14:00Z</cp:lastPrinted>
  <dcterms:created xsi:type="dcterms:W3CDTF">2014-01-13T20:28:00Z</dcterms:created>
  <dcterms:modified xsi:type="dcterms:W3CDTF">2014-01-13T22:32:00Z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