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b/>
          <w:sz w:val="24"/>
          <w:szCs w:val="24"/>
        </w:rPr>
      </w:pPr>
      <w:r w:rsidRPr="00236A51">
        <w:rPr>
          <w:rFonts w:ascii="Times New Roman" w:hAnsi="Times New Roman" w:cs="Times New Roman"/>
          <w:b/>
          <w:sz w:val="24"/>
          <w:szCs w:val="24"/>
        </w:rPr>
        <w:t>Syllabus</w:t>
      </w:r>
      <w:bookmarkStart w:id="0" w:name="_GoBack"/>
      <w:bookmarkEnd w:id="0"/>
    </w:p>
    <w:p w:rsidR="0043031F" w:rsidRPr="00236A51" w:rsidRDefault="0043031F" w:rsidP="0043031F">
      <w:pPr>
        <w:rPr>
          <w:rFonts w:ascii="Times New Roman" w:hAnsi="Times New Roman" w:cs="Times New Roman"/>
          <w:b/>
          <w:sz w:val="24"/>
          <w:szCs w:val="24"/>
        </w:rPr>
      </w:pPr>
      <w:r w:rsidRPr="00236A51">
        <w:rPr>
          <w:rFonts w:ascii="Times New Roman" w:hAnsi="Times New Roman" w:cs="Times New Roman"/>
          <w:b/>
          <w:sz w:val="24"/>
          <w:szCs w:val="24"/>
        </w:rPr>
        <w:t>Fall</w:t>
      </w:r>
      <w:r w:rsidRPr="00236A51">
        <w:rPr>
          <w:rFonts w:ascii="Times New Roman" w:hAnsi="Times New Roman" w:cs="Times New Roman"/>
          <w:b/>
          <w:sz w:val="24"/>
          <w:szCs w:val="24"/>
        </w:rPr>
        <w:t xml:space="preserve"> 2013</w:t>
      </w:r>
    </w:p>
    <w:p w:rsidR="0043031F" w:rsidRPr="00236A51" w:rsidRDefault="0043031F" w:rsidP="0043031F">
      <w:pPr>
        <w:rPr>
          <w:rFonts w:ascii="Times New Roman" w:hAnsi="Times New Roman" w:cs="Times New Roman"/>
          <w:b/>
          <w:sz w:val="24"/>
          <w:szCs w:val="24"/>
        </w:rPr>
      </w:pPr>
      <w:r w:rsidRPr="00236A51">
        <w:rPr>
          <w:rFonts w:ascii="Times New Roman" w:hAnsi="Times New Roman" w:cs="Times New Roman"/>
          <w:b/>
          <w:sz w:val="24"/>
          <w:szCs w:val="24"/>
        </w:rPr>
        <w:t>History/Political Science 401: US Constitution I</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Instructor:             Michelle Bradley</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Contact Information: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E-mail:                       mbradley92@yahoo.com or michelle.bradley@nara.gov</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Telephone:                  (770)573-9416</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Textbook:                  Constitutional Law in the United States: A Systematic Inquiry into the Change and Relevance of Supreme Court Decisions, 3rd Edition by Randall Walton Bland and Joseph V. Brogan (Lanham: Austin and Winfield Publishers, 1998)</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Course Description:  Examines the nature of law and constitutionalism in the Unites States, with an emphasis on the struggles for power and calls for accountability from various sectors.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Important note about the class:  --This class’ material </w:t>
      </w:r>
      <w:proofErr w:type="gramStart"/>
      <w:r w:rsidRPr="00236A51">
        <w:rPr>
          <w:rFonts w:ascii="Times New Roman" w:hAnsi="Times New Roman" w:cs="Times New Roman"/>
          <w:sz w:val="24"/>
          <w:szCs w:val="24"/>
        </w:rPr>
        <w:t>is  mostly</w:t>
      </w:r>
      <w:proofErr w:type="gramEnd"/>
      <w:r w:rsidRPr="00236A51">
        <w:rPr>
          <w:rFonts w:ascii="Times New Roman" w:hAnsi="Times New Roman" w:cs="Times New Roman"/>
          <w:sz w:val="24"/>
          <w:szCs w:val="24"/>
        </w:rPr>
        <w:t xml:space="preserve"> in the form of U.S. Supreme Court opinions or decisions interpreting various provisions of the U.S. Constitution.  This is not a class about the founding fathers, the Constitutional Convention or the Federalist Papers.  This class will focus on the meaning of various constitutional provisions as interpreted by the U.S. Supreme Court.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Course Evaluation:  Student performance will be evaluated as follows: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Weekly Discussion </w:t>
      </w:r>
      <w:proofErr w:type="gramStart"/>
      <w:r w:rsidRPr="00236A51">
        <w:rPr>
          <w:rFonts w:ascii="Times New Roman" w:hAnsi="Times New Roman" w:cs="Times New Roman"/>
          <w:sz w:val="24"/>
          <w:szCs w:val="24"/>
        </w:rPr>
        <w:t>Questions :</w:t>
      </w:r>
      <w:proofErr w:type="gramEnd"/>
      <w:r w:rsidRPr="00236A51">
        <w:rPr>
          <w:rFonts w:ascii="Times New Roman" w:hAnsi="Times New Roman" w:cs="Times New Roman"/>
          <w:sz w:val="24"/>
          <w:szCs w:val="24"/>
        </w:rPr>
        <w:t xml:space="preserve"> 20%</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Answer each week’s discussion questions. These will be graded on a pass/fail basis with one grade at the end of the term. If you make some attempt to answer the questions you will earn full </w:t>
      </w:r>
      <w:r w:rsidRPr="00236A51">
        <w:rPr>
          <w:rFonts w:ascii="Times New Roman" w:hAnsi="Times New Roman" w:cs="Times New Roman"/>
          <w:sz w:val="24"/>
          <w:szCs w:val="24"/>
        </w:rPr>
        <w:lastRenderedPageBreak/>
        <w:t>points for the week. However you must answer ALL the questions for the week to earn full credit for the week.</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One Vocabulary Quiz (Short answer</w:t>
      </w:r>
      <w:proofErr w:type="gramStart"/>
      <w:r w:rsidRPr="00236A51">
        <w:rPr>
          <w:rFonts w:ascii="Times New Roman" w:hAnsi="Times New Roman" w:cs="Times New Roman"/>
          <w:sz w:val="24"/>
          <w:szCs w:val="24"/>
        </w:rPr>
        <w:t>) :</w:t>
      </w:r>
      <w:proofErr w:type="gramEnd"/>
      <w:r w:rsidRPr="00236A51">
        <w:rPr>
          <w:rFonts w:ascii="Times New Roman" w:hAnsi="Times New Roman" w:cs="Times New Roman"/>
          <w:sz w:val="24"/>
          <w:szCs w:val="24"/>
        </w:rPr>
        <w:t xml:space="preserve"> 10%</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This quiz will be online through </w:t>
      </w:r>
      <w:proofErr w:type="spellStart"/>
      <w:r w:rsidRPr="00236A51">
        <w:rPr>
          <w:rFonts w:ascii="Times New Roman" w:hAnsi="Times New Roman" w:cs="Times New Roman"/>
          <w:sz w:val="24"/>
          <w:szCs w:val="24"/>
        </w:rPr>
        <w:t>eCollege</w:t>
      </w:r>
      <w:proofErr w:type="spellEnd"/>
      <w:r w:rsidRPr="00236A51">
        <w:rPr>
          <w:rFonts w:ascii="Times New Roman" w:hAnsi="Times New Roman" w:cs="Times New Roman"/>
          <w:sz w:val="24"/>
          <w:szCs w:val="24"/>
        </w:rPr>
        <w:t xml:space="preserve"> and can be completed anytime during the course. The last </w:t>
      </w:r>
      <w:r w:rsidRPr="00236A51">
        <w:rPr>
          <w:rFonts w:ascii="Times New Roman" w:hAnsi="Times New Roman" w:cs="Times New Roman"/>
          <w:sz w:val="24"/>
          <w:szCs w:val="24"/>
        </w:rPr>
        <w:t>day to complete the quiz is the end of week 7</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Midterm Examination (Comprehensive Essays):  20%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This exam will be online through </w:t>
      </w:r>
      <w:proofErr w:type="spellStart"/>
      <w:r w:rsidRPr="00236A51">
        <w:rPr>
          <w:rFonts w:ascii="Times New Roman" w:hAnsi="Times New Roman" w:cs="Times New Roman"/>
          <w:sz w:val="24"/>
          <w:szCs w:val="24"/>
        </w:rPr>
        <w:t>eCollege</w:t>
      </w:r>
      <w:proofErr w:type="spellEnd"/>
      <w:r w:rsidRPr="00236A51">
        <w:rPr>
          <w:rFonts w:ascii="Times New Roman" w:hAnsi="Times New Roman" w:cs="Times New Roman"/>
          <w:sz w:val="24"/>
          <w:szCs w:val="24"/>
        </w:rPr>
        <w:t xml:space="preserve"> and can be completed anytime during the course. The last day to co</w:t>
      </w:r>
      <w:r w:rsidRPr="00236A51">
        <w:rPr>
          <w:rFonts w:ascii="Times New Roman" w:hAnsi="Times New Roman" w:cs="Times New Roman"/>
          <w:sz w:val="24"/>
          <w:szCs w:val="24"/>
        </w:rPr>
        <w:t>mplete the quiz is the last day of week 6</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Final Examination (Comprehensive Essays):  30%</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This will be taken during week 10.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Research Paper:  20%</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The last day to complete this will be the last day of week 10 at midnight June 9th. Submit the paper through the </w:t>
      </w:r>
      <w:proofErr w:type="spellStart"/>
      <w:r w:rsidRPr="00236A51">
        <w:rPr>
          <w:rFonts w:ascii="Times New Roman" w:hAnsi="Times New Roman" w:cs="Times New Roman"/>
          <w:sz w:val="24"/>
          <w:szCs w:val="24"/>
        </w:rPr>
        <w:t>eCollege</w:t>
      </w:r>
      <w:proofErr w:type="spellEnd"/>
      <w:r w:rsidRPr="00236A51">
        <w:rPr>
          <w:rFonts w:ascii="Times New Roman" w:hAnsi="Times New Roman" w:cs="Times New Roman"/>
          <w:sz w:val="24"/>
          <w:szCs w:val="24"/>
        </w:rPr>
        <w:t xml:space="preserve"> site.</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Calculation of Course Grades: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90 – 100                     A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80 – 89                        B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70 – 79                        C</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60 – 69                        D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59 and below   F</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Quiz Format:  The Quiz will be over vocabulary that appears in the text. Students will define them in a short paragraph.  All quizzes and examinations are open book, open notes and will be timed.</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Midterm and Final Examination Format:</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Students will be given a list of questions beforehand upon which the examinations will be based.  The format of the midterm and final examinations is comprehensive essay: open book, open notes.  Evaluation will be based upon how well you organize your responses and the degree to which you support your statements with concrete historical data.  Responses to each question should be a minimum of two pages in length and should be organized into paragraphs and include an introduction and conclusion.  Also, your essay should include some critical analysis and not be primarily a recitation of historical facts.  It is recommended that you prepare a brief outline before you start to compose; an outline will help you to stay focused and organized. The midterm exam</w:t>
      </w:r>
      <w:r w:rsidRPr="00236A51">
        <w:rPr>
          <w:rFonts w:ascii="Times New Roman" w:hAnsi="Times New Roman" w:cs="Times New Roman"/>
          <w:sz w:val="24"/>
          <w:szCs w:val="24"/>
        </w:rPr>
        <w:t xml:space="preserve"> and final exam</w:t>
      </w:r>
      <w:r w:rsidRPr="00236A51">
        <w:rPr>
          <w:rFonts w:ascii="Times New Roman" w:hAnsi="Times New Roman" w:cs="Times New Roman"/>
          <w:sz w:val="24"/>
          <w:szCs w:val="24"/>
        </w:rPr>
        <w:t xml:space="preserve"> can be downloaded and completed without a time limit. You then submit it via the drop box</w:t>
      </w:r>
      <w:proofErr w:type="gramStart"/>
      <w:r w:rsidRPr="00236A51">
        <w:rPr>
          <w:rFonts w:ascii="Times New Roman" w:hAnsi="Times New Roman" w:cs="Times New Roman"/>
          <w:sz w:val="24"/>
          <w:szCs w:val="24"/>
        </w:rPr>
        <w:t>..</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Make-up Policy:  Students may make-up tests missed or turn in assignment late as a result of military obligations such as temporary duty assignments, documented illnesses or family emergencies.  It is the student’s responsibility to arrange for the timely make-up of tests or to submit the missed work in a timely fashion.</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Contacting the instructor:</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Feel free to contact me at any time with questions, comments or concerns. </w:t>
      </w:r>
      <w:proofErr w:type="gramStart"/>
      <w:r w:rsidRPr="00236A51">
        <w:rPr>
          <w:rFonts w:ascii="Times New Roman" w:hAnsi="Times New Roman" w:cs="Times New Roman"/>
          <w:sz w:val="24"/>
          <w:szCs w:val="24"/>
        </w:rPr>
        <w:t>Mbradley92@yahoo.com   or 770-573-9416.</w:t>
      </w:r>
      <w:proofErr w:type="gramEnd"/>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My policy is to return students emails within 48-72 hours. If you have sent me a message and do not receive a response within that time, it is your responsibility to contact me again. I may have missed your email or there might have been a tech glitch.</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Research Paper Requirements: Due </w:t>
      </w:r>
      <w:proofErr w:type="gramStart"/>
      <w:r w:rsidRPr="00236A51">
        <w:rPr>
          <w:rFonts w:ascii="Times New Roman" w:hAnsi="Times New Roman" w:cs="Times New Roman"/>
          <w:sz w:val="24"/>
          <w:szCs w:val="24"/>
        </w:rPr>
        <w:t>Da</w:t>
      </w:r>
      <w:r w:rsidRPr="00236A51">
        <w:rPr>
          <w:rFonts w:ascii="Times New Roman" w:hAnsi="Times New Roman" w:cs="Times New Roman"/>
          <w:sz w:val="24"/>
          <w:szCs w:val="24"/>
        </w:rPr>
        <w:t>te  last</w:t>
      </w:r>
      <w:proofErr w:type="gramEnd"/>
      <w:r w:rsidRPr="00236A51">
        <w:rPr>
          <w:rFonts w:ascii="Times New Roman" w:hAnsi="Times New Roman" w:cs="Times New Roman"/>
          <w:sz w:val="24"/>
          <w:szCs w:val="24"/>
        </w:rPr>
        <w:t xml:space="preserve"> day of week 10</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Topic:  Choose one Supreme Court case from US history and describe it from beginning to end. Answer such questions as: The circumstances of how it originated? </w:t>
      </w:r>
      <w:proofErr w:type="gramStart"/>
      <w:r w:rsidRPr="00236A51">
        <w:rPr>
          <w:rFonts w:ascii="Times New Roman" w:hAnsi="Times New Roman" w:cs="Times New Roman"/>
          <w:sz w:val="24"/>
          <w:szCs w:val="24"/>
        </w:rPr>
        <w:t>The Constitutional debate surrounding it?</w:t>
      </w:r>
      <w:proofErr w:type="gramEnd"/>
      <w:r w:rsidRPr="00236A51">
        <w:rPr>
          <w:rFonts w:ascii="Times New Roman" w:hAnsi="Times New Roman" w:cs="Times New Roman"/>
          <w:sz w:val="24"/>
          <w:szCs w:val="24"/>
        </w:rPr>
        <w:t xml:space="preserve"> Describe both sides of the issue? Who were the key figures in the case and what potential biases did they bring to it? Were there any political implications? What was the final decision and outcome?</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Each student will submit a research paper; research papers are due the last day of week 10.</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Each paper must be at least 10-12 pages in length. (This is a minimum requirement.)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This does not include cover pages, illustrations, pictures, lengthy quotations, endnotes or bibliographies.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Each paper must be typed and double-spaced, and pages must be numbered.</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Margins--top, bottom, left and right--may not exceed one-inch.</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Font: Times New Roman 12;</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You must consult and make reference to at least eight (8) library or academic sources. You will be evaluated on the strength of your sources.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Please be sure to restate the material you use in your own words. (Avoid plagiarism.)</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Please do not use general encyclopedias or children’s books; this includes Internet encyclopedias like Wikipedia. 20 points will be deducted is sources such Wikipedia are used.</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Your research should be balanced. When possible, you should consult different types of materials (primary sources, secondary sources in the form of monographs, articles from academic journals or periodicals, etc.).</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Do not write your paper exclusively from one source; do not write your paper exclusively from Internet sources.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Your paper should contain some critical analysis and should not be primarily a recitation of historical facts.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Proof read your paper for grammatical and typographical errors, and make the necessary corrections before submission.</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Do not turn in a paper you prepared for another class or a paper prepared by someone else.  See </w:t>
      </w:r>
      <w:proofErr w:type="spellStart"/>
      <w:r w:rsidRPr="00236A51">
        <w:rPr>
          <w:rFonts w:ascii="Times New Roman" w:hAnsi="Times New Roman" w:cs="Times New Roman"/>
          <w:sz w:val="24"/>
          <w:szCs w:val="24"/>
        </w:rPr>
        <w:t>Chaminade</w:t>
      </w:r>
      <w:proofErr w:type="spellEnd"/>
      <w:r w:rsidRPr="00236A51">
        <w:rPr>
          <w:rFonts w:ascii="Times New Roman" w:hAnsi="Times New Roman" w:cs="Times New Roman"/>
          <w:sz w:val="24"/>
          <w:szCs w:val="24"/>
        </w:rPr>
        <w:t xml:space="preserve"> University’s policies on Academic Honesty, Plagiarism and Writing Standards (Attached)</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Please contact me if you would like me to review an outline or draft of your paper.</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Points will be deducted for failing to conform to the standards enumerated above.</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This is a college course and the appropriate standards apply to all work prepared for this class.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Information on Essay Writing for this Class: When writing for this class, whether you are responding to the essay questions on the examination or the composing your research paper, the following guidelines should be kept in mind:</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Start with an outline: it is like driving from San Diego to Cleveland, you need to have a general idea where you are going or which topics you will be discussing.</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Organization of the material you choose to include in your essay is as important as what you choose to include.  Your essay should not be a fact-dump or a compilation of unorganized facts.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You should have an in introduction: a good essay will provide the reader with the historical context.  For example, an essay on the Roman Republic will include an introduction to the political, cultural and geographical factors contributing to the formation of the republic.</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Back up your general statements with concrete factual data.  </w:t>
      </w:r>
      <w:proofErr w:type="gramStart"/>
      <w:r w:rsidRPr="00236A51">
        <w:rPr>
          <w:rFonts w:ascii="Times New Roman" w:hAnsi="Times New Roman" w:cs="Times New Roman"/>
          <w:sz w:val="24"/>
          <w:szCs w:val="24"/>
        </w:rPr>
        <w:t>The more specific the better.</w:t>
      </w:r>
      <w:proofErr w:type="gramEnd"/>
      <w:r w:rsidRPr="00236A51">
        <w:rPr>
          <w:rFonts w:ascii="Times New Roman" w:hAnsi="Times New Roman" w:cs="Times New Roman"/>
          <w:sz w:val="24"/>
          <w:szCs w:val="24"/>
        </w:rPr>
        <w:t xml:space="preserve">  You are trying to prove to me that you have a command of the material.</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Express yourself in your own words.  Do not include in any of your writing for this class material that is not restated in your own words.  Direct quotes and paraphrased material must be referenced.</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Critical analysis of the facts is as important as the facts themselves; otherwise, what is the purpose of learning about history?  We are focusing upon civilizations that made important contributions to world history.  Discuss the historical significance of events and people where it is relevant to do so.</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Finally, your essays should include a conclusion.  This is often a good place for concluding remarks and critical analysis, and often a good place to look forward to what was to come next.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Class Schedule:</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T</w:t>
      </w:r>
      <w:r w:rsidRPr="00236A51">
        <w:rPr>
          <w:rFonts w:ascii="Times New Roman" w:hAnsi="Times New Roman" w:cs="Times New Roman"/>
          <w:sz w:val="24"/>
          <w:szCs w:val="24"/>
        </w:rPr>
        <w:t>opics &amp; Reading Assignments: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1:  </w:t>
      </w:r>
      <w:r w:rsidRPr="00236A51">
        <w:rPr>
          <w:rFonts w:ascii="Times New Roman" w:hAnsi="Times New Roman" w:cs="Times New Roman"/>
          <w:sz w:val="24"/>
          <w:szCs w:val="24"/>
        </w:rPr>
        <w:t xml:space="preserve">     Introduction to the class, Introduction to the US Constitution, the structure of the federal government, the structure of the federal judicial system and judicial power or jurisdiction.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Read Chapters 1 through 3 and Article 3 of the US Constitution.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Discussions: Introductions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2:   </w:t>
      </w:r>
      <w:r w:rsidRPr="00236A51">
        <w:rPr>
          <w:rFonts w:ascii="Times New Roman" w:hAnsi="Times New Roman" w:cs="Times New Roman"/>
          <w:sz w:val="24"/>
          <w:szCs w:val="24"/>
        </w:rPr>
        <w:t xml:space="preserve">   Judicial Power continued: Doctrine of Judicial Review (the Supreme Court has the final say about </w:t>
      </w:r>
      <w:proofErr w:type="gramStart"/>
      <w:r w:rsidRPr="00236A51">
        <w:rPr>
          <w:rFonts w:ascii="Times New Roman" w:hAnsi="Times New Roman" w:cs="Times New Roman"/>
          <w:sz w:val="24"/>
          <w:szCs w:val="24"/>
        </w:rPr>
        <w:t>the  meaning</w:t>
      </w:r>
      <w:proofErr w:type="gramEnd"/>
      <w:r w:rsidRPr="00236A51">
        <w:rPr>
          <w:rFonts w:ascii="Times New Roman" w:hAnsi="Times New Roman" w:cs="Times New Roman"/>
          <w:sz w:val="24"/>
          <w:szCs w:val="24"/>
        </w:rPr>
        <w:t xml:space="preserve"> of the Constitution).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Read Chapter 4 and Article 3 of the US Constitution Alien and Sedition Acts, Virginia and Kentucky Resolutions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Answer Discussion Questions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http://www.yale.edu/lawweb/avalon/alsedact.htm</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Calder v. Bull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Marbury v. Madison (1803)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Cherokee Nation v. Georgia.</w:t>
      </w:r>
      <w:proofErr w:type="gramEnd"/>
      <w:r w:rsidRPr="00236A51">
        <w:rPr>
          <w:rFonts w:ascii="Times New Roman" w:hAnsi="Times New Roman" w:cs="Times New Roman"/>
          <w:sz w:val="24"/>
          <w:szCs w:val="24"/>
        </w:rPr>
        <w:t xml:space="preserve">  http://www.law.cornell.edu/supct/html/historics/USSC_CR_0030_0001_ZO.html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roofErr w:type="gramStart"/>
      <w:r w:rsidRPr="00236A51">
        <w:rPr>
          <w:rFonts w:ascii="Times New Roman" w:hAnsi="Times New Roman" w:cs="Times New Roman"/>
          <w:sz w:val="24"/>
          <w:szCs w:val="24"/>
        </w:rPr>
        <w:t>US v. Butler (1936).</w:t>
      </w:r>
      <w:proofErr w:type="gramEnd"/>
      <w:r w:rsidRPr="00236A51">
        <w:rPr>
          <w:rFonts w:ascii="Times New Roman" w:hAnsi="Times New Roman" w:cs="Times New Roman"/>
          <w:sz w:val="24"/>
          <w:szCs w:val="24"/>
        </w:rPr>
        <w:t xml:space="preserve">  http://supreme.justia.com/us/297/1/case.html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Cooper v. Aaron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(Brown v. Board of Education of Topeka, KS (1954) http://www.law.cornell.edu/supct/html/historics/USSC_CR_0347_0483_ZS.html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Baker v. Carr (1962) (text)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3:   </w:t>
      </w:r>
      <w:r w:rsidRPr="00236A51">
        <w:rPr>
          <w:rFonts w:ascii="Times New Roman" w:hAnsi="Times New Roman" w:cs="Times New Roman"/>
          <w:sz w:val="24"/>
          <w:szCs w:val="24"/>
        </w:rPr>
        <w:t xml:space="preserve">     Judicial Power and Chapter 4 continued: Jurisdiction and Justiciable Controversies (When </w:t>
      </w:r>
      <w:proofErr w:type="gramStart"/>
      <w:r w:rsidRPr="00236A51">
        <w:rPr>
          <w:rFonts w:ascii="Times New Roman" w:hAnsi="Times New Roman" w:cs="Times New Roman"/>
          <w:sz w:val="24"/>
          <w:szCs w:val="24"/>
        </w:rPr>
        <w:t>does  Supreme</w:t>
      </w:r>
      <w:proofErr w:type="gramEnd"/>
      <w:r w:rsidRPr="00236A51">
        <w:rPr>
          <w:rFonts w:ascii="Times New Roman" w:hAnsi="Times New Roman" w:cs="Times New Roman"/>
          <w:sz w:val="24"/>
          <w:szCs w:val="24"/>
        </w:rPr>
        <w:t xml:space="preserve"> Court have the power to decide a case?)</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Answer Discussion Questions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roofErr w:type="spellStart"/>
      <w:proofErr w:type="gramStart"/>
      <w:r w:rsidRPr="00236A51">
        <w:rPr>
          <w:rFonts w:ascii="Times New Roman" w:hAnsi="Times New Roman" w:cs="Times New Roman"/>
          <w:sz w:val="24"/>
          <w:szCs w:val="24"/>
        </w:rPr>
        <w:t>Frothingham</w:t>
      </w:r>
      <w:proofErr w:type="spellEnd"/>
      <w:r w:rsidRPr="00236A51">
        <w:rPr>
          <w:rFonts w:ascii="Times New Roman" w:hAnsi="Times New Roman" w:cs="Times New Roman"/>
          <w:sz w:val="24"/>
          <w:szCs w:val="24"/>
        </w:rPr>
        <w:t xml:space="preserve"> v. Mellon (1923).</w:t>
      </w:r>
      <w:proofErr w:type="gramEnd"/>
      <w:r w:rsidRPr="00236A51">
        <w:rPr>
          <w:rFonts w:ascii="Times New Roman" w:hAnsi="Times New Roman" w:cs="Times New Roman"/>
          <w:sz w:val="24"/>
          <w:szCs w:val="24"/>
        </w:rPr>
        <w:t xml:space="preserve">  http://www.lectlaw.com/files/case29.htm</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spellStart"/>
      <w:proofErr w:type="gramStart"/>
      <w:r w:rsidRPr="00236A51">
        <w:rPr>
          <w:rFonts w:ascii="Times New Roman" w:hAnsi="Times New Roman" w:cs="Times New Roman"/>
          <w:sz w:val="24"/>
          <w:szCs w:val="24"/>
        </w:rPr>
        <w:t>Flast</w:t>
      </w:r>
      <w:proofErr w:type="spellEnd"/>
      <w:r w:rsidRPr="00236A51">
        <w:rPr>
          <w:rFonts w:ascii="Times New Roman" w:hAnsi="Times New Roman" w:cs="Times New Roman"/>
          <w:sz w:val="24"/>
          <w:szCs w:val="24"/>
        </w:rPr>
        <w:t xml:space="preserve"> v. Cohen (1968).</w:t>
      </w:r>
      <w:proofErr w:type="gramEnd"/>
      <w:r w:rsidRPr="00236A51">
        <w:rPr>
          <w:rFonts w:ascii="Times New Roman" w:hAnsi="Times New Roman" w:cs="Times New Roman"/>
          <w:sz w:val="24"/>
          <w:szCs w:val="24"/>
        </w:rPr>
        <w:t xml:space="preserve">  http://supreme.justia.com/us/392/83/case.html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Valley Forge Christian College v. Americans for Separation of Church and State (1982)</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http://www.law.cornell.edu/supct/html/historics/USSC_CR_0454_0464_ZS.html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Lujan v. Defenders of Wildlife (1992).</w:t>
      </w:r>
      <w:proofErr w:type="gramEnd"/>
      <w:r w:rsidRPr="00236A51">
        <w:rPr>
          <w:rFonts w:ascii="Times New Roman" w:hAnsi="Times New Roman" w:cs="Times New Roman"/>
          <w:sz w:val="24"/>
          <w:szCs w:val="24"/>
        </w:rPr>
        <w:t xml:space="preserve">  http://www.law.cornell.edu/supct/html/90-1424.ZS.html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 xml:space="preserve">De </w:t>
      </w:r>
      <w:proofErr w:type="spellStart"/>
      <w:r w:rsidRPr="00236A51">
        <w:rPr>
          <w:rFonts w:ascii="Times New Roman" w:hAnsi="Times New Roman" w:cs="Times New Roman"/>
          <w:sz w:val="24"/>
          <w:szCs w:val="24"/>
        </w:rPr>
        <w:t>Funis</w:t>
      </w:r>
      <w:proofErr w:type="spellEnd"/>
      <w:r w:rsidRPr="00236A51">
        <w:rPr>
          <w:rFonts w:ascii="Times New Roman" w:hAnsi="Times New Roman" w:cs="Times New Roman"/>
          <w:sz w:val="24"/>
          <w:szCs w:val="24"/>
        </w:rPr>
        <w:t xml:space="preserve"> v. </w:t>
      </w:r>
      <w:proofErr w:type="spellStart"/>
      <w:r w:rsidRPr="00236A51">
        <w:rPr>
          <w:rFonts w:ascii="Times New Roman" w:hAnsi="Times New Roman" w:cs="Times New Roman"/>
          <w:sz w:val="24"/>
          <w:szCs w:val="24"/>
        </w:rPr>
        <w:t>Odegaard</w:t>
      </w:r>
      <w:proofErr w:type="spellEnd"/>
      <w:r w:rsidRPr="00236A51">
        <w:rPr>
          <w:rFonts w:ascii="Times New Roman" w:hAnsi="Times New Roman" w:cs="Times New Roman"/>
          <w:sz w:val="24"/>
          <w:szCs w:val="24"/>
        </w:rPr>
        <w:t xml:space="preserve"> (1974).</w:t>
      </w:r>
      <w:proofErr w:type="gramEnd"/>
      <w:r w:rsidRPr="00236A51">
        <w:rPr>
          <w:rFonts w:ascii="Times New Roman" w:hAnsi="Times New Roman" w:cs="Times New Roman"/>
          <w:sz w:val="24"/>
          <w:szCs w:val="24"/>
        </w:rPr>
        <w:t xml:space="preserve">  http://supreme.justia.com/us/416/312/case.html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 xml:space="preserve">University of </w:t>
      </w:r>
      <w:proofErr w:type="spellStart"/>
      <w:r w:rsidRPr="00236A51">
        <w:rPr>
          <w:rFonts w:ascii="Times New Roman" w:hAnsi="Times New Roman" w:cs="Times New Roman"/>
          <w:sz w:val="24"/>
          <w:szCs w:val="24"/>
        </w:rPr>
        <w:t>Califiornia</w:t>
      </w:r>
      <w:proofErr w:type="spellEnd"/>
      <w:r w:rsidRPr="00236A51">
        <w:rPr>
          <w:rFonts w:ascii="Times New Roman" w:hAnsi="Times New Roman" w:cs="Times New Roman"/>
          <w:sz w:val="24"/>
          <w:szCs w:val="24"/>
        </w:rPr>
        <w:t xml:space="preserve"> v. Bakke (1978).</w:t>
      </w:r>
      <w:proofErr w:type="gramEnd"/>
      <w:r w:rsidRPr="00236A51">
        <w:rPr>
          <w:rFonts w:ascii="Times New Roman" w:hAnsi="Times New Roman" w:cs="Times New Roman"/>
          <w:sz w:val="24"/>
          <w:szCs w:val="24"/>
        </w:rPr>
        <w:t xml:space="preserve">  http://caselaw.lp.findlaw.com/scripts/getcase.pl?court=US&amp;vol=438&amp;invol=265</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roofErr w:type="gramStart"/>
      <w:r w:rsidRPr="00236A51">
        <w:rPr>
          <w:rFonts w:ascii="Times New Roman" w:hAnsi="Times New Roman" w:cs="Times New Roman"/>
          <w:sz w:val="24"/>
          <w:szCs w:val="24"/>
        </w:rPr>
        <w:t>Roe v. Wade (1973).</w:t>
      </w:r>
      <w:proofErr w:type="gramEnd"/>
      <w:r w:rsidRPr="00236A51">
        <w:rPr>
          <w:rFonts w:ascii="Times New Roman" w:hAnsi="Times New Roman" w:cs="Times New Roman"/>
          <w:sz w:val="24"/>
          <w:szCs w:val="24"/>
        </w:rPr>
        <w:t xml:space="preserve">  http://www.law.cornell.edu/supct/html/historics/USSC_CR_0410_0113_ZS.html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Luther v. Borden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Baker v. Carr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Goldwater v. Carter (1979.</w:t>
      </w:r>
      <w:proofErr w:type="gramEnd"/>
      <w:r w:rsidRPr="00236A51">
        <w:rPr>
          <w:rFonts w:ascii="Times New Roman" w:hAnsi="Times New Roman" w:cs="Times New Roman"/>
          <w:sz w:val="24"/>
          <w:szCs w:val="24"/>
        </w:rPr>
        <w:t xml:space="preserve">  http://supreme.justia.com/us/444/996/</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4:  Presidential Powers: President as Commander in Chief, Foreign Affairs  </w:t>
      </w:r>
    </w:p>
    <w:p w:rsidR="0043031F" w:rsidRPr="00236A51" w:rsidRDefault="0043031F" w:rsidP="0043031F">
      <w:pPr>
        <w:rPr>
          <w:rFonts w:ascii="Times New Roman" w:hAnsi="Times New Roman" w:cs="Times New Roman"/>
          <w:sz w:val="24"/>
          <w:szCs w:val="24"/>
        </w:rPr>
      </w:pPr>
      <w:proofErr w:type="gramStart"/>
      <w:r w:rsidRPr="00236A51">
        <w:rPr>
          <w:rFonts w:ascii="Times New Roman" w:hAnsi="Times New Roman" w:cs="Times New Roman"/>
          <w:sz w:val="24"/>
          <w:szCs w:val="24"/>
        </w:rPr>
        <w:t>Read Chapter 6 and Article 2 of the US Constitution.</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Answer Discussion Questions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 xml:space="preserve"> US v. Curtiss-Wright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Dames and Moore v. Regan.</w:t>
      </w:r>
      <w:proofErr w:type="gramEnd"/>
      <w:r w:rsidRPr="00236A51">
        <w:rPr>
          <w:rFonts w:ascii="Times New Roman" w:hAnsi="Times New Roman" w:cs="Times New Roman"/>
          <w:sz w:val="24"/>
          <w:szCs w:val="24"/>
        </w:rPr>
        <w:t xml:space="preserve">  http://www.law.cornell.edu/supct/html/historics/USSC_CR_0453_0654_ZS.html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http://laws.findlaw.com/US/453/654.html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Sale v Haitian Centers.</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http://www.law.cornell.edu/supct/html/92-344.ZO.html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http://laws.findlaw.com/US/509/155.html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5: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Answer Discussion Questions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Presidential Powers and Chapter 6 continued: War Making and Emergency Powers, Treaty Making Powers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The Prize Cases (Civil War).  http://www.law.cornell.edu/supct/html/historics/USSC_CR_0067_0635_ZS.html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Ex parte Milligan (1866).</w:t>
      </w:r>
      <w:proofErr w:type="gramEnd"/>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http://www.law.uchicago.edu/tribunals/milligan.html (summary), http://www.law.uchicago.edu/tribunals/docs/milligan.pdf (full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spellStart"/>
      <w:proofErr w:type="gramStart"/>
      <w:r w:rsidRPr="00236A51">
        <w:rPr>
          <w:rFonts w:ascii="Times New Roman" w:hAnsi="Times New Roman" w:cs="Times New Roman"/>
          <w:sz w:val="24"/>
          <w:szCs w:val="24"/>
        </w:rPr>
        <w:t>Korematsu</w:t>
      </w:r>
      <w:proofErr w:type="spellEnd"/>
      <w:r w:rsidRPr="00236A51">
        <w:rPr>
          <w:rFonts w:ascii="Times New Roman" w:hAnsi="Times New Roman" w:cs="Times New Roman"/>
          <w:sz w:val="24"/>
          <w:szCs w:val="24"/>
        </w:rPr>
        <w:t xml:space="preserve"> v. US (1944).</w:t>
      </w:r>
      <w:proofErr w:type="gramEnd"/>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http://supreme.justia.com/us/323/214/index.html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http://www.law.cornell.edu/supct/html/historics/USSC_CR_0323_0214_ZS.html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War Powers Resolution of 1973.</w:t>
      </w:r>
      <w:proofErr w:type="gramEnd"/>
      <w:r w:rsidRPr="00236A51">
        <w:rPr>
          <w:rFonts w:ascii="Times New Roman" w:hAnsi="Times New Roman" w:cs="Times New Roman"/>
          <w:sz w:val="24"/>
          <w:szCs w:val="24"/>
        </w:rPr>
        <w:t xml:space="preserve">  http://www.policyalmanac.org/world/archive/war_powers_resolution.shtml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http://www.yale.edu/lawweb/avalon/warpower.htm</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roofErr w:type="gramStart"/>
      <w:r w:rsidRPr="00236A51">
        <w:rPr>
          <w:rFonts w:ascii="Times New Roman" w:hAnsi="Times New Roman" w:cs="Times New Roman"/>
          <w:sz w:val="24"/>
          <w:szCs w:val="24"/>
        </w:rPr>
        <w:t>Missouri v. Holland.</w:t>
      </w:r>
      <w:proofErr w:type="gramEnd"/>
      <w:r w:rsidRPr="00236A51">
        <w:rPr>
          <w:rFonts w:ascii="Times New Roman" w:hAnsi="Times New Roman" w:cs="Times New Roman"/>
          <w:sz w:val="24"/>
          <w:szCs w:val="24"/>
        </w:rPr>
        <w:t xml:space="preserve">  http://www.law.cornell.edu/supct/html/historics/USSC_CR_0252_0416_ZO.html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Goldwater v. Carter (1979.</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http://supreme.justia.com/us/444/996/</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http://laws.findlaw.com/US/444/996.html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Week 6:  Presidential Powers and Chapter 6 continued: Domestic Affairs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Answer Discussion Questions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Mid Term Exam due</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Youngstown Sheet &amp; Tube, Co. v. Sawyer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New York Times Co. v. US (1971).</w:t>
      </w:r>
      <w:proofErr w:type="gramEnd"/>
      <w:r w:rsidRPr="00236A51">
        <w:rPr>
          <w:rFonts w:ascii="Times New Roman" w:hAnsi="Times New Roman" w:cs="Times New Roman"/>
          <w:sz w:val="24"/>
          <w:szCs w:val="24"/>
        </w:rPr>
        <w:t xml:space="preserve">  http://supreme.justia.com/us/403/713/case.html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spellStart"/>
      <w:proofErr w:type="gramStart"/>
      <w:r w:rsidRPr="00236A51">
        <w:rPr>
          <w:rFonts w:ascii="Times New Roman" w:hAnsi="Times New Roman" w:cs="Times New Roman"/>
          <w:sz w:val="24"/>
          <w:szCs w:val="24"/>
        </w:rPr>
        <w:t>Bowsher</w:t>
      </w:r>
      <w:proofErr w:type="spellEnd"/>
      <w:r w:rsidRPr="00236A51">
        <w:rPr>
          <w:rFonts w:ascii="Times New Roman" w:hAnsi="Times New Roman" w:cs="Times New Roman"/>
          <w:sz w:val="24"/>
          <w:szCs w:val="24"/>
        </w:rPr>
        <w:t xml:space="preserve"> v </w:t>
      </w:r>
      <w:proofErr w:type="spellStart"/>
      <w:r w:rsidRPr="00236A51">
        <w:rPr>
          <w:rFonts w:ascii="Times New Roman" w:hAnsi="Times New Roman" w:cs="Times New Roman"/>
          <w:sz w:val="24"/>
          <w:szCs w:val="24"/>
        </w:rPr>
        <w:t>Synar</w:t>
      </w:r>
      <w:proofErr w:type="spellEnd"/>
      <w:r w:rsidRPr="00236A51">
        <w:rPr>
          <w:rFonts w:ascii="Times New Roman" w:hAnsi="Times New Roman" w:cs="Times New Roman"/>
          <w:sz w:val="24"/>
          <w:szCs w:val="24"/>
        </w:rPr>
        <w:t>.</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http://supreme.justia.com/us/478/714/index.html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http://laws.findlaw.com/US/478/714.html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Morrison v. Olson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http://supreme.justia.com/us/487/654/index.html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INS v </w:t>
      </w:r>
      <w:proofErr w:type="spellStart"/>
      <w:r w:rsidRPr="00236A51">
        <w:rPr>
          <w:rFonts w:ascii="Times New Roman" w:hAnsi="Times New Roman" w:cs="Times New Roman"/>
          <w:sz w:val="24"/>
          <w:szCs w:val="24"/>
        </w:rPr>
        <w:t>Chada</w:t>
      </w:r>
      <w:proofErr w:type="spellEnd"/>
      <w:r w:rsidRPr="00236A51">
        <w:rPr>
          <w:rFonts w:ascii="Times New Roman" w:hAnsi="Times New Roman" w:cs="Times New Roman"/>
          <w:sz w:val="24"/>
          <w:szCs w:val="24"/>
        </w:rPr>
        <w:t xml:space="preserve"> (Chapter 5)</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http://supreme.justia.com/us/462/919/case.html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7:  Privileges and Immunities; Legislative Powers.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Read Chapter 5 and Article 1 of the US Constitution.</w:t>
      </w:r>
      <w:proofErr w:type="gramEnd"/>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Answer Discussion Questions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Quiz Due</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Nixon v. Fitzgerald (1982).</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http://supreme.justia.com/us/457/731/index.html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http://laws.findlaw.com/US/457/731.html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Harlow v. Fitzgerald (1982).</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http://supreme.justia.com/us/457/800/case.html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http://laws.findlaw.com/US/457/800.html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US v Nixon.</w:t>
      </w:r>
      <w:proofErr w:type="gramEnd"/>
      <w:r w:rsidRPr="00236A51">
        <w:rPr>
          <w:rFonts w:ascii="Times New Roman" w:hAnsi="Times New Roman" w:cs="Times New Roman"/>
          <w:sz w:val="24"/>
          <w:szCs w:val="24"/>
        </w:rPr>
        <w:t xml:space="preserve"> http://supreme.justia.com/us/235/231/index.html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Powell v. McCormack (1969)</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http://laws.findlaw.com/US/395/486.html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Gravel v. US (1972).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http://supreme.justia.com/us/408/606/case.html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http://laws.findlaw.com/US/408/606.html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 xml:space="preserve">Hutchinson v. </w:t>
      </w:r>
      <w:proofErr w:type="spellStart"/>
      <w:r w:rsidRPr="00236A51">
        <w:rPr>
          <w:rFonts w:ascii="Times New Roman" w:hAnsi="Times New Roman" w:cs="Times New Roman"/>
          <w:sz w:val="24"/>
          <w:szCs w:val="24"/>
        </w:rPr>
        <w:t>Proxmire</w:t>
      </w:r>
      <w:proofErr w:type="spellEnd"/>
      <w:r w:rsidRPr="00236A51">
        <w:rPr>
          <w:rFonts w:ascii="Times New Roman" w:hAnsi="Times New Roman" w:cs="Times New Roman"/>
          <w:sz w:val="24"/>
          <w:szCs w:val="24"/>
        </w:rPr>
        <w:t xml:space="preserve"> (1979).</w:t>
      </w:r>
      <w:proofErr w:type="gramEnd"/>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http://supreme.justia.com/us/443/111/index.html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http://laws.findlaw.com/US/443/111.html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McCullough v. Maryland (1819) (Chapter 5)</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8: Legislative Powers: Commerce Powers.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Read Chapter 8.</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Answer Discussion Questions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Gibbons v. Ogden (1924)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US v E.C. Knight (1895).</w:t>
      </w:r>
      <w:proofErr w:type="gramEnd"/>
      <w:r w:rsidRPr="00236A51">
        <w:rPr>
          <w:rFonts w:ascii="Times New Roman" w:hAnsi="Times New Roman" w:cs="Times New Roman"/>
          <w:sz w:val="24"/>
          <w:szCs w:val="24"/>
        </w:rPr>
        <w:t xml:space="preserve">  http://supreme.justia.com/us/156/1/case.html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 xml:space="preserve">Hammer v. </w:t>
      </w:r>
      <w:proofErr w:type="spellStart"/>
      <w:r w:rsidRPr="00236A51">
        <w:rPr>
          <w:rFonts w:ascii="Times New Roman" w:hAnsi="Times New Roman" w:cs="Times New Roman"/>
          <w:sz w:val="24"/>
          <w:szCs w:val="24"/>
        </w:rPr>
        <w:t>Dagenhart</w:t>
      </w:r>
      <w:proofErr w:type="spellEnd"/>
      <w:r w:rsidRPr="00236A51">
        <w:rPr>
          <w:rFonts w:ascii="Times New Roman" w:hAnsi="Times New Roman" w:cs="Times New Roman"/>
          <w:sz w:val="24"/>
          <w:szCs w:val="24"/>
        </w:rPr>
        <w:t xml:space="preserve"> (1918).</w:t>
      </w:r>
      <w:proofErr w:type="gramEnd"/>
      <w:r w:rsidRPr="00236A51">
        <w:rPr>
          <w:rFonts w:ascii="Times New Roman" w:hAnsi="Times New Roman" w:cs="Times New Roman"/>
          <w:sz w:val="24"/>
          <w:szCs w:val="24"/>
        </w:rPr>
        <w:t xml:space="preserve">  http://supreme.justia.com/us/247/251/case.html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Schechter Poultry v. US (1935).</w:t>
      </w:r>
      <w:proofErr w:type="gramEnd"/>
      <w:r w:rsidRPr="00236A51">
        <w:rPr>
          <w:rFonts w:ascii="Times New Roman" w:hAnsi="Times New Roman" w:cs="Times New Roman"/>
          <w:sz w:val="24"/>
          <w:szCs w:val="24"/>
        </w:rPr>
        <w:t xml:space="preserve">  http://supreme.justia.com/us/295/495/index.html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Carter v. Carter Coal co. (1936).</w:t>
      </w:r>
      <w:proofErr w:type="gramEnd"/>
      <w:r w:rsidRPr="00236A51">
        <w:rPr>
          <w:rFonts w:ascii="Times New Roman" w:hAnsi="Times New Roman" w:cs="Times New Roman"/>
          <w:sz w:val="24"/>
          <w:szCs w:val="24"/>
        </w:rPr>
        <w:t xml:space="preserve">  http://supreme.justia.com/us/298/238/case.html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NLRB v. Jones &amp; Laughlin Steel Corp. (1937).</w:t>
      </w:r>
      <w:proofErr w:type="gramEnd"/>
      <w:r w:rsidRPr="00236A51">
        <w:rPr>
          <w:rFonts w:ascii="Times New Roman" w:hAnsi="Times New Roman" w:cs="Times New Roman"/>
          <w:sz w:val="24"/>
          <w:szCs w:val="24"/>
        </w:rPr>
        <w:t xml:space="preserve">  (Chapter 8)</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http://supreme.justia.com/us/301/1/index.html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spellStart"/>
      <w:proofErr w:type="gramStart"/>
      <w:r w:rsidRPr="00236A51">
        <w:rPr>
          <w:rFonts w:ascii="Times New Roman" w:hAnsi="Times New Roman" w:cs="Times New Roman"/>
          <w:sz w:val="24"/>
          <w:szCs w:val="24"/>
        </w:rPr>
        <w:t>Wickard</w:t>
      </w:r>
      <w:proofErr w:type="spellEnd"/>
      <w:r w:rsidRPr="00236A51">
        <w:rPr>
          <w:rFonts w:ascii="Times New Roman" w:hAnsi="Times New Roman" w:cs="Times New Roman"/>
          <w:sz w:val="24"/>
          <w:szCs w:val="24"/>
        </w:rPr>
        <w:t xml:space="preserve"> v. </w:t>
      </w:r>
      <w:proofErr w:type="spellStart"/>
      <w:r w:rsidRPr="00236A51">
        <w:rPr>
          <w:rFonts w:ascii="Times New Roman" w:hAnsi="Times New Roman" w:cs="Times New Roman"/>
          <w:sz w:val="24"/>
          <w:szCs w:val="24"/>
        </w:rPr>
        <w:t>Filburn</w:t>
      </w:r>
      <w:proofErr w:type="spellEnd"/>
      <w:r w:rsidRPr="00236A51">
        <w:rPr>
          <w:rFonts w:ascii="Times New Roman" w:hAnsi="Times New Roman" w:cs="Times New Roman"/>
          <w:sz w:val="24"/>
          <w:szCs w:val="24"/>
        </w:rPr>
        <w:t xml:space="preserve"> (1942).</w:t>
      </w:r>
      <w:proofErr w:type="gramEnd"/>
      <w:r w:rsidRPr="00236A51">
        <w:rPr>
          <w:rFonts w:ascii="Times New Roman" w:hAnsi="Times New Roman" w:cs="Times New Roman"/>
          <w:sz w:val="24"/>
          <w:szCs w:val="24"/>
        </w:rPr>
        <w:t xml:space="preserve">  http://supreme.justia.com/us/317/111/</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Heart of Atlanta Motel, Inc. v. US (1964).</w:t>
      </w:r>
      <w:proofErr w:type="gramEnd"/>
      <w:r w:rsidRPr="00236A51">
        <w:rPr>
          <w:rFonts w:ascii="Times New Roman" w:hAnsi="Times New Roman" w:cs="Times New Roman"/>
          <w:sz w:val="24"/>
          <w:szCs w:val="24"/>
        </w:rPr>
        <w:t xml:space="preserve">  http://supreme.justia.com/us/379/241/index.html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spellStart"/>
      <w:proofErr w:type="gramStart"/>
      <w:r w:rsidRPr="00236A51">
        <w:rPr>
          <w:rFonts w:ascii="Times New Roman" w:hAnsi="Times New Roman" w:cs="Times New Roman"/>
          <w:sz w:val="24"/>
          <w:szCs w:val="24"/>
        </w:rPr>
        <w:t>Katzenbach</w:t>
      </w:r>
      <w:proofErr w:type="spellEnd"/>
      <w:r w:rsidRPr="00236A51">
        <w:rPr>
          <w:rFonts w:ascii="Times New Roman" w:hAnsi="Times New Roman" w:cs="Times New Roman"/>
          <w:sz w:val="24"/>
          <w:szCs w:val="24"/>
        </w:rPr>
        <w:t xml:space="preserve"> v. McClung (1964).</w:t>
      </w:r>
      <w:proofErr w:type="gramEnd"/>
      <w:r w:rsidRPr="00236A51">
        <w:rPr>
          <w:rFonts w:ascii="Times New Roman" w:hAnsi="Times New Roman" w:cs="Times New Roman"/>
          <w:sz w:val="24"/>
          <w:szCs w:val="24"/>
        </w:rPr>
        <w:t xml:space="preserve">  http://supreme.justia.com/us/379/294/index.html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9:  Legislative Powers: General Welfare: National and State; States’ Rights  </w:t>
      </w:r>
    </w:p>
    <w:p w:rsidR="0043031F" w:rsidRPr="00236A51" w:rsidRDefault="0043031F" w:rsidP="0043031F">
      <w:pPr>
        <w:rPr>
          <w:rFonts w:ascii="Times New Roman" w:hAnsi="Times New Roman" w:cs="Times New Roman"/>
          <w:sz w:val="24"/>
          <w:szCs w:val="24"/>
        </w:rPr>
      </w:pPr>
      <w:proofErr w:type="gramStart"/>
      <w:r w:rsidRPr="00236A51">
        <w:rPr>
          <w:rFonts w:ascii="Times New Roman" w:hAnsi="Times New Roman" w:cs="Times New Roman"/>
          <w:sz w:val="24"/>
          <w:szCs w:val="24"/>
        </w:rPr>
        <w:t>Read  Chapter</w:t>
      </w:r>
      <w:proofErr w:type="gramEnd"/>
      <w:r w:rsidRPr="00236A51">
        <w:rPr>
          <w:rFonts w:ascii="Times New Roman" w:hAnsi="Times New Roman" w:cs="Times New Roman"/>
          <w:sz w:val="24"/>
          <w:szCs w:val="24"/>
        </w:rPr>
        <w:t xml:space="preserve"> 9.</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Answer Discussion Questions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spellStart"/>
      <w:proofErr w:type="gramStart"/>
      <w:r w:rsidRPr="00236A51">
        <w:rPr>
          <w:rFonts w:ascii="Times New Roman" w:hAnsi="Times New Roman" w:cs="Times New Roman"/>
          <w:sz w:val="24"/>
          <w:szCs w:val="24"/>
        </w:rPr>
        <w:t>Lochner</w:t>
      </w:r>
      <w:proofErr w:type="spellEnd"/>
      <w:r w:rsidRPr="00236A51">
        <w:rPr>
          <w:rFonts w:ascii="Times New Roman" w:hAnsi="Times New Roman" w:cs="Times New Roman"/>
          <w:sz w:val="24"/>
          <w:szCs w:val="24"/>
        </w:rPr>
        <w:t xml:space="preserve"> v.</w:t>
      </w:r>
      <w:proofErr w:type="gramEnd"/>
      <w:r w:rsidRPr="00236A51">
        <w:rPr>
          <w:rFonts w:ascii="Times New Roman" w:hAnsi="Times New Roman" w:cs="Times New Roman"/>
          <w:sz w:val="24"/>
          <w:szCs w:val="24"/>
        </w:rPr>
        <w:t xml:space="preserve"> New York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NLRB v. Jones and Laughlin Steel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spellStart"/>
      <w:r w:rsidRPr="00236A51">
        <w:rPr>
          <w:rFonts w:ascii="Times New Roman" w:hAnsi="Times New Roman" w:cs="Times New Roman"/>
          <w:sz w:val="24"/>
          <w:szCs w:val="24"/>
        </w:rPr>
        <w:t>Wickard</w:t>
      </w:r>
      <w:proofErr w:type="spellEnd"/>
      <w:r w:rsidRPr="00236A51">
        <w:rPr>
          <w:rFonts w:ascii="Times New Roman" w:hAnsi="Times New Roman" w:cs="Times New Roman"/>
          <w:sz w:val="24"/>
          <w:szCs w:val="24"/>
        </w:rPr>
        <w:t xml:space="preserve"> v. </w:t>
      </w:r>
      <w:proofErr w:type="spellStart"/>
      <w:r w:rsidRPr="00236A51">
        <w:rPr>
          <w:rFonts w:ascii="Times New Roman" w:hAnsi="Times New Roman" w:cs="Times New Roman"/>
          <w:sz w:val="24"/>
          <w:szCs w:val="24"/>
        </w:rPr>
        <w:t>Filburn</w:t>
      </w:r>
      <w:proofErr w:type="spellEnd"/>
      <w:r w:rsidRPr="00236A51">
        <w:rPr>
          <w:rFonts w:ascii="Times New Roman" w:hAnsi="Times New Roman" w:cs="Times New Roman"/>
          <w:sz w:val="24"/>
          <w:szCs w:val="24"/>
        </w:rPr>
        <w:t xml:space="preserve">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 xml:space="preserve"> Heart of Atlanta Motel v. US (1964) (text)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 xml:space="preserve">National League of Cities v. </w:t>
      </w:r>
      <w:proofErr w:type="spellStart"/>
      <w:r w:rsidRPr="00236A51">
        <w:rPr>
          <w:rFonts w:ascii="Times New Roman" w:hAnsi="Times New Roman" w:cs="Times New Roman"/>
          <w:sz w:val="24"/>
          <w:szCs w:val="24"/>
        </w:rPr>
        <w:t>Usery</w:t>
      </w:r>
      <w:proofErr w:type="spellEnd"/>
      <w:r w:rsidRPr="00236A51">
        <w:rPr>
          <w:rFonts w:ascii="Times New Roman" w:hAnsi="Times New Roman" w:cs="Times New Roman"/>
          <w:sz w:val="24"/>
          <w:szCs w:val="24"/>
        </w:rPr>
        <w:t xml:space="preserve"> (1976).</w:t>
      </w:r>
      <w:proofErr w:type="gramEnd"/>
      <w:r w:rsidRPr="00236A51">
        <w:rPr>
          <w:rFonts w:ascii="Times New Roman" w:hAnsi="Times New Roman" w:cs="Times New Roman"/>
          <w:sz w:val="24"/>
          <w:szCs w:val="24"/>
        </w:rPr>
        <w:t xml:space="preserve">  http://supreme.justia.com/us/426/833/index.html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roofErr w:type="gramStart"/>
      <w:r w:rsidRPr="00236A51">
        <w:rPr>
          <w:rFonts w:ascii="Times New Roman" w:hAnsi="Times New Roman" w:cs="Times New Roman"/>
          <w:sz w:val="24"/>
          <w:szCs w:val="24"/>
        </w:rPr>
        <w:t>Garcia v. San Antonio Metropolitan Transit Authority (1985).</w:t>
      </w:r>
      <w:proofErr w:type="gramEnd"/>
      <w:r w:rsidRPr="00236A51">
        <w:rPr>
          <w:rFonts w:ascii="Times New Roman" w:hAnsi="Times New Roman" w:cs="Times New Roman"/>
          <w:sz w:val="24"/>
          <w:szCs w:val="24"/>
        </w:rPr>
        <w:t xml:space="preserve">  http://supreme.justia.com/us/469/528/index.html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Week 10:   </w:t>
      </w:r>
      <w:r w:rsidRPr="00236A51">
        <w:rPr>
          <w:rFonts w:ascii="Times New Roman" w:hAnsi="Times New Roman" w:cs="Times New Roman"/>
          <w:sz w:val="24"/>
          <w:szCs w:val="24"/>
        </w:rPr>
        <w:t xml:space="preserve">     Fina</w:t>
      </w:r>
      <w:r w:rsidRPr="00236A51">
        <w:rPr>
          <w:rFonts w:ascii="Times New Roman" w:hAnsi="Times New Roman" w:cs="Times New Roman"/>
          <w:sz w:val="24"/>
          <w:szCs w:val="24"/>
        </w:rPr>
        <w:t xml:space="preserve">l Examination.  Research paper and final exam due </w:t>
      </w:r>
      <w:r w:rsidRPr="00236A51">
        <w:rPr>
          <w:rFonts w:ascii="Times New Roman" w:hAnsi="Times New Roman" w:cs="Times New Roman"/>
          <w:sz w:val="24"/>
          <w:szCs w:val="24"/>
        </w:rPr>
        <w:t>by midnight t</w:t>
      </w:r>
      <w:r w:rsidRPr="00236A51">
        <w:rPr>
          <w:rFonts w:ascii="Times New Roman" w:hAnsi="Times New Roman" w:cs="Times New Roman"/>
          <w:sz w:val="24"/>
          <w:szCs w:val="24"/>
        </w:rPr>
        <w:t xml:space="preserve">he last day of week 10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Answer Discussion Questions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proofErr w:type="spellStart"/>
      <w:r w:rsidRPr="00236A51">
        <w:rPr>
          <w:rFonts w:ascii="Times New Roman" w:hAnsi="Times New Roman" w:cs="Times New Roman"/>
          <w:sz w:val="24"/>
          <w:szCs w:val="24"/>
        </w:rPr>
        <w:t>Chaminade</w:t>
      </w:r>
      <w:proofErr w:type="spellEnd"/>
      <w:r w:rsidRPr="00236A51">
        <w:rPr>
          <w:rFonts w:ascii="Times New Roman" w:hAnsi="Times New Roman" w:cs="Times New Roman"/>
          <w:sz w:val="24"/>
          <w:szCs w:val="24"/>
        </w:rPr>
        <w:t xml:space="preserve"> University’s Policies on Academic Honesty, Plagiarism and Writing Standards: The following are excerpts from the 2010-2005 Student </w:t>
      </w:r>
      <w:proofErr w:type="gramStart"/>
      <w:r w:rsidRPr="00236A51">
        <w:rPr>
          <w:rFonts w:ascii="Times New Roman" w:hAnsi="Times New Roman" w:cs="Times New Roman"/>
          <w:sz w:val="24"/>
          <w:szCs w:val="24"/>
        </w:rPr>
        <w:t>Catalog</w:t>
      </w:r>
      <w:proofErr w:type="gramEnd"/>
      <w:r w:rsidRPr="00236A51">
        <w:rPr>
          <w:rFonts w:ascii="Times New Roman" w:hAnsi="Times New Roman" w:cs="Times New Roman"/>
          <w:sz w:val="24"/>
          <w:szCs w:val="24"/>
        </w:rPr>
        <w:t>, which is available in its entirety at http://www.chaminade.edu/catalog/.  Please familiarize yourself with the Academic Honesty, Plagiarism and Writing Standards provisions provided below and be sure to adhere to the enumerated standards while preparing work for this class.</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Academic Honesty</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Academic honesty is an essential aspect of all learning, scholarship, and research. It is one of the values regarded most highly by academic communities throughout the world. Violations of the principle of academic honesty are extremely serious and cannot be tolerated.</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Students are responsible for promoting academic honesty at </w:t>
      </w:r>
      <w:proofErr w:type="spellStart"/>
      <w:r w:rsidRPr="00236A51">
        <w:rPr>
          <w:rFonts w:ascii="Times New Roman" w:hAnsi="Times New Roman" w:cs="Times New Roman"/>
          <w:sz w:val="24"/>
          <w:szCs w:val="24"/>
        </w:rPr>
        <w:t>Chaminade</w:t>
      </w:r>
      <w:proofErr w:type="spellEnd"/>
      <w:r w:rsidRPr="00236A51">
        <w:rPr>
          <w:rFonts w:ascii="Times New Roman" w:hAnsi="Times New Roman" w:cs="Times New Roman"/>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Questions of academic dishonesty in a particular class are first reviewed by the instructor, who must make a report with recommendations to the Chair of the Academic Division. Punishment for academic dishonesty will be determined by the instructor and the Chair of the Academic Division and may range from an 'F' grade for the work in question to an 'F' for the course to suspension or dismissal from the University.</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Plagiarism</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Plagiarism is the offering of work of another as one's own. Plagiarism is a serious offense and may include, but is not limited to, the following:</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1.      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2.      Paraphrasing the work of another without proper author acknowledgment.</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3.      Submitting as one's own original work (however freely given or purchased) the original exam, research paper, manuscript, report, computer file, or other assignment that has been prepared by another individual.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Chair or Graduate Program Director. (If the Chair or the Director is the instructor in question, the concern should be directed to the Associate Provost; if the Associate Provost is the instructor in question, the concern should be directed to the Executive Vice President and Provost.) If the faculty member chooses to confront the situation and it is not satisfactorily resolved between the faculty member and the student, the matter may then be referred or appealed to the Chair or Director.</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In either case, the Chair or Graduate Program Director may choose to 1) resolve the matter through a meeting with both the student and the faculty member, or 2) refer the matter to the Executive Vice President and Provost. The findings, in either case, are final.</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 Writing Standards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 xml:space="preserve">All work submitted by </w:t>
      </w:r>
      <w:proofErr w:type="spellStart"/>
      <w:r w:rsidRPr="00236A51">
        <w:rPr>
          <w:rFonts w:ascii="Times New Roman" w:hAnsi="Times New Roman" w:cs="Times New Roman"/>
          <w:sz w:val="24"/>
          <w:szCs w:val="24"/>
        </w:rPr>
        <w:t>Chaminade</w:t>
      </w:r>
      <w:proofErr w:type="spellEnd"/>
      <w:r w:rsidRPr="00236A51">
        <w:rPr>
          <w:rFonts w:ascii="Times New Roman" w:hAnsi="Times New Roman" w:cs="Times New Roman"/>
          <w:sz w:val="24"/>
          <w:szCs w:val="24"/>
        </w:rPr>
        <w:t xml:space="preserve"> University students is expected to meet the following writing standards:</w:t>
      </w: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1.      Written assignments should use correctly the grammar, spelling, punctuation, and sentence structure of Standard Written English.</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2.      Written assignments should develop ideas, themes, and main points coherently and concisely.</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lastRenderedPageBreak/>
        <w:t>3.      Written assignments should adopt modes and styles appropriate to their purpose and audience.</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4.      Written assignments should be clear, complete, and effective.</w:t>
      </w:r>
    </w:p>
    <w:p w:rsidR="0043031F" w:rsidRPr="00236A51" w:rsidRDefault="0043031F" w:rsidP="0043031F">
      <w:pPr>
        <w:rPr>
          <w:rFonts w:ascii="Times New Roman" w:hAnsi="Times New Roman" w:cs="Times New Roman"/>
          <w:sz w:val="24"/>
          <w:szCs w:val="24"/>
        </w:rPr>
      </w:pPr>
    </w:p>
    <w:p w:rsidR="0043031F" w:rsidRPr="00236A51" w:rsidRDefault="0043031F" w:rsidP="0043031F">
      <w:pPr>
        <w:rPr>
          <w:rFonts w:ascii="Times New Roman" w:hAnsi="Times New Roman" w:cs="Times New Roman"/>
          <w:sz w:val="24"/>
          <w:szCs w:val="24"/>
        </w:rPr>
      </w:pPr>
      <w:r w:rsidRPr="00236A51">
        <w:rPr>
          <w:rFonts w:ascii="Times New Roman" w:hAnsi="Times New Roman" w:cs="Times New Roman"/>
          <w:sz w:val="24"/>
          <w:szCs w:val="24"/>
        </w:rPr>
        <w:t>5.      Written assignments containing material and ideas drawing upon sources should carefully analyze and synthesize that material. In addition, the sources of the borrowed material must be correctly acknowledged to avoid plagiarism.</w:t>
      </w:r>
    </w:p>
    <w:p w:rsidR="0043031F" w:rsidRPr="00236A51" w:rsidRDefault="0043031F" w:rsidP="0043031F">
      <w:pPr>
        <w:rPr>
          <w:rFonts w:ascii="Times New Roman" w:hAnsi="Times New Roman" w:cs="Times New Roman"/>
          <w:sz w:val="24"/>
          <w:szCs w:val="24"/>
        </w:rPr>
      </w:pPr>
    </w:p>
    <w:p w:rsidR="00613605" w:rsidRPr="00236A51" w:rsidRDefault="00613605">
      <w:pPr>
        <w:rPr>
          <w:rFonts w:ascii="Times New Roman" w:hAnsi="Times New Roman" w:cs="Times New Roman"/>
          <w:sz w:val="24"/>
          <w:szCs w:val="24"/>
        </w:rPr>
      </w:pPr>
    </w:p>
    <w:sectPr w:rsidR="00613605" w:rsidRPr="00236A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31F"/>
    <w:rsid w:val="00236A51"/>
    <w:rsid w:val="0043031F"/>
    <w:rsid w:val="00613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2797</Words>
  <Characters>15945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Michelle</cp:lastModifiedBy>
  <cp:revision>2</cp:revision>
  <dcterms:created xsi:type="dcterms:W3CDTF">2013-09-24T02:31:00Z</dcterms:created>
  <dcterms:modified xsi:type="dcterms:W3CDTF">2013-09-24T02:31:00Z</dcterms:modified>
</cp:coreProperties>
</file>