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943" w:rsidRPr="00832166" w:rsidRDefault="00795943" w:rsidP="00795943">
      <w:pPr>
        <w:pStyle w:val="Title"/>
        <w:rPr>
          <w:rFonts w:asciiTheme="minorHAnsi" w:hAnsiTheme="minorHAnsi"/>
          <w:sz w:val="20"/>
          <w:szCs w:val="20"/>
        </w:rPr>
      </w:pPr>
      <w:r w:rsidRPr="00832166">
        <w:rPr>
          <w:rFonts w:asciiTheme="minorHAnsi" w:hAnsiTheme="minorHAnsi"/>
          <w:sz w:val="20"/>
          <w:szCs w:val="20"/>
        </w:rPr>
        <w:t>Chaminade University</w:t>
      </w:r>
    </w:p>
    <w:p w:rsidR="00795943" w:rsidRPr="00832166" w:rsidRDefault="00795943" w:rsidP="00795943">
      <w:pPr>
        <w:jc w:val="center"/>
        <w:rPr>
          <w:rFonts w:asciiTheme="minorHAnsi" w:hAnsiTheme="minorHAnsi"/>
          <w:b/>
          <w:sz w:val="20"/>
          <w:szCs w:val="20"/>
        </w:rPr>
      </w:pPr>
      <w:r w:rsidRPr="00832166">
        <w:rPr>
          <w:rFonts w:asciiTheme="minorHAnsi" w:hAnsiTheme="minorHAnsi"/>
          <w:b/>
          <w:sz w:val="20"/>
          <w:szCs w:val="20"/>
        </w:rPr>
        <w:t xml:space="preserve">English 480-01-1 – Victorian Literature – </w:t>
      </w:r>
      <w:proofErr w:type="gramStart"/>
      <w:r w:rsidRPr="00832166">
        <w:rPr>
          <w:rFonts w:asciiTheme="minorHAnsi" w:hAnsiTheme="minorHAnsi"/>
          <w:b/>
          <w:sz w:val="20"/>
          <w:szCs w:val="20"/>
        </w:rPr>
        <w:t>Fall</w:t>
      </w:r>
      <w:proofErr w:type="gramEnd"/>
      <w:r w:rsidRPr="00832166">
        <w:rPr>
          <w:rFonts w:asciiTheme="minorHAnsi" w:hAnsiTheme="minorHAnsi"/>
          <w:b/>
          <w:sz w:val="20"/>
          <w:szCs w:val="20"/>
        </w:rPr>
        <w:t xml:space="preserve"> 2013</w:t>
      </w:r>
    </w:p>
    <w:p w:rsidR="00795943" w:rsidRPr="00832166" w:rsidRDefault="00795943" w:rsidP="00795943">
      <w:pPr>
        <w:jc w:val="center"/>
        <w:rPr>
          <w:rFonts w:asciiTheme="minorHAnsi" w:hAnsiTheme="minorHAnsi"/>
          <w:b/>
          <w:sz w:val="20"/>
          <w:szCs w:val="20"/>
        </w:rPr>
      </w:pPr>
      <w:r w:rsidRPr="00832166">
        <w:rPr>
          <w:rFonts w:asciiTheme="minorHAnsi" w:hAnsiTheme="minorHAnsi"/>
          <w:b/>
          <w:sz w:val="20"/>
          <w:szCs w:val="20"/>
        </w:rPr>
        <w:t>Instructor: Dr. Richard Hill</w:t>
      </w:r>
    </w:p>
    <w:p w:rsidR="00795943" w:rsidRPr="00832166" w:rsidRDefault="00795943" w:rsidP="00795943">
      <w:pPr>
        <w:jc w:val="center"/>
        <w:rPr>
          <w:rFonts w:asciiTheme="minorHAnsi" w:hAnsiTheme="minorHAnsi"/>
          <w:b/>
          <w:sz w:val="20"/>
          <w:szCs w:val="20"/>
        </w:rPr>
      </w:pPr>
      <w:r w:rsidRPr="00832166">
        <w:rPr>
          <w:rFonts w:asciiTheme="minorHAnsi" w:hAnsiTheme="minorHAnsi"/>
          <w:b/>
          <w:sz w:val="20"/>
          <w:szCs w:val="20"/>
        </w:rPr>
        <w:t>Office: Henry Hall 206L; email: richard.hill@chaminade.edu; office phone: 739-8344</w:t>
      </w:r>
    </w:p>
    <w:p w:rsidR="00795943" w:rsidRPr="00832166" w:rsidRDefault="00795943" w:rsidP="00795943">
      <w:pPr>
        <w:jc w:val="center"/>
        <w:rPr>
          <w:rFonts w:asciiTheme="minorHAnsi" w:hAnsiTheme="minorHAnsi"/>
          <w:b/>
          <w:sz w:val="20"/>
          <w:szCs w:val="20"/>
        </w:rPr>
      </w:pPr>
      <w:r w:rsidRPr="00832166">
        <w:rPr>
          <w:rFonts w:asciiTheme="minorHAnsi" w:hAnsiTheme="minorHAnsi"/>
          <w:b/>
          <w:sz w:val="20"/>
          <w:szCs w:val="20"/>
        </w:rPr>
        <w:t>Office hour: Wednesdays, 12.30pm</w:t>
      </w:r>
    </w:p>
    <w:p w:rsidR="00795943" w:rsidRPr="00832166" w:rsidRDefault="00795943" w:rsidP="00795943">
      <w:pPr>
        <w:spacing w:before="240"/>
        <w:rPr>
          <w:rFonts w:asciiTheme="minorHAnsi" w:hAnsiTheme="minorHAnsi"/>
          <w:b/>
          <w:sz w:val="20"/>
          <w:szCs w:val="20"/>
        </w:rPr>
      </w:pPr>
      <w:r w:rsidRPr="00832166">
        <w:rPr>
          <w:rFonts w:asciiTheme="minorHAnsi" w:hAnsiTheme="minorHAnsi"/>
          <w:b/>
          <w:sz w:val="20"/>
          <w:szCs w:val="20"/>
        </w:rPr>
        <w:t>Class Schedule</w:t>
      </w:r>
    </w:p>
    <w:p w:rsidR="00DF51FD" w:rsidRPr="00832166" w:rsidRDefault="00795943">
      <w:pPr>
        <w:rPr>
          <w:rFonts w:asciiTheme="minorHAnsi" w:hAnsiTheme="minorHAnsi"/>
          <w:sz w:val="20"/>
          <w:szCs w:val="20"/>
        </w:rPr>
      </w:pPr>
      <w:r w:rsidRPr="00832166">
        <w:rPr>
          <w:rFonts w:asciiTheme="minorHAnsi" w:hAnsiTheme="minorHAnsi"/>
          <w:sz w:val="20"/>
          <w:szCs w:val="20"/>
        </w:rPr>
        <w:t>Wednesday, 2.30-5.30pm</w:t>
      </w:r>
    </w:p>
    <w:p w:rsidR="00505F9B" w:rsidRPr="00832166" w:rsidRDefault="00505F9B" w:rsidP="00505F9B">
      <w:pPr>
        <w:spacing w:before="240"/>
        <w:rPr>
          <w:rFonts w:ascii="Calibri" w:hAnsi="Calibri"/>
          <w:b/>
          <w:sz w:val="20"/>
          <w:szCs w:val="20"/>
        </w:rPr>
      </w:pPr>
      <w:r w:rsidRPr="00832166">
        <w:rPr>
          <w:rFonts w:ascii="Calibri" w:hAnsi="Calibri"/>
          <w:b/>
          <w:sz w:val="20"/>
          <w:szCs w:val="20"/>
        </w:rPr>
        <w:t>Course Description</w:t>
      </w:r>
    </w:p>
    <w:p w:rsidR="00A659DF" w:rsidRDefault="005E2AF4" w:rsidP="00505F9B">
      <w:pPr>
        <w:rPr>
          <w:rFonts w:ascii="Calibri" w:hAnsi="Calibri"/>
          <w:sz w:val="20"/>
          <w:szCs w:val="20"/>
        </w:rPr>
      </w:pPr>
      <w:r w:rsidRPr="00832166">
        <w:rPr>
          <w:rFonts w:ascii="Calibri" w:hAnsi="Calibri"/>
          <w:sz w:val="20"/>
          <w:szCs w:val="20"/>
        </w:rPr>
        <w:t xml:space="preserve">In EN 480, we will be reading several seminal texts of Victorian literature in the novel form.  The novel became the most important and widely available form of popular entertainment of the Victorian age, and many great authors helped to shape social debates and social conscience through their works.  This class will </w:t>
      </w:r>
      <w:r w:rsidR="002241CB" w:rsidRPr="00832166">
        <w:rPr>
          <w:rFonts w:ascii="Calibri" w:hAnsi="Calibri"/>
          <w:sz w:val="20"/>
          <w:szCs w:val="20"/>
        </w:rPr>
        <w:t>focus</w:t>
      </w:r>
      <w:r w:rsidRPr="00832166">
        <w:rPr>
          <w:rFonts w:ascii="Calibri" w:hAnsi="Calibri"/>
          <w:sz w:val="20"/>
          <w:szCs w:val="20"/>
        </w:rPr>
        <w:t xml:space="preserve"> on close reading</w:t>
      </w:r>
      <w:r w:rsidR="006B7791" w:rsidRPr="00832166">
        <w:rPr>
          <w:rFonts w:ascii="Calibri" w:hAnsi="Calibri"/>
          <w:sz w:val="20"/>
          <w:szCs w:val="20"/>
        </w:rPr>
        <w:t>s</w:t>
      </w:r>
      <w:r w:rsidRPr="00832166">
        <w:rPr>
          <w:rFonts w:ascii="Calibri" w:hAnsi="Calibri"/>
          <w:sz w:val="20"/>
          <w:szCs w:val="20"/>
        </w:rPr>
        <w:t xml:space="preserve"> of six texts </w:t>
      </w:r>
      <w:r w:rsidR="002241CB" w:rsidRPr="00832166">
        <w:rPr>
          <w:rFonts w:ascii="Calibri" w:hAnsi="Calibri"/>
          <w:sz w:val="20"/>
          <w:szCs w:val="20"/>
        </w:rPr>
        <w:t>covering</w:t>
      </w:r>
      <w:r w:rsidRPr="00832166">
        <w:rPr>
          <w:rFonts w:ascii="Calibri" w:hAnsi="Calibri"/>
          <w:sz w:val="20"/>
          <w:szCs w:val="20"/>
        </w:rPr>
        <w:t xml:space="preserve"> the full range of the Victorian era, and the issues, both contemporary and modern, that they </w:t>
      </w:r>
      <w:proofErr w:type="gramStart"/>
      <w:r w:rsidRPr="00832166">
        <w:rPr>
          <w:rFonts w:ascii="Calibri" w:hAnsi="Calibri"/>
          <w:sz w:val="20"/>
          <w:szCs w:val="20"/>
        </w:rPr>
        <w:t>raise</w:t>
      </w:r>
      <w:proofErr w:type="gramEnd"/>
      <w:r w:rsidRPr="00832166">
        <w:rPr>
          <w:rFonts w:ascii="Calibri" w:hAnsi="Calibri"/>
          <w:sz w:val="20"/>
          <w:szCs w:val="20"/>
        </w:rPr>
        <w:t xml:space="preserve"> for their readers, such as the politics of gender, religion, class,</w:t>
      </w:r>
      <w:r w:rsidR="006B7791" w:rsidRPr="00832166">
        <w:rPr>
          <w:rFonts w:ascii="Calibri" w:hAnsi="Calibri"/>
          <w:sz w:val="20"/>
          <w:szCs w:val="20"/>
        </w:rPr>
        <w:t xml:space="preserve"> individualism,</w:t>
      </w:r>
      <w:r w:rsidR="00650F34">
        <w:rPr>
          <w:rFonts w:ascii="Calibri" w:hAnsi="Calibri"/>
          <w:sz w:val="20"/>
          <w:szCs w:val="20"/>
        </w:rPr>
        <w:t xml:space="preserve"> poverty, socialism,</w:t>
      </w:r>
      <w:r w:rsidRPr="00832166">
        <w:rPr>
          <w:rFonts w:ascii="Calibri" w:hAnsi="Calibri"/>
          <w:sz w:val="20"/>
          <w:szCs w:val="20"/>
        </w:rPr>
        <w:t xml:space="preserve"> and capitalism.  We will also use these readings to understand the different ways that these novels can be read, interpreted, and adapted, by looking at how they have been published and visualized in different media since their first publications.</w:t>
      </w:r>
      <w:bookmarkStart w:id="0" w:name="_GoBack"/>
      <w:bookmarkEnd w:id="0"/>
    </w:p>
    <w:p w:rsidR="00505F9B" w:rsidRPr="00832166" w:rsidRDefault="00505F9B" w:rsidP="00505F9B">
      <w:pPr>
        <w:spacing w:before="240"/>
        <w:rPr>
          <w:rFonts w:ascii="Calibri" w:hAnsi="Calibri"/>
          <w:b/>
          <w:sz w:val="20"/>
          <w:szCs w:val="20"/>
        </w:rPr>
      </w:pPr>
      <w:r w:rsidRPr="00832166">
        <w:rPr>
          <w:rFonts w:ascii="Calibri" w:hAnsi="Calibri"/>
          <w:b/>
          <w:sz w:val="20"/>
          <w:szCs w:val="20"/>
        </w:rPr>
        <w:t>Required Texts</w:t>
      </w:r>
    </w:p>
    <w:p w:rsidR="008B1522" w:rsidRPr="00832166" w:rsidRDefault="00505F9B" w:rsidP="008B1522">
      <w:pPr>
        <w:rPr>
          <w:rFonts w:ascii="Calibri" w:hAnsi="Calibri"/>
          <w:sz w:val="20"/>
          <w:szCs w:val="20"/>
        </w:rPr>
      </w:pPr>
      <w:r w:rsidRPr="00832166">
        <w:rPr>
          <w:rFonts w:ascii="Calibri" w:hAnsi="Calibri"/>
          <w:sz w:val="20"/>
          <w:szCs w:val="20"/>
        </w:rPr>
        <w:t xml:space="preserve">You will need to buy copies of the following works, at bookstores or online.  </w:t>
      </w:r>
    </w:p>
    <w:p w:rsidR="00650F34" w:rsidRPr="00832166" w:rsidRDefault="00650F34" w:rsidP="00650F34">
      <w:pPr>
        <w:spacing w:before="240"/>
        <w:rPr>
          <w:rFonts w:ascii="Calibri" w:hAnsi="Calibri"/>
          <w:sz w:val="20"/>
          <w:szCs w:val="20"/>
        </w:rPr>
      </w:pPr>
      <w:r w:rsidRPr="00832166">
        <w:rPr>
          <w:rFonts w:ascii="Calibri" w:hAnsi="Calibri"/>
          <w:sz w:val="20"/>
          <w:szCs w:val="20"/>
        </w:rPr>
        <w:t>Charlotte Bronte</w:t>
      </w:r>
      <w:r w:rsidRPr="00832166">
        <w:rPr>
          <w:rFonts w:ascii="Calibri" w:hAnsi="Calibri"/>
          <w:sz w:val="20"/>
          <w:szCs w:val="20"/>
        </w:rPr>
        <w:tab/>
      </w:r>
      <w:r>
        <w:rPr>
          <w:rFonts w:ascii="Calibri" w:hAnsi="Calibri"/>
          <w:sz w:val="20"/>
          <w:szCs w:val="20"/>
        </w:rPr>
        <w:tab/>
      </w:r>
      <w:r w:rsidRPr="00832166">
        <w:rPr>
          <w:rFonts w:ascii="Calibri" w:hAnsi="Calibri"/>
          <w:i/>
          <w:sz w:val="20"/>
          <w:szCs w:val="20"/>
        </w:rPr>
        <w:t>Jane Eyre</w:t>
      </w:r>
      <w:r w:rsidRPr="00832166">
        <w:rPr>
          <w:rFonts w:ascii="Calibri" w:hAnsi="Calibri"/>
          <w:sz w:val="20"/>
          <w:szCs w:val="20"/>
        </w:rPr>
        <w:tab/>
      </w:r>
      <w:r w:rsidRPr="00832166">
        <w:rPr>
          <w:rFonts w:ascii="Calibri" w:hAnsi="Calibri"/>
          <w:sz w:val="20"/>
          <w:szCs w:val="20"/>
        </w:rPr>
        <w:tab/>
        <w:t>9780141441146</w:t>
      </w:r>
      <w:r w:rsidRPr="00832166">
        <w:rPr>
          <w:rFonts w:ascii="Calibri" w:hAnsi="Calibri"/>
          <w:sz w:val="20"/>
          <w:szCs w:val="20"/>
        </w:rPr>
        <w:tab/>
        <w:t>Penguin 2006</w:t>
      </w:r>
    </w:p>
    <w:p w:rsidR="00650F34" w:rsidRPr="00832166" w:rsidRDefault="00650F34" w:rsidP="00650F34">
      <w:pPr>
        <w:spacing w:before="240"/>
        <w:rPr>
          <w:rFonts w:ascii="Calibri" w:hAnsi="Calibri"/>
          <w:sz w:val="20"/>
          <w:szCs w:val="20"/>
        </w:rPr>
      </w:pPr>
      <w:proofErr w:type="spellStart"/>
      <w:r w:rsidRPr="00832166">
        <w:rPr>
          <w:rFonts w:ascii="Calibri" w:hAnsi="Calibri"/>
          <w:sz w:val="20"/>
          <w:szCs w:val="20"/>
        </w:rPr>
        <w:t>Wilkie</w:t>
      </w:r>
      <w:proofErr w:type="spellEnd"/>
      <w:r w:rsidRPr="00832166">
        <w:rPr>
          <w:rFonts w:ascii="Calibri" w:hAnsi="Calibri"/>
          <w:sz w:val="20"/>
          <w:szCs w:val="20"/>
        </w:rPr>
        <w:t xml:space="preserve"> Collins</w:t>
      </w:r>
      <w:r w:rsidRPr="00832166">
        <w:rPr>
          <w:rFonts w:ascii="Calibri" w:hAnsi="Calibri"/>
          <w:sz w:val="20"/>
          <w:szCs w:val="20"/>
        </w:rPr>
        <w:tab/>
      </w:r>
      <w:r w:rsidRPr="00832166">
        <w:rPr>
          <w:rFonts w:ascii="Calibri" w:hAnsi="Calibri"/>
          <w:sz w:val="20"/>
          <w:szCs w:val="20"/>
        </w:rPr>
        <w:tab/>
      </w:r>
      <w:r w:rsidRPr="00832166">
        <w:rPr>
          <w:rFonts w:ascii="Calibri" w:hAnsi="Calibri"/>
          <w:i/>
          <w:sz w:val="20"/>
          <w:szCs w:val="20"/>
        </w:rPr>
        <w:t>Woman in White</w:t>
      </w:r>
      <w:r w:rsidRPr="00832166">
        <w:rPr>
          <w:rFonts w:ascii="Calibri" w:hAnsi="Calibri"/>
          <w:sz w:val="20"/>
          <w:szCs w:val="20"/>
        </w:rPr>
        <w:tab/>
      </w:r>
      <w:r>
        <w:rPr>
          <w:rFonts w:ascii="Calibri" w:hAnsi="Calibri"/>
          <w:sz w:val="20"/>
          <w:szCs w:val="20"/>
        </w:rPr>
        <w:tab/>
      </w:r>
      <w:r w:rsidRPr="00832166">
        <w:rPr>
          <w:rFonts w:ascii="Calibri" w:hAnsi="Calibri"/>
          <w:sz w:val="20"/>
          <w:szCs w:val="20"/>
        </w:rPr>
        <w:t>9781593082802</w:t>
      </w:r>
      <w:r w:rsidRPr="00832166">
        <w:rPr>
          <w:rFonts w:ascii="Calibri" w:hAnsi="Calibri"/>
          <w:sz w:val="20"/>
          <w:szCs w:val="20"/>
        </w:rPr>
        <w:tab/>
        <w:t>Barnes and Noble 2005</w:t>
      </w:r>
    </w:p>
    <w:p w:rsidR="008B5791" w:rsidRPr="00832166" w:rsidRDefault="008B5791" w:rsidP="008B5791">
      <w:pPr>
        <w:spacing w:before="240"/>
        <w:rPr>
          <w:rFonts w:ascii="Calibri" w:hAnsi="Calibri"/>
          <w:sz w:val="20"/>
          <w:szCs w:val="20"/>
        </w:rPr>
      </w:pPr>
      <w:r w:rsidRPr="00832166">
        <w:rPr>
          <w:rFonts w:ascii="Calibri" w:hAnsi="Calibri"/>
          <w:sz w:val="20"/>
          <w:szCs w:val="20"/>
        </w:rPr>
        <w:t>Charles Dickens</w:t>
      </w:r>
      <w:r w:rsidRPr="00832166">
        <w:rPr>
          <w:rFonts w:ascii="Calibri" w:hAnsi="Calibri"/>
          <w:sz w:val="20"/>
          <w:szCs w:val="20"/>
        </w:rPr>
        <w:tab/>
      </w:r>
      <w:r w:rsidRPr="00832166">
        <w:rPr>
          <w:rFonts w:ascii="Calibri" w:hAnsi="Calibri"/>
          <w:sz w:val="20"/>
          <w:szCs w:val="20"/>
        </w:rPr>
        <w:tab/>
      </w:r>
      <w:r w:rsidRPr="00832166">
        <w:rPr>
          <w:rFonts w:ascii="Calibri" w:hAnsi="Calibri"/>
          <w:i/>
          <w:sz w:val="20"/>
          <w:szCs w:val="20"/>
        </w:rPr>
        <w:t>Oliver Twist</w:t>
      </w:r>
      <w:r w:rsidRPr="00832166">
        <w:rPr>
          <w:rFonts w:ascii="Calibri" w:hAnsi="Calibri"/>
          <w:sz w:val="20"/>
          <w:szCs w:val="20"/>
        </w:rPr>
        <w:tab/>
      </w:r>
      <w:r w:rsidRPr="00832166">
        <w:rPr>
          <w:rFonts w:ascii="Calibri" w:hAnsi="Calibri"/>
          <w:sz w:val="20"/>
          <w:szCs w:val="20"/>
        </w:rPr>
        <w:tab/>
        <w:t>9780141439747</w:t>
      </w:r>
      <w:r w:rsidRPr="00832166">
        <w:rPr>
          <w:rFonts w:ascii="Calibri" w:hAnsi="Calibri"/>
          <w:sz w:val="20"/>
          <w:szCs w:val="20"/>
        </w:rPr>
        <w:tab/>
        <w:t>Penguin</w:t>
      </w:r>
    </w:p>
    <w:p w:rsidR="00650F34" w:rsidRPr="00832166" w:rsidRDefault="00650F34" w:rsidP="00650F34">
      <w:pPr>
        <w:spacing w:before="240"/>
        <w:rPr>
          <w:rFonts w:ascii="Calibri" w:hAnsi="Calibri"/>
          <w:sz w:val="20"/>
          <w:szCs w:val="20"/>
        </w:rPr>
      </w:pPr>
      <w:r w:rsidRPr="00832166">
        <w:rPr>
          <w:rFonts w:ascii="Calibri" w:hAnsi="Calibri"/>
          <w:sz w:val="20"/>
          <w:szCs w:val="20"/>
        </w:rPr>
        <w:t>Thomas Hardy</w:t>
      </w:r>
      <w:r w:rsidRPr="00832166">
        <w:rPr>
          <w:rFonts w:ascii="Calibri" w:hAnsi="Calibri"/>
          <w:sz w:val="20"/>
          <w:szCs w:val="20"/>
        </w:rPr>
        <w:tab/>
      </w:r>
      <w:r w:rsidRPr="00832166">
        <w:rPr>
          <w:rFonts w:ascii="Calibri" w:hAnsi="Calibri"/>
          <w:sz w:val="20"/>
          <w:szCs w:val="20"/>
        </w:rPr>
        <w:tab/>
      </w:r>
      <w:r w:rsidRPr="00832166">
        <w:rPr>
          <w:rFonts w:ascii="Calibri" w:hAnsi="Calibri"/>
          <w:i/>
          <w:sz w:val="20"/>
          <w:szCs w:val="20"/>
        </w:rPr>
        <w:t xml:space="preserve">Tess of the </w:t>
      </w:r>
      <w:proofErr w:type="spellStart"/>
      <w:r w:rsidRPr="00832166">
        <w:rPr>
          <w:rFonts w:ascii="Calibri" w:hAnsi="Calibri"/>
          <w:i/>
          <w:sz w:val="20"/>
          <w:szCs w:val="20"/>
        </w:rPr>
        <w:t>D'Urbevilles</w:t>
      </w:r>
      <w:proofErr w:type="spellEnd"/>
      <w:r w:rsidRPr="00832166">
        <w:rPr>
          <w:rFonts w:ascii="Calibri" w:hAnsi="Calibri"/>
          <w:sz w:val="20"/>
          <w:szCs w:val="20"/>
        </w:rPr>
        <w:tab/>
        <w:t>9781593082284</w:t>
      </w:r>
      <w:r w:rsidRPr="00832166">
        <w:rPr>
          <w:rFonts w:ascii="Calibri" w:hAnsi="Calibri"/>
          <w:sz w:val="20"/>
          <w:szCs w:val="20"/>
        </w:rPr>
        <w:tab/>
        <w:t>Barnes and Noble 2005</w:t>
      </w:r>
    </w:p>
    <w:p w:rsidR="008B5791" w:rsidRPr="00832166" w:rsidRDefault="008B5791" w:rsidP="008B5791">
      <w:pPr>
        <w:spacing w:before="240"/>
        <w:rPr>
          <w:rFonts w:ascii="Calibri" w:hAnsi="Calibri"/>
          <w:sz w:val="20"/>
          <w:szCs w:val="20"/>
        </w:rPr>
      </w:pPr>
      <w:r w:rsidRPr="00832166">
        <w:rPr>
          <w:rFonts w:ascii="Calibri" w:hAnsi="Calibri"/>
          <w:sz w:val="20"/>
          <w:szCs w:val="20"/>
        </w:rPr>
        <w:t>Bram Stoker</w:t>
      </w:r>
      <w:r w:rsidRPr="00832166">
        <w:rPr>
          <w:rFonts w:ascii="Calibri" w:hAnsi="Calibri"/>
          <w:sz w:val="20"/>
          <w:szCs w:val="20"/>
        </w:rPr>
        <w:tab/>
      </w:r>
      <w:r w:rsidRPr="00832166">
        <w:rPr>
          <w:rFonts w:ascii="Calibri" w:hAnsi="Calibri"/>
          <w:sz w:val="20"/>
          <w:szCs w:val="20"/>
        </w:rPr>
        <w:tab/>
      </w:r>
      <w:r w:rsidRPr="00832166">
        <w:rPr>
          <w:rFonts w:ascii="Calibri" w:hAnsi="Calibri"/>
          <w:i/>
          <w:sz w:val="20"/>
          <w:szCs w:val="20"/>
        </w:rPr>
        <w:t>Dracula</w:t>
      </w:r>
      <w:r w:rsidRPr="00832166">
        <w:rPr>
          <w:rFonts w:ascii="Calibri" w:hAnsi="Calibri"/>
          <w:sz w:val="20"/>
          <w:szCs w:val="20"/>
        </w:rPr>
        <w:tab/>
      </w:r>
      <w:r w:rsidRPr="00832166">
        <w:rPr>
          <w:rFonts w:ascii="Calibri" w:hAnsi="Calibri"/>
          <w:sz w:val="20"/>
          <w:szCs w:val="20"/>
        </w:rPr>
        <w:tab/>
      </w:r>
      <w:r w:rsidRPr="00832166">
        <w:rPr>
          <w:rFonts w:ascii="Calibri" w:hAnsi="Calibri"/>
          <w:sz w:val="20"/>
          <w:szCs w:val="20"/>
        </w:rPr>
        <w:tab/>
        <w:t>9781593081140</w:t>
      </w:r>
      <w:r w:rsidRPr="00832166">
        <w:rPr>
          <w:rFonts w:ascii="Calibri" w:hAnsi="Calibri"/>
          <w:sz w:val="20"/>
          <w:szCs w:val="20"/>
        </w:rPr>
        <w:tab/>
        <w:t>Barnes and Noble 2004</w:t>
      </w:r>
    </w:p>
    <w:p w:rsidR="00650F34" w:rsidRPr="00832166" w:rsidRDefault="00650F34" w:rsidP="00650F34">
      <w:pPr>
        <w:spacing w:before="240"/>
        <w:rPr>
          <w:rFonts w:ascii="Calibri" w:hAnsi="Calibri"/>
          <w:sz w:val="20"/>
          <w:szCs w:val="20"/>
        </w:rPr>
      </w:pPr>
      <w:r w:rsidRPr="00832166">
        <w:rPr>
          <w:rFonts w:ascii="Calibri" w:hAnsi="Calibri"/>
          <w:sz w:val="20"/>
          <w:szCs w:val="20"/>
        </w:rPr>
        <w:t>William Thackeray</w:t>
      </w:r>
      <w:r w:rsidRPr="00832166">
        <w:rPr>
          <w:rFonts w:ascii="Calibri" w:hAnsi="Calibri"/>
          <w:sz w:val="20"/>
          <w:szCs w:val="20"/>
        </w:rPr>
        <w:tab/>
      </w:r>
      <w:r w:rsidRPr="00832166">
        <w:rPr>
          <w:rFonts w:ascii="Calibri" w:hAnsi="Calibri"/>
          <w:i/>
          <w:sz w:val="20"/>
          <w:szCs w:val="20"/>
        </w:rPr>
        <w:t>Vanity Fair</w:t>
      </w:r>
      <w:r w:rsidRPr="00832166">
        <w:rPr>
          <w:rFonts w:ascii="Calibri" w:hAnsi="Calibri"/>
          <w:sz w:val="20"/>
          <w:szCs w:val="20"/>
        </w:rPr>
        <w:tab/>
      </w:r>
      <w:r w:rsidRPr="00832166">
        <w:rPr>
          <w:rFonts w:ascii="Calibri" w:hAnsi="Calibri"/>
          <w:sz w:val="20"/>
          <w:szCs w:val="20"/>
        </w:rPr>
        <w:tab/>
        <w:t>9781593080716</w:t>
      </w:r>
      <w:r w:rsidRPr="00832166">
        <w:rPr>
          <w:rFonts w:ascii="Calibri" w:hAnsi="Calibri"/>
          <w:sz w:val="20"/>
          <w:szCs w:val="20"/>
        </w:rPr>
        <w:tab/>
        <w:t>Barnes and Noble 2003</w:t>
      </w:r>
    </w:p>
    <w:p w:rsidR="00505F9B" w:rsidRPr="00832166" w:rsidRDefault="00FF1CB3" w:rsidP="008B5791">
      <w:pPr>
        <w:spacing w:before="240"/>
        <w:rPr>
          <w:rFonts w:ascii="Calibri" w:hAnsi="Calibri"/>
          <w:i/>
          <w:sz w:val="20"/>
          <w:szCs w:val="20"/>
        </w:rPr>
      </w:pPr>
      <w:r w:rsidRPr="00832166">
        <w:rPr>
          <w:rFonts w:ascii="Calibri" w:hAnsi="Calibri"/>
          <w:i/>
          <w:sz w:val="20"/>
          <w:szCs w:val="20"/>
        </w:rPr>
        <w:t>*</w:t>
      </w:r>
      <w:r w:rsidR="00564A71" w:rsidRPr="00832166">
        <w:rPr>
          <w:rFonts w:ascii="Calibri" w:hAnsi="Calibri"/>
          <w:i/>
          <w:sz w:val="20"/>
          <w:szCs w:val="20"/>
        </w:rPr>
        <w:t>Please bring your texts with you to class</w:t>
      </w:r>
      <w:r w:rsidR="00505F9B" w:rsidRPr="00832166">
        <w:rPr>
          <w:rFonts w:ascii="Calibri" w:hAnsi="Calibri"/>
          <w:i/>
          <w:sz w:val="20"/>
          <w:szCs w:val="20"/>
        </w:rPr>
        <w:t>.</w:t>
      </w:r>
    </w:p>
    <w:p w:rsidR="00505F9B" w:rsidRPr="00832166" w:rsidRDefault="00505F9B" w:rsidP="00505F9B">
      <w:pPr>
        <w:spacing w:before="240"/>
        <w:rPr>
          <w:rFonts w:ascii="Calibri" w:hAnsi="Calibri"/>
          <w:sz w:val="20"/>
          <w:szCs w:val="20"/>
        </w:rPr>
      </w:pPr>
      <w:r w:rsidRPr="00832166">
        <w:rPr>
          <w:rFonts w:ascii="Calibri" w:hAnsi="Calibri"/>
          <w:b/>
          <w:sz w:val="20"/>
          <w:szCs w:val="20"/>
        </w:rPr>
        <w:t>Grading System</w:t>
      </w:r>
    </w:p>
    <w:p w:rsidR="00505F9B" w:rsidRPr="00832166" w:rsidRDefault="00A67A17" w:rsidP="00505F9B">
      <w:pPr>
        <w:tabs>
          <w:tab w:val="left" w:pos="5985"/>
        </w:tabs>
        <w:ind w:left="720"/>
        <w:rPr>
          <w:rFonts w:ascii="Calibri" w:hAnsi="Calibri"/>
          <w:sz w:val="20"/>
          <w:szCs w:val="20"/>
        </w:rPr>
      </w:pPr>
      <w:r w:rsidRPr="00832166">
        <w:rPr>
          <w:rFonts w:ascii="Calibri" w:hAnsi="Calibri"/>
          <w:sz w:val="20"/>
          <w:szCs w:val="20"/>
        </w:rPr>
        <w:t>Participation and attendance</w:t>
      </w:r>
      <w:r w:rsidRPr="00832166">
        <w:rPr>
          <w:rFonts w:ascii="Calibri" w:hAnsi="Calibri"/>
          <w:sz w:val="20"/>
          <w:szCs w:val="20"/>
        </w:rPr>
        <w:tab/>
        <w:t>2</w:t>
      </w:r>
      <w:r w:rsidR="00505F9B" w:rsidRPr="00832166">
        <w:rPr>
          <w:rFonts w:ascii="Calibri" w:hAnsi="Calibri"/>
          <w:sz w:val="20"/>
          <w:szCs w:val="20"/>
        </w:rPr>
        <w:t>00</w:t>
      </w:r>
    </w:p>
    <w:p w:rsidR="00505F9B" w:rsidRPr="00832166" w:rsidRDefault="00A67A17" w:rsidP="00505F9B">
      <w:pPr>
        <w:tabs>
          <w:tab w:val="left" w:pos="5985"/>
        </w:tabs>
        <w:ind w:left="720"/>
        <w:rPr>
          <w:rFonts w:ascii="Calibri" w:hAnsi="Calibri"/>
          <w:sz w:val="20"/>
          <w:szCs w:val="20"/>
        </w:rPr>
      </w:pPr>
      <w:r w:rsidRPr="00832166">
        <w:rPr>
          <w:rFonts w:ascii="Calibri" w:hAnsi="Calibri"/>
          <w:sz w:val="20"/>
          <w:szCs w:val="20"/>
        </w:rPr>
        <w:t>Homework</w:t>
      </w:r>
      <w:r w:rsidRPr="00832166">
        <w:rPr>
          <w:rFonts w:ascii="Calibri" w:hAnsi="Calibri"/>
          <w:sz w:val="20"/>
          <w:szCs w:val="20"/>
        </w:rPr>
        <w:tab/>
        <w:t>4</w:t>
      </w:r>
      <w:r w:rsidR="00505F9B" w:rsidRPr="00832166">
        <w:rPr>
          <w:rFonts w:ascii="Calibri" w:hAnsi="Calibri"/>
          <w:sz w:val="20"/>
          <w:szCs w:val="20"/>
        </w:rPr>
        <w:t>00</w:t>
      </w:r>
    </w:p>
    <w:p w:rsidR="00505F9B" w:rsidRPr="00832166" w:rsidRDefault="00505F9B" w:rsidP="00505F9B">
      <w:pPr>
        <w:tabs>
          <w:tab w:val="left" w:pos="5985"/>
        </w:tabs>
        <w:ind w:left="720"/>
        <w:rPr>
          <w:rFonts w:ascii="Calibri" w:hAnsi="Calibri"/>
          <w:sz w:val="20"/>
          <w:szCs w:val="20"/>
          <w:u w:val="single"/>
        </w:rPr>
      </w:pPr>
      <w:r w:rsidRPr="00832166">
        <w:rPr>
          <w:rFonts w:ascii="Calibri" w:hAnsi="Calibri"/>
          <w:sz w:val="20"/>
          <w:szCs w:val="20"/>
          <w:u w:val="single"/>
        </w:rPr>
        <w:t>Essays</w:t>
      </w:r>
      <w:r w:rsidR="008B1522" w:rsidRPr="00832166">
        <w:rPr>
          <w:rFonts w:ascii="Calibri" w:hAnsi="Calibri"/>
          <w:sz w:val="20"/>
          <w:szCs w:val="20"/>
          <w:u w:val="single"/>
        </w:rPr>
        <w:t xml:space="preserve"> </w:t>
      </w:r>
      <w:r w:rsidR="00A67A17" w:rsidRPr="00832166">
        <w:rPr>
          <w:rFonts w:ascii="Calibri" w:hAnsi="Calibri"/>
          <w:sz w:val="20"/>
          <w:szCs w:val="20"/>
          <w:u w:val="single"/>
        </w:rPr>
        <w:tab/>
        <w:t>4</w:t>
      </w:r>
      <w:r w:rsidRPr="00832166">
        <w:rPr>
          <w:rFonts w:ascii="Calibri" w:hAnsi="Calibri"/>
          <w:sz w:val="20"/>
          <w:szCs w:val="20"/>
          <w:u w:val="single"/>
        </w:rPr>
        <w:t>00</w:t>
      </w:r>
    </w:p>
    <w:p w:rsidR="00505F9B" w:rsidRPr="00832166" w:rsidRDefault="00505F9B" w:rsidP="00505F9B">
      <w:pPr>
        <w:tabs>
          <w:tab w:val="left" w:pos="5985"/>
        </w:tabs>
        <w:ind w:left="720"/>
        <w:rPr>
          <w:rFonts w:ascii="Calibri" w:hAnsi="Calibri"/>
          <w:b/>
          <w:sz w:val="20"/>
          <w:szCs w:val="20"/>
        </w:rPr>
      </w:pPr>
      <w:r w:rsidRPr="00832166">
        <w:rPr>
          <w:rFonts w:ascii="Calibri" w:hAnsi="Calibri"/>
          <w:b/>
          <w:sz w:val="20"/>
          <w:szCs w:val="20"/>
        </w:rPr>
        <w:t>Total</w:t>
      </w:r>
      <w:r w:rsidRPr="00832166">
        <w:rPr>
          <w:rFonts w:ascii="Calibri" w:hAnsi="Calibri"/>
          <w:b/>
          <w:sz w:val="20"/>
          <w:szCs w:val="20"/>
        </w:rPr>
        <w:tab/>
        <w:t>1000 points</w:t>
      </w:r>
    </w:p>
    <w:p w:rsidR="00505F9B" w:rsidRPr="00832166" w:rsidRDefault="00505F9B" w:rsidP="00505F9B">
      <w:pPr>
        <w:tabs>
          <w:tab w:val="left" w:pos="5985"/>
        </w:tabs>
        <w:spacing w:before="240"/>
        <w:rPr>
          <w:rFonts w:ascii="Calibri" w:hAnsi="Calibri"/>
          <w:sz w:val="20"/>
          <w:szCs w:val="20"/>
        </w:rPr>
      </w:pPr>
      <w:r w:rsidRPr="00832166">
        <w:rPr>
          <w:rFonts w:ascii="Calibri" w:hAnsi="Calibri"/>
          <w:sz w:val="20"/>
          <w:szCs w:val="20"/>
        </w:rPr>
        <w:t xml:space="preserve">The homework grade is given on satisfactory completion of the readings assigned, and completion of your class responses </w:t>
      </w:r>
      <w:r w:rsidR="00146F0D" w:rsidRPr="00832166">
        <w:rPr>
          <w:rFonts w:ascii="Calibri" w:hAnsi="Calibri"/>
          <w:sz w:val="20"/>
          <w:szCs w:val="20"/>
        </w:rPr>
        <w:t xml:space="preserve">(oral and written) </w:t>
      </w:r>
      <w:r w:rsidRPr="00832166">
        <w:rPr>
          <w:rFonts w:ascii="Calibri" w:hAnsi="Calibri"/>
          <w:sz w:val="20"/>
          <w:szCs w:val="20"/>
        </w:rPr>
        <w:t xml:space="preserve">to what you have read.  </w:t>
      </w:r>
    </w:p>
    <w:p w:rsidR="00505F9B" w:rsidRPr="00832166" w:rsidRDefault="00505F9B" w:rsidP="00505F9B">
      <w:pPr>
        <w:tabs>
          <w:tab w:val="left" w:pos="5985"/>
        </w:tabs>
        <w:spacing w:before="240"/>
        <w:rPr>
          <w:rFonts w:ascii="Calibri" w:hAnsi="Calibri"/>
          <w:sz w:val="20"/>
          <w:szCs w:val="20"/>
        </w:rPr>
      </w:pPr>
      <w:r w:rsidRPr="00832166">
        <w:rPr>
          <w:rFonts w:ascii="Calibri" w:hAnsi="Calibri"/>
          <w:sz w:val="20"/>
          <w:szCs w:val="20"/>
        </w:rPr>
        <w:t>Final grading will follow the traditional scale:</w:t>
      </w:r>
    </w:p>
    <w:p w:rsidR="00505F9B" w:rsidRPr="00832166" w:rsidRDefault="00505F9B" w:rsidP="00505F9B">
      <w:pPr>
        <w:ind w:left="720"/>
        <w:rPr>
          <w:rFonts w:ascii="Calibri" w:hAnsi="Calibri"/>
          <w:sz w:val="20"/>
          <w:szCs w:val="20"/>
        </w:rPr>
      </w:pPr>
      <w:r w:rsidRPr="00832166">
        <w:rPr>
          <w:rFonts w:ascii="Calibri" w:hAnsi="Calibri"/>
          <w:sz w:val="20"/>
          <w:szCs w:val="20"/>
        </w:rPr>
        <w:t>900-1000 = A</w:t>
      </w:r>
      <w:r w:rsidRPr="00832166">
        <w:rPr>
          <w:rFonts w:ascii="Calibri" w:hAnsi="Calibri"/>
          <w:sz w:val="20"/>
          <w:szCs w:val="20"/>
        </w:rPr>
        <w:tab/>
      </w:r>
      <w:r w:rsidRPr="00832166">
        <w:rPr>
          <w:rFonts w:ascii="Calibri" w:hAnsi="Calibri"/>
          <w:sz w:val="20"/>
          <w:szCs w:val="20"/>
        </w:rPr>
        <w:tab/>
        <w:t>Outstanding scholarship and an unusual degree of intellectual initiative</w:t>
      </w:r>
    </w:p>
    <w:p w:rsidR="00505F9B" w:rsidRPr="00832166" w:rsidRDefault="00505F9B" w:rsidP="00505F9B">
      <w:pPr>
        <w:ind w:left="720"/>
        <w:rPr>
          <w:rFonts w:ascii="Calibri" w:hAnsi="Calibri"/>
          <w:sz w:val="20"/>
          <w:szCs w:val="20"/>
        </w:rPr>
      </w:pPr>
      <w:r w:rsidRPr="00832166">
        <w:rPr>
          <w:rFonts w:ascii="Calibri" w:hAnsi="Calibri"/>
          <w:sz w:val="20"/>
          <w:szCs w:val="20"/>
        </w:rPr>
        <w:t>800-899   = B</w:t>
      </w:r>
      <w:r w:rsidRPr="00832166">
        <w:rPr>
          <w:rFonts w:ascii="Calibri" w:hAnsi="Calibri"/>
          <w:sz w:val="20"/>
          <w:szCs w:val="20"/>
        </w:rPr>
        <w:tab/>
      </w:r>
      <w:r w:rsidRPr="00832166">
        <w:rPr>
          <w:rFonts w:ascii="Calibri" w:hAnsi="Calibri"/>
          <w:sz w:val="20"/>
          <w:szCs w:val="20"/>
        </w:rPr>
        <w:tab/>
        <w:t>Superior work done in a consistent and intellectual manner</w:t>
      </w:r>
    </w:p>
    <w:p w:rsidR="00505F9B" w:rsidRPr="00832166" w:rsidRDefault="00505F9B" w:rsidP="00505F9B">
      <w:pPr>
        <w:ind w:left="720"/>
        <w:rPr>
          <w:rFonts w:ascii="Calibri" w:hAnsi="Calibri"/>
          <w:sz w:val="20"/>
          <w:szCs w:val="20"/>
        </w:rPr>
      </w:pPr>
      <w:r w:rsidRPr="00832166">
        <w:rPr>
          <w:rFonts w:ascii="Calibri" w:hAnsi="Calibri"/>
          <w:sz w:val="20"/>
          <w:szCs w:val="20"/>
        </w:rPr>
        <w:t>700-799   = C</w:t>
      </w:r>
      <w:r w:rsidRPr="00832166">
        <w:rPr>
          <w:rFonts w:ascii="Calibri" w:hAnsi="Calibri"/>
          <w:sz w:val="20"/>
          <w:szCs w:val="20"/>
        </w:rPr>
        <w:tab/>
      </w:r>
      <w:r w:rsidRPr="00832166">
        <w:rPr>
          <w:rFonts w:ascii="Calibri" w:hAnsi="Calibri"/>
          <w:sz w:val="20"/>
          <w:szCs w:val="20"/>
        </w:rPr>
        <w:tab/>
        <w:t>Good work demonstrating competence in writing and comprehension</w:t>
      </w:r>
    </w:p>
    <w:p w:rsidR="00505F9B" w:rsidRPr="00832166" w:rsidRDefault="00505F9B" w:rsidP="00505F9B">
      <w:pPr>
        <w:ind w:left="720" w:right="-180"/>
        <w:rPr>
          <w:rFonts w:ascii="Calibri" w:hAnsi="Calibri"/>
          <w:sz w:val="20"/>
          <w:szCs w:val="20"/>
        </w:rPr>
      </w:pPr>
      <w:r w:rsidRPr="00832166">
        <w:rPr>
          <w:rFonts w:ascii="Calibri" w:hAnsi="Calibri"/>
          <w:sz w:val="20"/>
          <w:szCs w:val="20"/>
        </w:rPr>
        <w:t>600-699   = D</w:t>
      </w:r>
      <w:r w:rsidRPr="00832166">
        <w:rPr>
          <w:rFonts w:ascii="Calibri" w:hAnsi="Calibri"/>
          <w:sz w:val="20"/>
          <w:szCs w:val="20"/>
        </w:rPr>
        <w:tab/>
      </w:r>
      <w:r w:rsidRPr="00832166">
        <w:rPr>
          <w:rFonts w:ascii="Calibri" w:hAnsi="Calibri"/>
          <w:sz w:val="20"/>
          <w:szCs w:val="20"/>
        </w:rPr>
        <w:tab/>
        <w:t>Lowest passing grade, not satisfactory for fulfillment of prerequisite coursework</w:t>
      </w:r>
    </w:p>
    <w:p w:rsidR="00505F9B" w:rsidRPr="00832166" w:rsidRDefault="00505F9B" w:rsidP="00505F9B">
      <w:pPr>
        <w:ind w:left="720"/>
        <w:rPr>
          <w:rFonts w:ascii="Calibri" w:hAnsi="Calibri"/>
          <w:sz w:val="20"/>
          <w:szCs w:val="20"/>
        </w:rPr>
      </w:pPr>
      <w:r w:rsidRPr="00832166">
        <w:rPr>
          <w:rFonts w:ascii="Calibri" w:hAnsi="Calibri"/>
          <w:sz w:val="20"/>
          <w:szCs w:val="20"/>
        </w:rPr>
        <w:t>Below 600 = F/NC</w:t>
      </w:r>
      <w:r w:rsidRPr="00832166">
        <w:rPr>
          <w:rFonts w:ascii="Calibri" w:hAnsi="Calibri"/>
          <w:sz w:val="20"/>
          <w:szCs w:val="20"/>
        </w:rPr>
        <w:tab/>
        <w:t>Failed to grasp minimum requirements of course</w:t>
      </w:r>
    </w:p>
    <w:p w:rsidR="00505F9B" w:rsidRPr="00832166" w:rsidRDefault="00505F9B" w:rsidP="00505F9B">
      <w:pPr>
        <w:tabs>
          <w:tab w:val="left" w:pos="5985"/>
        </w:tabs>
        <w:spacing w:before="240"/>
        <w:rPr>
          <w:rFonts w:ascii="Calibri" w:hAnsi="Calibri"/>
          <w:sz w:val="20"/>
          <w:szCs w:val="20"/>
        </w:rPr>
      </w:pPr>
      <w:r w:rsidRPr="00832166">
        <w:rPr>
          <w:rFonts w:ascii="Calibri" w:hAnsi="Calibri"/>
          <w:sz w:val="20"/>
          <w:szCs w:val="20"/>
        </w:rPr>
        <w:t>Your grade will be affected detrimentally by the following:</w:t>
      </w:r>
    </w:p>
    <w:p w:rsidR="00505F9B" w:rsidRPr="00832166" w:rsidRDefault="00505F9B" w:rsidP="00505F9B">
      <w:pPr>
        <w:numPr>
          <w:ilvl w:val="0"/>
          <w:numId w:val="1"/>
        </w:numPr>
        <w:tabs>
          <w:tab w:val="left" w:pos="5985"/>
        </w:tabs>
        <w:rPr>
          <w:rFonts w:ascii="Calibri" w:hAnsi="Calibri"/>
          <w:sz w:val="20"/>
          <w:szCs w:val="20"/>
        </w:rPr>
      </w:pPr>
      <w:r w:rsidRPr="00832166">
        <w:rPr>
          <w:rFonts w:ascii="Calibri" w:hAnsi="Calibri"/>
          <w:sz w:val="20"/>
          <w:szCs w:val="20"/>
        </w:rPr>
        <w:t xml:space="preserve">more than 3 unaccounted absences; </w:t>
      </w:r>
    </w:p>
    <w:p w:rsidR="00505F9B" w:rsidRPr="00832166" w:rsidRDefault="00505F9B" w:rsidP="00505F9B">
      <w:pPr>
        <w:numPr>
          <w:ilvl w:val="0"/>
          <w:numId w:val="1"/>
        </w:numPr>
        <w:tabs>
          <w:tab w:val="left" w:pos="5985"/>
        </w:tabs>
        <w:rPr>
          <w:rFonts w:ascii="Calibri" w:hAnsi="Calibri"/>
          <w:sz w:val="20"/>
          <w:szCs w:val="20"/>
        </w:rPr>
      </w:pPr>
      <w:r w:rsidRPr="00832166">
        <w:rPr>
          <w:rFonts w:ascii="Calibri" w:hAnsi="Calibri"/>
          <w:sz w:val="20"/>
          <w:szCs w:val="20"/>
        </w:rPr>
        <w:t>consistent disruption in class or constant late arrival to class;</w:t>
      </w:r>
    </w:p>
    <w:p w:rsidR="00505F9B" w:rsidRPr="00832166" w:rsidRDefault="00505F9B" w:rsidP="00505F9B">
      <w:pPr>
        <w:numPr>
          <w:ilvl w:val="0"/>
          <w:numId w:val="1"/>
        </w:numPr>
        <w:tabs>
          <w:tab w:val="left" w:pos="5985"/>
        </w:tabs>
        <w:rPr>
          <w:rFonts w:ascii="Calibri" w:hAnsi="Calibri"/>
          <w:sz w:val="20"/>
          <w:szCs w:val="20"/>
        </w:rPr>
      </w:pPr>
      <w:proofErr w:type="gramStart"/>
      <w:r w:rsidRPr="00832166">
        <w:rPr>
          <w:rFonts w:ascii="Calibri" w:hAnsi="Calibri"/>
          <w:sz w:val="20"/>
          <w:szCs w:val="20"/>
        </w:rPr>
        <w:t>late</w:t>
      </w:r>
      <w:proofErr w:type="gramEnd"/>
      <w:r w:rsidRPr="00832166">
        <w:rPr>
          <w:rFonts w:ascii="Calibri" w:hAnsi="Calibri"/>
          <w:sz w:val="20"/>
          <w:szCs w:val="20"/>
        </w:rPr>
        <w:t xml:space="preserve"> submission of any of the assignments, without sufficient permission, reason or explanation to the instructor.  10% of your final grade will be deducted for every day that the paper is late.</w:t>
      </w:r>
    </w:p>
    <w:p w:rsidR="00505F9B" w:rsidRPr="00832166" w:rsidRDefault="00505F9B" w:rsidP="00505F9B">
      <w:pPr>
        <w:numPr>
          <w:ilvl w:val="0"/>
          <w:numId w:val="1"/>
        </w:numPr>
        <w:tabs>
          <w:tab w:val="left" w:pos="5985"/>
        </w:tabs>
        <w:rPr>
          <w:rFonts w:ascii="Calibri" w:hAnsi="Calibri"/>
          <w:sz w:val="20"/>
          <w:szCs w:val="20"/>
        </w:rPr>
      </w:pPr>
      <w:proofErr w:type="gramStart"/>
      <w:r w:rsidRPr="00832166">
        <w:rPr>
          <w:rFonts w:ascii="Calibri" w:hAnsi="Calibri"/>
          <w:sz w:val="20"/>
          <w:szCs w:val="20"/>
        </w:rPr>
        <w:lastRenderedPageBreak/>
        <w:t>clear</w:t>
      </w:r>
      <w:proofErr w:type="gramEnd"/>
      <w:r w:rsidRPr="00832166">
        <w:rPr>
          <w:rFonts w:ascii="Calibri" w:hAnsi="Calibri"/>
          <w:sz w:val="20"/>
          <w:szCs w:val="20"/>
        </w:rPr>
        <w:t xml:space="preserve"> disregard to the work and assignments given to you, either at home or in-class.  The “Homework” grade will be received on satisfactory and timely completion of all out-of-class assignments.</w:t>
      </w:r>
    </w:p>
    <w:p w:rsidR="00505F9B" w:rsidRPr="00832166" w:rsidRDefault="00505F9B" w:rsidP="00505F9B">
      <w:pPr>
        <w:tabs>
          <w:tab w:val="left" w:pos="5985"/>
        </w:tabs>
        <w:spacing w:before="240"/>
        <w:rPr>
          <w:rFonts w:ascii="Calibri" w:hAnsi="Calibri"/>
          <w:sz w:val="20"/>
          <w:szCs w:val="20"/>
        </w:rPr>
      </w:pPr>
      <w:r w:rsidRPr="00832166">
        <w:rPr>
          <w:rFonts w:ascii="Calibri" w:hAnsi="Calibri"/>
          <w:sz w:val="20"/>
          <w:szCs w:val="20"/>
        </w:rPr>
        <w:t xml:space="preserve">All written work must be your </w:t>
      </w:r>
      <w:r w:rsidRPr="00832166">
        <w:rPr>
          <w:rFonts w:ascii="Calibri" w:hAnsi="Calibri"/>
          <w:i/>
          <w:sz w:val="20"/>
          <w:szCs w:val="20"/>
        </w:rPr>
        <w:t>own</w:t>
      </w:r>
      <w:r w:rsidRPr="00832166">
        <w:rPr>
          <w:rFonts w:ascii="Calibri" w:hAnsi="Calibri"/>
          <w:sz w:val="20"/>
          <w:szCs w:val="20"/>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We will also discuss the finer points of plagiarism in class. </w:t>
      </w:r>
    </w:p>
    <w:p w:rsidR="00505F9B" w:rsidRPr="00832166" w:rsidRDefault="00505F9B"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b/>
          <w:sz w:val="20"/>
          <w:szCs w:val="20"/>
        </w:rPr>
      </w:pPr>
      <w:r w:rsidRPr="00832166">
        <w:rPr>
          <w:rFonts w:asciiTheme="minorHAnsi" w:hAnsiTheme="minorHAnsi" w:cs="Arial"/>
          <w:b/>
          <w:sz w:val="20"/>
          <w:szCs w:val="20"/>
        </w:rPr>
        <w:t>Course Objectives:</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Students who successfully complete this course will be able to demonstrate:</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rPr>
          <w:rFonts w:asciiTheme="minorHAnsi" w:hAnsiTheme="minorHAnsi" w:cs="Arial"/>
          <w:sz w:val="20"/>
          <w:szCs w:val="20"/>
        </w:rPr>
      </w:pPr>
      <w:r w:rsidRPr="00832166">
        <w:rPr>
          <w:rFonts w:asciiTheme="minorHAnsi" w:hAnsiTheme="minorHAnsi" w:cs="Arial"/>
          <w:bCs/>
          <w:sz w:val="20"/>
          <w:szCs w:val="20"/>
        </w:rPr>
        <w:t xml:space="preserve">--the ability to read and write </w:t>
      </w:r>
      <w:r w:rsidR="00146F0D" w:rsidRPr="00832166">
        <w:rPr>
          <w:rFonts w:asciiTheme="minorHAnsi" w:hAnsiTheme="minorHAnsi" w:cs="Arial"/>
          <w:bCs/>
          <w:sz w:val="20"/>
          <w:szCs w:val="20"/>
        </w:rPr>
        <w:t xml:space="preserve">critically </w:t>
      </w:r>
      <w:r w:rsidRPr="00832166">
        <w:rPr>
          <w:rFonts w:asciiTheme="minorHAnsi" w:hAnsiTheme="minorHAnsi" w:cs="Arial"/>
          <w:bCs/>
          <w:sz w:val="20"/>
          <w:szCs w:val="20"/>
        </w:rPr>
        <w:t xml:space="preserve">about </w:t>
      </w:r>
      <w:r w:rsidR="00146F0D" w:rsidRPr="00832166">
        <w:rPr>
          <w:rFonts w:asciiTheme="minorHAnsi" w:hAnsiTheme="minorHAnsi" w:cs="Arial"/>
          <w:bCs/>
          <w:sz w:val="20"/>
          <w:szCs w:val="20"/>
        </w:rPr>
        <w:t>Victorian literature</w:t>
      </w:r>
      <w:r w:rsidRPr="00832166">
        <w:rPr>
          <w:rFonts w:asciiTheme="minorHAnsi" w:hAnsiTheme="minorHAnsi" w:cs="Arial"/>
          <w:bCs/>
          <w:sz w:val="20"/>
          <w:szCs w:val="20"/>
        </w:rPr>
        <w:t>, including the ability to accomplis</w:t>
      </w:r>
      <w:r w:rsidR="00146F0D" w:rsidRPr="00832166">
        <w:rPr>
          <w:rFonts w:asciiTheme="minorHAnsi" w:hAnsiTheme="minorHAnsi" w:cs="Arial"/>
          <w:bCs/>
          <w:sz w:val="20"/>
          <w:szCs w:val="20"/>
        </w:rPr>
        <w:t>h "close readings" of passages of text, chapters, and entire works as they relate to social themes and commentary</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--the ability to define various critical approaches and apply them to given texts</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--the ability to define, identify, and articulate major movements, periods, and genres in literature and film including significant authors, directors, texts, and issues</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 xml:space="preserve">--the ability to develop and express ideas in a clear and logical manner, using a variety of critical reading, writing, and thinking skills  </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--the ability to conceive of a topic and to undertake steps necessary to compose a research paper of substantial length, including the discernment of primary from secondary sources</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--the ability to format and document a researched paper using MLA style</w:t>
      </w:r>
      <w:r w:rsidR="00DD4A46" w:rsidRPr="00DD4A46">
        <w:rPr>
          <w:rFonts w:asciiTheme="minorHAnsi" w:hAnsiTheme="minorHAnsi" w:cs="Arial"/>
          <w:sz w:val="20"/>
          <w:szCs w:val="20"/>
        </w:rPr>
        <w:t xml:space="preserve"> </w:t>
      </w:r>
      <w:r w:rsidR="00DD4A46" w:rsidRPr="00832166">
        <w:rPr>
          <w:rFonts w:asciiTheme="minorHAnsi" w:hAnsiTheme="minorHAnsi" w:cs="Arial"/>
          <w:sz w:val="20"/>
          <w:szCs w:val="20"/>
        </w:rPr>
        <w:t>correctly</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--clear, persuasive, and coherent prose writing</w:t>
      </w: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p>
    <w:p w:rsidR="007C1C27" w:rsidRPr="00832166" w:rsidRDefault="007C1C27" w:rsidP="007C1C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Arial"/>
          <w:sz w:val="20"/>
          <w:szCs w:val="20"/>
        </w:rPr>
      </w:pPr>
      <w:r w:rsidRPr="00832166">
        <w:rPr>
          <w:rFonts w:asciiTheme="minorHAnsi" w:hAnsiTheme="minorHAnsi" w:cs="Arial"/>
          <w:sz w:val="20"/>
          <w:szCs w:val="20"/>
        </w:rPr>
        <w:t>--a greater understanding of one’s self and her/his relationship to the world in which we live</w:t>
      </w:r>
    </w:p>
    <w:p w:rsidR="007C1C27" w:rsidRPr="00832166" w:rsidRDefault="007C1C27" w:rsidP="007C1C2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Arial"/>
          <w:b/>
          <w:sz w:val="20"/>
          <w:szCs w:val="20"/>
        </w:rPr>
      </w:pPr>
    </w:p>
    <w:p w:rsidR="008B1522" w:rsidRPr="00832166" w:rsidRDefault="008B1522" w:rsidP="008B1522">
      <w:pPr>
        <w:tabs>
          <w:tab w:val="left" w:pos="5985"/>
        </w:tabs>
        <w:spacing w:before="240"/>
        <w:rPr>
          <w:rFonts w:ascii="Calibri" w:hAnsi="Calibri"/>
          <w:b/>
          <w:sz w:val="20"/>
          <w:szCs w:val="20"/>
        </w:rPr>
      </w:pPr>
      <w:r w:rsidRPr="00832166">
        <w:rPr>
          <w:rFonts w:ascii="Calibri" w:hAnsi="Calibri"/>
          <w:b/>
          <w:sz w:val="20"/>
          <w:szCs w:val="20"/>
        </w:rPr>
        <w:t>Class Etiquette</w:t>
      </w:r>
    </w:p>
    <w:p w:rsidR="008B1522" w:rsidRPr="00832166" w:rsidRDefault="008B1522" w:rsidP="008B1522">
      <w:pPr>
        <w:tabs>
          <w:tab w:val="left" w:pos="5985"/>
        </w:tabs>
        <w:rPr>
          <w:rFonts w:ascii="Calibri" w:hAnsi="Calibri"/>
          <w:sz w:val="20"/>
          <w:szCs w:val="20"/>
        </w:rPr>
      </w:pPr>
      <w:r w:rsidRPr="00832166">
        <w:rPr>
          <w:rFonts w:ascii="Calibri" w:hAnsi="Calibri"/>
          <w:sz w:val="20"/>
          <w:szCs w:val="20"/>
        </w:rPr>
        <w:t xml:space="preserve">Please arrive to class </w:t>
      </w:r>
      <w:r w:rsidRPr="00832166">
        <w:rPr>
          <w:rFonts w:ascii="Calibri" w:hAnsi="Calibri"/>
          <w:sz w:val="20"/>
          <w:szCs w:val="20"/>
          <w:u w:val="single"/>
        </w:rPr>
        <w:t>before</w:t>
      </w:r>
      <w:r w:rsidRPr="00832166">
        <w:rPr>
          <w:rFonts w:ascii="Calibri" w:hAnsi="Calibri"/>
          <w:sz w:val="20"/>
          <w:szCs w:val="20"/>
        </w:rPr>
        <w:t xml:space="preserve"> it begins so you have time to sign in and prepare.  If you are late, please respect that class is underway and your classmates are trying to work.  In addition:</w:t>
      </w:r>
    </w:p>
    <w:p w:rsidR="008B1522" w:rsidRPr="00832166" w:rsidRDefault="008B1522" w:rsidP="008B1522">
      <w:pPr>
        <w:numPr>
          <w:ilvl w:val="0"/>
          <w:numId w:val="2"/>
        </w:numPr>
        <w:tabs>
          <w:tab w:val="left" w:pos="5985"/>
        </w:tabs>
        <w:rPr>
          <w:rFonts w:ascii="Calibri" w:hAnsi="Calibri"/>
          <w:sz w:val="20"/>
          <w:szCs w:val="20"/>
        </w:rPr>
      </w:pPr>
      <w:r w:rsidRPr="00832166">
        <w:rPr>
          <w:rFonts w:ascii="Calibri" w:hAnsi="Calibri"/>
          <w:sz w:val="20"/>
          <w:szCs w:val="20"/>
        </w:rPr>
        <w:t xml:space="preserve">Be sure to </w:t>
      </w:r>
      <w:r w:rsidRPr="00832166">
        <w:rPr>
          <w:rFonts w:ascii="Calibri" w:hAnsi="Calibri"/>
          <w:sz w:val="20"/>
          <w:szCs w:val="20"/>
          <w:u w:val="single"/>
        </w:rPr>
        <w:t>switch off all cell phones</w:t>
      </w:r>
      <w:r w:rsidRPr="00832166">
        <w:rPr>
          <w:rFonts w:ascii="Calibri" w:hAnsi="Calibri"/>
          <w:sz w:val="20"/>
          <w:szCs w:val="20"/>
        </w:rPr>
        <w:t xml:space="preserve"> and other noise-generating devices.</w:t>
      </w:r>
    </w:p>
    <w:p w:rsidR="008B1522" w:rsidRPr="00832166" w:rsidRDefault="008B1522" w:rsidP="008B1522">
      <w:pPr>
        <w:numPr>
          <w:ilvl w:val="0"/>
          <w:numId w:val="2"/>
        </w:numPr>
        <w:tabs>
          <w:tab w:val="left" w:pos="5985"/>
        </w:tabs>
        <w:rPr>
          <w:rFonts w:ascii="Calibri" w:hAnsi="Calibri"/>
          <w:sz w:val="20"/>
          <w:szCs w:val="20"/>
        </w:rPr>
      </w:pPr>
      <w:r w:rsidRPr="00832166">
        <w:rPr>
          <w:rFonts w:ascii="Calibri" w:hAnsi="Calibri"/>
          <w:sz w:val="20"/>
          <w:szCs w:val="20"/>
        </w:rPr>
        <w:t>Please do not talk during class, unless you are specifically asked to as part of a class activity.</w:t>
      </w:r>
    </w:p>
    <w:p w:rsidR="007C1C27" w:rsidRPr="00832166" w:rsidRDefault="007C1C27">
      <w:pPr>
        <w:rPr>
          <w:rFonts w:asciiTheme="minorHAnsi" w:hAnsiTheme="minorHAnsi"/>
          <w:sz w:val="20"/>
          <w:szCs w:val="20"/>
        </w:rPr>
      </w:pPr>
    </w:p>
    <w:p w:rsidR="00832166" w:rsidRDefault="00832166">
      <w:pPr>
        <w:spacing w:after="200" w:line="276" w:lineRule="auto"/>
        <w:rPr>
          <w:rFonts w:asciiTheme="minorHAnsi" w:eastAsiaTheme="minorHAnsi" w:hAnsiTheme="minorHAnsi" w:cstheme="minorBidi"/>
          <w:b/>
          <w:sz w:val="20"/>
          <w:szCs w:val="20"/>
        </w:rPr>
      </w:pPr>
      <w:r>
        <w:rPr>
          <w:rFonts w:asciiTheme="minorHAnsi" w:eastAsiaTheme="minorHAnsi" w:hAnsiTheme="minorHAnsi" w:cstheme="minorBidi"/>
          <w:b/>
          <w:sz w:val="20"/>
          <w:szCs w:val="20"/>
        </w:rPr>
        <w:br w:type="page"/>
      </w:r>
    </w:p>
    <w:p w:rsidR="007C1C27" w:rsidRPr="00832166" w:rsidRDefault="00FD1C56" w:rsidP="00FD1C56">
      <w:pPr>
        <w:spacing w:after="200" w:line="276" w:lineRule="auto"/>
        <w:jc w:val="center"/>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lastRenderedPageBreak/>
        <w:t>Provisional Course Schedule</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 1</w:t>
      </w:r>
    </w:p>
    <w:p w:rsidR="007C1C27" w:rsidRPr="00832166" w:rsidRDefault="007C1C27" w:rsidP="007C1C27">
      <w:pPr>
        <w:spacing w:after="200" w:line="276" w:lineRule="auto"/>
        <w:rPr>
          <w:rFonts w:asciiTheme="minorHAnsi" w:eastAsiaTheme="minorHAnsi" w:hAnsiTheme="minorHAnsi" w:cstheme="minorBidi"/>
          <w:sz w:val="20"/>
          <w:szCs w:val="20"/>
        </w:rPr>
      </w:pPr>
      <w:r w:rsidRPr="00832166">
        <w:rPr>
          <w:rFonts w:asciiTheme="minorHAnsi" w:eastAsiaTheme="minorHAnsi" w:hAnsiTheme="minorHAnsi" w:cstheme="minorBidi"/>
          <w:sz w:val="20"/>
          <w:szCs w:val="20"/>
        </w:rPr>
        <w:t>Introductions and concepts</w:t>
      </w:r>
      <w:r w:rsidR="00146F0D" w:rsidRPr="00832166">
        <w:rPr>
          <w:rFonts w:asciiTheme="minorHAnsi" w:eastAsiaTheme="minorHAnsi" w:hAnsiTheme="minorHAnsi" w:cstheme="minorBidi"/>
          <w:sz w:val="20"/>
          <w:szCs w:val="20"/>
        </w:rPr>
        <w:t>: Victorian literature, publishing practices, popular culture, and social issues</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Weeks 2 &amp; 3</w:t>
      </w:r>
    </w:p>
    <w:p w:rsidR="007C1C27" w:rsidRPr="00832166" w:rsidRDefault="007C1C27" w:rsidP="007C1C27">
      <w:pPr>
        <w:spacing w:after="200" w:line="276" w:lineRule="auto"/>
        <w:rPr>
          <w:rFonts w:asciiTheme="minorHAnsi" w:eastAsiaTheme="minorHAnsi" w:hAnsiTheme="minorHAnsi" w:cstheme="minorBidi"/>
          <w:i/>
          <w:sz w:val="20"/>
          <w:szCs w:val="20"/>
        </w:rPr>
      </w:pPr>
      <w:r w:rsidRPr="00832166">
        <w:rPr>
          <w:rFonts w:asciiTheme="minorHAnsi" w:eastAsiaTheme="minorHAnsi" w:hAnsiTheme="minorHAnsi" w:cstheme="minorBidi"/>
          <w:i/>
          <w:sz w:val="20"/>
          <w:szCs w:val="20"/>
        </w:rPr>
        <w:t>Oliver Twist</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Weeks 4 &amp; 5</w:t>
      </w:r>
    </w:p>
    <w:p w:rsidR="0087371D" w:rsidRPr="00832166" w:rsidRDefault="0087371D" w:rsidP="007C1C27">
      <w:pPr>
        <w:spacing w:after="200" w:line="276" w:lineRule="auto"/>
        <w:rPr>
          <w:rFonts w:asciiTheme="minorHAnsi" w:eastAsiaTheme="minorHAnsi" w:hAnsiTheme="minorHAnsi" w:cstheme="minorBidi"/>
          <w:sz w:val="20"/>
          <w:szCs w:val="20"/>
        </w:rPr>
      </w:pPr>
      <w:r w:rsidRPr="00832166">
        <w:rPr>
          <w:rFonts w:asciiTheme="minorHAnsi" w:eastAsiaTheme="minorHAnsi" w:hAnsiTheme="minorHAnsi" w:cstheme="minorBidi"/>
          <w:sz w:val="20"/>
          <w:szCs w:val="20"/>
        </w:rPr>
        <w:t>*Research report - Victorian social issues</w:t>
      </w:r>
    </w:p>
    <w:p w:rsidR="007C1C27" w:rsidRPr="00832166" w:rsidRDefault="007C1C27" w:rsidP="007C1C27">
      <w:pPr>
        <w:spacing w:after="200" w:line="276" w:lineRule="auto"/>
        <w:rPr>
          <w:rFonts w:asciiTheme="minorHAnsi" w:eastAsiaTheme="minorHAnsi" w:hAnsiTheme="minorHAnsi" w:cstheme="minorBidi"/>
          <w:i/>
          <w:sz w:val="20"/>
          <w:szCs w:val="20"/>
        </w:rPr>
      </w:pPr>
      <w:r w:rsidRPr="00832166">
        <w:rPr>
          <w:rFonts w:asciiTheme="minorHAnsi" w:eastAsiaTheme="minorHAnsi" w:hAnsiTheme="minorHAnsi" w:cstheme="minorBidi"/>
          <w:i/>
          <w:sz w:val="20"/>
          <w:szCs w:val="20"/>
        </w:rPr>
        <w:t>Vanity Fair</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Weeks 6 &amp; 7</w:t>
      </w:r>
    </w:p>
    <w:p w:rsidR="007C1C27" w:rsidRPr="00832166" w:rsidRDefault="007C1C27" w:rsidP="007C1C27">
      <w:pPr>
        <w:spacing w:after="200" w:line="276" w:lineRule="auto"/>
        <w:rPr>
          <w:rFonts w:asciiTheme="minorHAnsi" w:eastAsiaTheme="minorHAnsi" w:hAnsiTheme="minorHAnsi" w:cstheme="minorBidi"/>
          <w:i/>
          <w:sz w:val="20"/>
          <w:szCs w:val="20"/>
        </w:rPr>
      </w:pPr>
      <w:r w:rsidRPr="00832166">
        <w:rPr>
          <w:rFonts w:asciiTheme="minorHAnsi" w:eastAsiaTheme="minorHAnsi" w:hAnsiTheme="minorHAnsi" w:cstheme="minorBidi"/>
          <w:i/>
          <w:sz w:val="20"/>
          <w:szCs w:val="20"/>
        </w:rPr>
        <w:t>Jane Eyre</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 8 - Individual conferencing</w:t>
      </w:r>
    </w:p>
    <w:p w:rsidR="0087371D" w:rsidRPr="00832166" w:rsidRDefault="0087371D" w:rsidP="007C1C27">
      <w:pPr>
        <w:spacing w:after="200" w:line="276" w:lineRule="auto"/>
        <w:rPr>
          <w:rFonts w:asciiTheme="minorHAnsi" w:eastAsiaTheme="minorHAnsi" w:hAnsiTheme="minorHAnsi" w:cstheme="minorBidi"/>
          <w:sz w:val="20"/>
          <w:szCs w:val="20"/>
        </w:rPr>
      </w:pPr>
      <w:r w:rsidRPr="00832166">
        <w:rPr>
          <w:rFonts w:asciiTheme="minorHAnsi" w:eastAsiaTheme="minorHAnsi" w:hAnsiTheme="minorHAnsi" w:cstheme="minorBidi"/>
          <w:sz w:val="20"/>
          <w:szCs w:val="20"/>
        </w:rPr>
        <w:t>*Research report due, end of week 8</w:t>
      </w:r>
      <w:r w:rsidR="002A7928" w:rsidRPr="00832166">
        <w:rPr>
          <w:rFonts w:asciiTheme="minorHAnsi" w:eastAsiaTheme="minorHAnsi" w:hAnsiTheme="minorHAnsi" w:cstheme="minorBidi"/>
          <w:sz w:val="20"/>
          <w:szCs w:val="20"/>
        </w:rPr>
        <w:t xml:space="preserve"> (100 points)</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Weeks 9 &amp; 10</w:t>
      </w:r>
    </w:p>
    <w:p w:rsidR="007C1C27" w:rsidRPr="00832166" w:rsidRDefault="007C1C27" w:rsidP="007C1C27">
      <w:pPr>
        <w:spacing w:after="200" w:line="276" w:lineRule="auto"/>
        <w:rPr>
          <w:rFonts w:asciiTheme="minorHAnsi" w:eastAsiaTheme="minorHAnsi" w:hAnsiTheme="minorHAnsi" w:cstheme="minorBidi"/>
          <w:i/>
          <w:sz w:val="20"/>
          <w:szCs w:val="20"/>
        </w:rPr>
      </w:pPr>
      <w:r w:rsidRPr="00832166">
        <w:rPr>
          <w:rFonts w:asciiTheme="minorHAnsi" w:eastAsiaTheme="minorHAnsi" w:hAnsiTheme="minorHAnsi" w:cstheme="minorBidi"/>
          <w:i/>
          <w:sz w:val="20"/>
          <w:szCs w:val="20"/>
        </w:rPr>
        <w:t>Woman in White</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Weeks 11 &amp; 12</w:t>
      </w:r>
    </w:p>
    <w:p w:rsidR="001A6D79" w:rsidRPr="00832166" w:rsidRDefault="001A6D79" w:rsidP="007C1C27">
      <w:pPr>
        <w:spacing w:after="200" w:line="276" w:lineRule="auto"/>
        <w:rPr>
          <w:rFonts w:asciiTheme="minorHAnsi" w:eastAsiaTheme="minorHAnsi" w:hAnsiTheme="minorHAnsi" w:cstheme="minorBidi"/>
          <w:sz w:val="20"/>
          <w:szCs w:val="20"/>
        </w:rPr>
      </w:pPr>
      <w:r w:rsidRPr="00832166">
        <w:rPr>
          <w:rFonts w:asciiTheme="minorHAnsi" w:eastAsiaTheme="minorHAnsi" w:hAnsiTheme="minorHAnsi" w:cstheme="minorBidi"/>
          <w:sz w:val="20"/>
          <w:szCs w:val="20"/>
        </w:rPr>
        <w:t>*Final research paper</w:t>
      </w:r>
    </w:p>
    <w:p w:rsidR="007C1C27" w:rsidRPr="00832166" w:rsidRDefault="007C1C27" w:rsidP="007C1C27">
      <w:pPr>
        <w:spacing w:after="200" w:line="276" w:lineRule="auto"/>
        <w:rPr>
          <w:rFonts w:asciiTheme="minorHAnsi" w:eastAsiaTheme="minorHAnsi" w:hAnsiTheme="minorHAnsi" w:cstheme="minorBidi"/>
          <w:sz w:val="20"/>
          <w:szCs w:val="20"/>
        </w:rPr>
      </w:pPr>
      <w:r w:rsidRPr="00832166">
        <w:rPr>
          <w:rFonts w:asciiTheme="minorHAnsi" w:eastAsiaTheme="minorHAnsi" w:hAnsiTheme="minorHAnsi" w:cstheme="minorBidi"/>
          <w:i/>
          <w:sz w:val="20"/>
          <w:szCs w:val="20"/>
        </w:rPr>
        <w:t>Dracula</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 13 &amp; 14</w:t>
      </w:r>
    </w:p>
    <w:p w:rsidR="007C1C27" w:rsidRPr="00832166" w:rsidRDefault="007C1C27" w:rsidP="007C1C27">
      <w:pPr>
        <w:spacing w:after="200" w:line="276" w:lineRule="auto"/>
        <w:rPr>
          <w:rFonts w:asciiTheme="minorHAnsi" w:eastAsiaTheme="minorHAnsi" w:hAnsiTheme="minorHAnsi" w:cstheme="minorBidi"/>
          <w:i/>
          <w:sz w:val="20"/>
          <w:szCs w:val="20"/>
        </w:rPr>
      </w:pPr>
      <w:r w:rsidRPr="00832166">
        <w:rPr>
          <w:rFonts w:asciiTheme="minorHAnsi" w:eastAsiaTheme="minorHAnsi" w:hAnsiTheme="minorHAnsi" w:cstheme="minorBidi"/>
          <w:i/>
          <w:sz w:val="20"/>
          <w:szCs w:val="20"/>
        </w:rPr>
        <w:t>Tess of the D'Urbervilles</w:t>
      </w:r>
    </w:p>
    <w:p w:rsidR="007C1C27" w:rsidRPr="00832166" w:rsidRDefault="007C1C27" w:rsidP="007C1C27">
      <w:pPr>
        <w:spacing w:after="200" w:line="276" w:lineRule="auto"/>
        <w:rPr>
          <w:rFonts w:asciiTheme="minorHAnsi" w:eastAsiaTheme="minorHAnsi" w:hAnsiTheme="minorHAnsi" w:cstheme="minorBidi"/>
          <w:b/>
          <w:sz w:val="20"/>
          <w:szCs w:val="20"/>
        </w:rPr>
      </w:pPr>
      <w:r w:rsidRPr="00832166">
        <w:rPr>
          <w:rFonts w:asciiTheme="minorHAnsi" w:eastAsiaTheme="minorHAnsi" w:hAnsiTheme="minorHAnsi" w:cstheme="minorBidi"/>
          <w:b/>
          <w:sz w:val="20"/>
          <w:szCs w:val="20"/>
        </w:rPr>
        <w:t>Week 15</w:t>
      </w:r>
    </w:p>
    <w:p w:rsidR="007C1C27" w:rsidRPr="00832166" w:rsidRDefault="007C1C27" w:rsidP="007C1C27">
      <w:pPr>
        <w:spacing w:after="200" w:line="276" w:lineRule="auto"/>
        <w:rPr>
          <w:rFonts w:asciiTheme="minorHAnsi" w:eastAsiaTheme="minorHAnsi" w:hAnsiTheme="minorHAnsi" w:cstheme="minorBidi"/>
          <w:i/>
          <w:sz w:val="20"/>
          <w:szCs w:val="20"/>
        </w:rPr>
      </w:pPr>
      <w:r w:rsidRPr="00832166">
        <w:rPr>
          <w:rFonts w:asciiTheme="minorHAnsi" w:eastAsiaTheme="minorHAnsi" w:hAnsiTheme="minorHAnsi" w:cstheme="minorBidi"/>
          <w:i/>
          <w:sz w:val="20"/>
          <w:szCs w:val="20"/>
        </w:rPr>
        <w:t>Tess of the D'Urbervilles</w:t>
      </w:r>
    </w:p>
    <w:p w:rsidR="007C1C27" w:rsidRPr="00832166" w:rsidRDefault="00146F0D">
      <w:pPr>
        <w:rPr>
          <w:rFonts w:asciiTheme="minorHAnsi" w:hAnsiTheme="minorHAnsi"/>
          <w:b/>
          <w:sz w:val="20"/>
          <w:szCs w:val="20"/>
        </w:rPr>
      </w:pPr>
      <w:r w:rsidRPr="00832166">
        <w:rPr>
          <w:rFonts w:asciiTheme="minorHAnsi" w:hAnsiTheme="minorHAnsi"/>
          <w:b/>
          <w:sz w:val="20"/>
          <w:szCs w:val="20"/>
        </w:rPr>
        <w:t>Week 16</w:t>
      </w:r>
    </w:p>
    <w:p w:rsidR="00146F0D" w:rsidRPr="00832166" w:rsidRDefault="00146F0D">
      <w:pPr>
        <w:rPr>
          <w:rFonts w:asciiTheme="minorHAnsi" w:hAnsiTheme="minorHAnsi"/>
          <w:sz w:val="20"/>
          <w:szCs w:val="20"/>
        </w:rPr>
      </w:pPr>
    </w:p>
    <w:p w:rsidR="00146F0D" w:rsidRPr="00832166" w:rsidRDefault="00146F0D">
      <w:pPr>
        <w:rPr>
          <w:rFonts w:asciiTheme="minorHAnsi" w:hAnsiTheme="minorHAnsi"/>
          <w:sz w:val="20"/>
          <w:szCs w:val="20"/>
        </w:rPr>
      </w:pPr>
      <w:r w:rsidRPr="00832166">
        <w:rPr>
          <w:rFonts w:asciiTheme="minorHAnsi" w:hAnsiTheme="minorHAnsi"/>
          <w:sz w:val="20"/>
          <w:szCs w:val="20"/>
        </w:rPr>
        <w:t>Final research paper due</w:t>
      </w:r>
      <w:r w:rsidR="002A7928" w:rsidRPr="00832166">
        <w:rPr>
          <w:rFonts w:asciiTheme="minorHAnsi" w:hAnsiTheme="minorHAnsi"/>
          <w:sz w:val="20"/>
          <w:szCs w:val="20"/>
        </w:rPr>
        <w:t xml:space="preserve"> (300 points)</w:t>
      </w:r>
    </w:p>
    <w:sectPr w:rsidR="00146F0D" w:rsidRPr="00832166" w:rsidSect="00832166">
      <w:pgSz w:w="12240" w:h="15840"/>
      <w:pgMar w:top="99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2"/>
  </w:compat>
  <w:rsids>
    <w:rsidRoot w:val="007C1C27"/>
    <w:rsid w:val="000A345C"/>
    <w:rsid w:val="00146F0D"/>
    <w:rsid w:val="001A6D79"/>
    <w:rsid w:val="002241CB"/>
    <w:rsid w:val="002A7928"/>
    <w:rsid w:val="004B50AD"/>
    <w:rsid w:val="004C3326"/>
    <w:rsid w:val="00505F9B"/>
    <w:rsid w:val="00564A71"/>
    <w:rsid w:val="005E2AF4"/>
    <w:rsid w:val="00630E19"/>
    <w:rsid w:val="00650F34"/>
    <w:rsid w:val="006B7791"/>
    <w:rsid w:val="00795943"/>
    <w:rsid w:val="007C1C27"/>
    <w:rsid w:val="00832166"/>
    <w:rsid w:val="00864026"/>
    <w:rsid w:val="0087371D"/>
    <w:rsid w:val="008B1522"/>
    <w:rsid w:val="008B5791"/>
    <w:rsid w:val="00A659DF"/>
    <w:rsid w:val="00A67A17"/>
    <w:rsid w:val="00B96B3A"/>
    <w:rsid w:val="00DD4A46"/>
    <w:rsid w:val="00DF51FD"/>
    <w:rsid w:val="00FD1C56"/>
    <w:rsid w:val="00FF1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C2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795943"/>
    <w:pPr>
      <w:jc w:val="center"/>
    </w:pPr>
    <w:rPr>
      <w:b/>
      <w:sz w:val="28"/>
      <w:szCs w:val="28"/>
    </w:rPr>
  </w:style>
  <w:style w:type="character" w:customStyle="1" w:styleId="TitleChar">
    <w:name w:val="Title Char"/>
    <w:basedOn w:val="DefaultParagraphFont"/>
    <w:link w:val="Title"/>
    <w:uiPriority w:val="99"/>
    <w:rsid w:val="00795943"/>
    <w:rPr>
      <w:rFonts w:ascii="Times New Roman" w:eastAsia="Times New Roman" w:hAnsi="Times New Roman" w:cs="Times New Roman"/>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578369">
      <w:bodyDiv w:val="1"/>
      <w:marLeft w:val="0"/>
      <w:marRight w:val="0"/>
      <w:marTop w:val="0"/>
      <w:marBottom w:val="0"/>
      <w:divBdr>
        <w:top w:val="none" w:sz="0" w:space="0" w:color="auto"/>
        <w:left w:val="none" w:sz="0" w:space="0" w:color="auto"/>
        <w:bottom w:val="none" w:sz="0" w:space="0" w:color="auto"/>
        <w:right w:val="none" w:sz="0" w:space="0" w:color="auto"/>
      </w:divBdr>
    </w:div>
    <w:div w:id="1465930469">
      <w:bodyDiv w:val="1"/>
      <w:marLeft w:val="0"/>
      <w:marRight w:val="0"/>
      <w:marTop w:val="0"/>
      <w:marBottom w:val="0"/>
      <w:divBdr>
        <w:top w:val="none" w:sz="0" w:space="0" w:color="auto"/>
        <w:left w:val="none" w:sz="0" w:space="0" w:color="auto"/>
        <w:bottom w:val="none" w:sz="0" w:space="0" w:color="auto"/>
        <w:right w:val="none" w:sz="0" w:space="0" w:color="auto"/>
      </w:divBdr>
    </w:div>
    <w:div w:id="150616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rls</dc:creator>
  <cp:lastModifiedBy>Media</cp:lastModifiedBy>
  <cp:revision>23</cp:revision>
  <cp:lastPrinted>2013-08-06T01:33:00Z</cp:lastPrinted>
  <dcterms:created xsi:type="dcterms:W3CDTF">2013-08-04T01:42:00Z</dcterms:created>
  <dcterms:modified xsi:type="dcterms:W3CDTF">2013-08-28T01:24:00Z</dcterms:modified>
</cp:coreProperties>
</file>