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63" w:rsidRDefault="00450E7F" w:rsidP="00450E7F">
      <w:pPr>
        <w:jc w:val="center"/>
        <w:rPr>
          <w:rFonts w:ascii="Arial" w:hAnsi="Arial" w:cs="Arial"/>
          <w:sz w:val="24"/>
          <w:szCs w:val="24"/>
        </w:rPr>
      </w:pPr>
      <w:r>
        <w:rPr>
          <w:rFonts w:ascii="Arial" w:hAnsi="Arial" w:cs="Arial"/>
          <w:sz w:val="24"/>
          <w:szCs w:val="24"/>
        </w:rPr>
        <w:t>CHAMINADE UNIVERSITY</w:t>
      </w:r>
    </w:p>
    <w:p w:rsidR="00450E7F" w:rsidRDefault="00450E7F" w:rsidP="00450E7F">
      <w:pPr>
        <w:jc w:val="center"/>
        <w:rPr>
          <w:rFonts w:ascii="Arial" w:hAnsi="Arial" w:cs="Arial"/>
          <w:sz w:val="24"/>
          <w:szCs w:val="24"/>
        </w:rPr>
      </w:pPr>
      <w:r>
        <w:rPr>
          <w:rFonts w:ascii="Arial" w:hAnsi="Arial" w:cs="Arial"/>
          <w:sz w:val="24"/>
          <w:szCs w:val="24"/>
        </w:rPr>
        <w:t>RE308   CHRISTIA</w:t>
      </w:r>
      <w:r w:rsidR="00333F18">
        <w:rPr>
          <w:rFonts w:ascii="Arial" w:hAnsi="Arial" w:cs="Arial"/>
          <w:sz w:val="24"/>
          <w:szCs w:val="24"/>
        </w:rPr>
        <w:t>N</w:t>
      </w:r>
      <w:r>
        <w:rPr>
          <w:rFonts w:ascii="Arial" w:hAnsi="Arial" w:cs="Arial"/>
          <w:sz w:val="24"/>
          <w:szCs w:val="24"/>
        </w:rPr>
        <w:t xml:space="preserve"> ETHICS</w:t>
      </w:r>
    </w:p>
    <w:p w:rsidR="00450E7F" w:rsidRDefault="00097CDB" w:rsidP="00450E7F">
      <w:pPr>
        <w:jc w:val="center"/>
        <w:rPr>
          <w:rFonts w:ascii="Arial" w:hAnsi="Arial" w:cs="Arial"/>
          <w:sz w:val="24"/>
          <w:szCs w:val="24"/>
        </w:rPr>
      </w:pPr>
      <w:r>
        <w:rPr>
          <w:rFonts w:ascii="Arial" w:hAnsi="Arial" w:cs="Arial"/>
          <w:sz w:val="24"/>
          <w:szCs w:val="24"/>
        </w:rPr>
        <w:t>Spring Day 2013</w:t>
      </w:r>
    </w:p>
    <w:p w:rsidR="00450E7F" w:rsidRDefault="00450E7F" w:rsidP="00450E7F">
      <w:pPr>
        <w:jc w:val="center"/>
        <w:rPr>
          <w:rFonts w:ascii="Arial" w:hAnsi="Arial" w:cs="Arial"/>
          <w:sz w:val="24"/>
          <w:szCs w:val="24"/>
        </w:rPr>
      </w:pPr>
      <w:r>
        <w:rPr>
          <w:rFonts w:ascii="Arial" w:hAnsi="Arial" w:cs="Arial"/>
          <w:sz w:val="24"/>
          <w:szCs w:val="24"/>
        </w:rPr>
        <w:t>Instructor:  Kay Stone</w:t>
      </w:r>
    </w:p>
    <w:p w:rsidR="00450E7F" w:rsidRDefault="00450E7F" w:rsidP="00450E7F">
      <w:pPr>
        <w:jc w:val="center"/>
        <w:rPr>
          <w:rFonts w:ascii="Arial" w:hAnsi="Arial" w:cs="Arial"/>
          <w:sz w:val="24"/>
          <w:szCs w:val="24"/>
        </w:rPr>
      </w:pPr>
      <w:r>
        <w:rPr>
          <w:rFonts w:ascii="Arial" w:hAnsi="Arial" w:cs="Arial"/>
          <w:sz w:val="24"/>
          <w:szCs w:val="24"/>
        </w:rPr>
        <w:t>Office:  Henry Hall 206Q</w:t>
      </w:r>
    </w:p>
    <w:p w:rsidR="00450E7F" w:rsidRDefault="00097CDB" w:rsidP="00450E7F">
      <w:pPr>
        <w:jc w:val="center"/>
        <w:rPr>
          <w:rFonts w:ascii="Arial" w:hAnsi="Arial" w:cs="Arial"/>
          <w:sz w:val="24"/>
          <w:szCs w:val="24"/>
        </w:rPr>
      </w:pPr>
      <w:r>
        <w:rPr>
          <w:rFonts w:ascii="Arial" w:hAnsi="Arial" w:cs="Arial"/>
          <w:sz w:val="24"/>
          <w:szCs w:val="24"/>
        </w:rPr>
        <w:t xml:space="preserve"> Phone</w:t>
      </w:r>
      <w:proofErr w:type="gramStart"/>
      <w:r>
        <w:rPr>
          <w:rFonts w:ascii="Arial" w:hAnsi="Arial" w:cs="Arial"/>
          <w:sz w:val="24"/>
          <w:szCs w:val="24"/>
        </w:rPr>
        <w:t>::</w:t>
      </w:r>
      <w:proofErr w:type="gramEnd"/>
      <w:r>
        <w:rPr>
          <w:rFonts w:ascii="Arial" w:hAnsi="Arial" w:cs="Arial"/>
          <w:sz w:val="24"/>
          <w:szCs w:val="24"/>
        </w:rPr>
        <w:t xml:space="preserve"> 739-8595 </w:t>
      </w:r>
      <w:r w:rsidR="00450E7F">
        <w:rPr>
          <w:rFonts w:ascii="Arial" w:hAnsi="Arial" w:cs="Arial"/>
          <w:sz w:val="24"/>
          <w:szCs w:val="24"/>
        </w:rPr>
        <w:t xml:space="preserve">Email:  </w:t>
      </w:r>
      <w:hyperlink r:id="rId6" w:history="1">
        <w:r w:rsidR="00450E7F" w:rsidRPr="00953F11">
          <w:rPr>
            <w:rStyle w:val="Hyperlink"/>
            <w:rFonts w:ascii="Arial" w:hAnsi="Arial" w:cs="Arial"/>
            <w:sz w:val="24"/>
            <w:szCs w:val="24"/>
          </w:rPr>
          <w:t>kstone@chaminade.edu</w:t>
        </w:r>
      </w:hyperlink>
    </w:p>
    <w:p w:rsidR="00450E7F" w:rsidRDefault="00450E7F" w:rsidP="00450E7F">
      <w:pPr>
        <w:jc w:val="cente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 xml:space="preserve">Catalog Description:  </w:t>
      </w:r>
      <w:r w:rsidRPr="00450E7F">
        <w:rPr>
          <w:rFonts w:ascii="Arial" w:hAnsi="Arial" w:cs="Arial"/>
          <w:sz w:val="24"/>
          <w:szCs w:val="24"/>
        </w:rPr>
        <w:t xml:space="preserve">Examines the ethical implications of the Christian faith for the individual and community. Students will be engaged in a dialogue among Christian and non-Christian traditions of human dignity and social justice. Special emphasis will be placed on liberation from oppressive social structures, competing images of church and religion in society, and the assertion that humans are created in the image of God. </w:t>
      </w:r>
    </w:p>
    <w:p w:rsidR="00450E7F" w:rsidRDefault="00450E7F" w:rsidP="00450E7F">
      <w:pP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Goals:  To study and discuss various ethical systems and ways of moral reasoning with an emphasis on the Christian perspective.  However, the beliefs and moral reasoning of other faith traditions will be acknowledged and briefly discussed.  Multiple moral and ethical topics and challenges will be studied and discussed.</w:t>
      </w:r>
    </w:p>
    <w:p w:rsidR="00450E7F" w:rsidRDefault="00450E7F" w:rsidP="00450E7F">
      <w:pP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Student Learning Outcomes Linked to Program Learning Outcomes (PLO):</w:t>
      </w:r>
    </w:p>
    <w:p w:rsidR="00450E7F" w:rsidRDefault="00450E7F" w:rsidP="00450E7F">
      <w:pPr>
        <w:rPr>
          <w:rFonts w:ascii="Arial" w:hAnsi="Arial" w:cs="Arial"/>
          <w:sz w:val="24"/>
          <w:szCs w:val="24"/>
        </w:rPr>
      </w:pPr>
      <w:r>
        <w:rPr>
          <w:rFonts w:ascii="Arial" w:hAnsi="Arial" w:cs="Arial"/>
          <w:sz w:val="24"/>
          <w:szCs w:val="24"/>
        </w:rPr>
        <w:t>The student will demonstrate an understanding of:</w:t>
      </w:r>
    </w:p>
    <w:p w:rsidR="00450E7F" w:rsidRDefault="00450E7F" w:rsidP="00450E7F">
      <w:pPr>
        <w:pStyle w:val="ListParagraph"/>
        <w:numPr>
          <w:ilvl w:val="0"/>
          <w:numId w:val="1"/>
        </w:numPr>
        <w:rPr>
          <w:rFonts w:ascii="Arial" w:hAnsi="Arial" w:cs="Arial"/>
          <w:sz w:val="24"/>
          <w:szCs w:val="24"/>
        </w:rPr>
      </w:pPr>
      <w:r>
        <w:rPr>
          <w:rFonts w:ascii="Arial" w:hAnsi="Arial" w:cs="Arial"/>
          <w:sz w:val="24"/>
          <w:szCs w:val="24"/>
        </w:rPr>
        <w:t xml:space="preserve"> The various components of moral decision making</w:t>
      </w:r>
      <w:r w:rsidR="00460E92">
        <w:rPr>
          <w:rFonts w:ascii="Arial" w:hAnsi="Arial" w:cs="Arial"/>
          <w:sz w:val="24"/>
          <w:szCs w:val="24"/>
        </w:rPr>
        <w:t xml:space="preserve"> and how they are utilized by various faith traditions with an emphasis on Christianity. (PLO 3:  Ethics, morality and methods of moral decision making in the Christian tradition)</w:t>
      </w:r>
    </w:p>
    <w:p w:rsidR="00460E92" w:rsidRDefault="00460E92" w:rsidP="00450E7F">
      <w:pPr>
        <w:pStyle w:val="ListParagraph"/>
        <w:numPr>
          <w:ilvl w:val="0"/>
          <w:numId w:val="1"/>
        </w:numPr>
        <w:rPr>
          <w:rFonts w:ascii="Arial" w:hAnsi="Arial" w:cs="Arial"/>
          <w:sz w:val="24"/>
          <w:szCs w:val="24"/>
        </w:rPr>
      </w:pPr>
      <w:r>
        <w:rPr>
          <w:rFonts w:ascii="Arial" w:hAnsi="Arial" w:cs="Arial"/>
          <w:sz w:val="24"/>
          <w:szCs w:val="24"/>
        </w:rPr>
        <w:t>Three fundamental ultimate questions of meaning in our lives:  Is there a God and if so what is God</w:t>
      </w:r>
      <w:r w:rsidR="00333F18">
        <w:rPr>
          <w:rFonts w:ascii="Arial" w:hAnsi="Arial" w:cs="Arial"/>
          <w:sz w:val="24"/>
          <w:szCs w:val="24"/>
        </w:rPr>
        <w:t xml:space="preserve"> like?  What is the meaning of h</w:t>
      </w:r>
      <w:r>
        <w:rPr>
          <w:rFonts w:ascii="Arial" w:hAnsi="Arial" w:cs="Arial"/>
          <w:sz w:val="24"/>
          <w:szCs w:val="24"/>
        </w:rPr>
        <w:t>uman life?  What happens after death?  (PLO 1:  Catholic theology, its diversity, historical development and position within the broader Christian and human traditions.)</w:t>
      </w:r>
    </w:p>
    <w:p w:rsidR="00460E92" w:rsidRDefault="00460E92" w:rsidP="00450E7F">
      <w:pPr>
        <w:pStyle w:val="ListParagraph"/>
        <w:numPr>
          <w:ilvl w:val="0"/>
          <w:numId w:val="1"/>
        </w:numPr>
        <w:rPr>
          <w:rFonts w:ascii="Arial" w:hAnsi="Arial" w:cs="Arial"/>
          <w:sz w:val="24"/>
          <w:szCs w:val="24"/>
        </w:rPr>
      </w:pPr>
      <w:r>
        <w:rPr>
          <w:rFonts w:ascii="Arial" w:hAnsi="Arial" w:cs="Arial"/>
          <w:sz w:val="24"/>
          <w:szCs w:val="24"/>
        </w:rPr>
        <w:t>The various moral issues presented in our textbook and possible ways of understanding and/or resolving them. (PLO 3)</w:t>
      </w:r>
    </w:p>
    <w:p w:rsidR="00460E92" w:rsidRDefault="00460E92" w:rsidP="00460E92">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Requirements:</w:t>
      </w:r>
    </w:p>
    <w:p w:rsidR="00460E92" w:rsidRDefault="00460E92" w:rsidP="00460E92">
      <w:pPr>
        <w:pStyle w:val="ListParagraph"/>
        <w:numPr>
          <w:ilvl w:val="0"/>
          <w:numId w:val="2"/>
        </w:numPr>
        <w:rPr>
          <w:rFonts w:ascii="Arial" w:hAnsi="Arial" w:cs="Arial"/>
          <w:sz w:val="24"/>
          <w:szCs w:val="24"/>
        </w:rPr>
      </w:pPr>
      <w:r>
        <w:rPr>
          <w:rFonts w:ascii="Arial" w:hAnsi="Arial" w:cs="Arial"/>
          <w:sz w:val="24"/>
          <w:szCs w:val="24"/>
        </w:rPr>
        <w:t xml:space="preserve"> Presence and prepared participation in all scheduled classes.</w:t>
      </w:r>
    </w:p>
    <w:p w:rsidR="00460E92" w:rsidRDefault="00460E92" w:rsidP="00460E92">
      <w:pPr>
        <w:pStyle w:val="ListParagraph"/>
        <w:numPr>
          <w:ilvl w:val="0"/>
          <w:numId w:val="2"/>
        </w:numPr>
        <w:rPr>
          <w:rFonts w:ascii="Arial" w:hAnsi="Arial" w:cs="Arial"/>
          <w:sz w:val="24"/>
          <w:szCs w:val="24"/>
        </w:rPr>
      </w:pPr>
      <w:r>
        <w:rPr>
          <w:rFonts w:ascii="Arial" w:hAnsi="Arial" w:cs="Arial"/>
          <w:sz w:val="24"/>
          <w:szCs w:val="24"/>
        </w:rPr>
        <w:t>Completion of all assignments</w:t>
      </w:r>
      <w:r w:rsidR="00097CDB">
        <w:rPr>
          <w:rFonts w:ascii="Arial" w:hAnsi="Arial" w:cs="Arial"/>
          <w:sz w:val="24"/>
          <w:szCs w:val="24"/>
        </w:rPr>
        <w:t xml:space="preserve"> and exams</w:t>
      </w:r>
      <w:r>
        <w:rPr>
          <w:rFonts w:ascii="Arial" w:hAnsi="Arial" w:cs="Arial"/>
          <w:sz w:val="24"/>
          <w:szCs w:val="24"/>
        </w:rPr>
        <w:t xml:space="preserve"> as scheduled.</w:t>
      </w:r>
    </w:p>
    <w:p w:rsidR="00460E92" w:rsidRDefault="00460E92" w:rsidP="00460E92">
      <w:pPr>
        <w:rPr>
          <w:rFonts w:ascii="Arial" w:hAnsi="Arial" w:cs="Arial"/>
          <w:sz w:val="24"/>
          <w:szCs w:val="24"/>
        </w:rPr>
      </w:pPr>
      <w:r>
        <w:rPr>
          <w:rFonts w:ascii="Arial" w:hAnsi="Arial" w:cs="Arial"/>
          <w:sz w:val="24"/>
          <w:szCs w:val="24"/>
        </w:rPr>
        <w:t xml:space="preserve">Textbook (required):  Moral Choices </w:t>
      </w:r>
      <w:proofErr w:type="gramStart"/>
      <w:r>
        <w:rPr>
          <w:rFonts w:ascii="Arial" w:hAnsi="Arial" w:cs="Arial"/>
          <w:sz w:val="24"/>
          <w:szCs w:val="24"/>
        </w:rPr>
        <w:t>An</w:t>
      </w:r>
      <w:proofErr w:type="gramEnd"/>
      <w:r>
        <w:rPr>
          <w:rFonts w:ascii="Arial" w:hAnsi="Arial" w:cs="Arial"/>
          <w:sz w:val="24"/>
          <w:szCs w:val="24"/>
        </w:rPr>
        <w:t xml:space="preserve"> Introduction to Ethics by Scott B. Rae 3</w:t>
      </w:r>
      <w:r w:rsidRPr="00460E92">
        <w:rPr>
          <w:rFonts w:ascii="Arial" w:hAnsi="Arial" w:cs="Arial"/>
          <w:sz w:val="24"/>
          <w:szCs w:val="24"/>
          <w:vertAlign w:val="superscript"/>
        </w:rPr>
        <w:t>rd</w:t>
      </w:r>
      <w:r>
        <w:rPr>
          <w:rFonts w:ascii="Arial" w:hAnsi="Arial" w:cs="Arial"/>
          <w:sz w:val="24"/>
          <w:szCs w:val="24"/>
        </w:rPr>
        <w:t xml:space="preserve"> edition</w:t>
      </w:r>
    </w:p>
    <w:p w:rsidR="00460E92" w:rsidRDefault="00460E92" w:rsidP="00460E92">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Grading:</w:t>
      </w:r>
    </w:p>
    <w:p w:rsidR="00460E92" w:rsidRDefault="00460E92" w:rsidP="00460E92">
      <w:pPr>
        <w:rPr>
          <w:rFonts w:ascii="Arial" w:hAnsi="Arial" w:cs="Arial"/>
          <w:sz w:val="24"/>
          <w:szCs w:val="24"/>
        </w:rPr>
      </w:pPr>
      <w:r>
        <w:rPr>
          <w:rFonts w:ascii="Arial" w:hAnsi="Arial" w:cs="Arial"/>
          <w:sz w:val="24"/>
          <w:szCs w:val="24"/>
        </w:rPr>
        <w:t>Atten</w:t>
      </w:r>
      <w:r w:rsidR="00097CDB">
        <w:rPr>
          <w:rFonts w:ascii="Arial" w:hAnsi="Arial" w:cs="Arial"/>
          <w:sz w:val="24"/>
          <w:szCs w:val="24"/>
        </w:rPr>
        <w:t>dance and prepared participation in assigned case studies</w:t>
      </w:r>
      <w:r>
        <w:rPr>
          <w:rFonts w:ascii="Arial" w:hAnsi="Arial" w:cs="Arial"/>
          <w:sz w:val="24"/>
          <w:szCs w:val="24"/>
        </w:rPr>
        <w:tab/>
      </w:r>
      <w:r>
        <w:rPr>
          <w:rFonts w:ascii="Arial" w:hAnsi="Arial" w:cs="Arial"/>
          <w:sz w:val="24"/>
          <w:szCs w:val="24"/>
        </w:rPr>
        <w:tab/>
      </w:r>
      <w:r w:rsidR="00097CDB">
        <w:rPr>
          <w:rFonts w:ascii="Arial" w:hAnsi="Arial" w:cs="Arial"/>
          <w:sz w:val="24"/>
          <w:szCs w:val="24"/>
        </w:rPr>
        <w:tab/>
        <w:t>25</w:t>
      </w:r>
      <w:r>
        <w:rPr>
          <w:rFonts w:ascii="Arial" w:hAnsi="Arial" w:cs="Arial"/>
          <w:sz w:val="24"/>
          <w:szCs w:val="24"/>
        </w:rPr>
        <w:t>0</w:t>
      </w:r>
    </w:p>
    <w:p w:rsidR="00097CDB" w:rsidRDefault="00460E92" w:rsidP="00460E92">
      <w:pPr>
        <w:rPr>
          <w:rFonts w:ascii="Arial" w:hAnsi="Arial" w:cs="Arial"/>
          <w:sz w:val="24"/>
          <w:szCs w:val="24"/>
        </w:rPr>
      </w:pPr>
      <w:r>
        <w:rPr>
          <w:rFonts w:ascii="Arial" w:hAnsi="Arial" w:cs="Arial"/>
          <w:sz w:val="24"/>
          <w:szCs w:val="24"/>
        </w:rPr>
        <w:t>Two homework assignments @25 points each</w:t>
      </w:r>
      <w:r w:rsidR="00097CDB">
        <w:rPr>
          <w:rFonts w:ascii="Arial" w:hAnsi="Arial" w:cs="Arial"/>
          <w:sz w:val="24"/>
          <w:szCs w:val="24"/>
        </w:rPr>
        <w:t xml:space="preserve"> (Jan. 28 and Feb. 4)</w:t>
      </w:r>
      <w:r>
        <w:rPr>
          <w:rFonts w:ascii="Arial" w:hAnsi="Arial" w:cs="Arial"/>
          <w:sz w:val="24"/>
          <w:szCs w:val="24"/>
        </w:rPr>
        <w:tab/>
      </w:r>
      <w:r w:rsidR="00097CDB">
        <w:rPr>
          <w:rFonts w:ascii="Arial" w:hAnsi="Arial" w:cs="Arial"/>
          <w:sz w:val="24"/>
          <w:szCs w:val="24"/>
        </w:rPr>
        <w:tab/>
        <w:t xml:space="preserve">            </w:t>
      </w:r>
      <w:r w:rsidR="00333F18">
        <w:rPr>
          <w:rFonts w:ascii="Arial" w:hAnsi="Arial" w:cs="Arial"/>
          <w:sz w:val="24"/>
          <w:szCs w:val="24"/>
        </w:rPr>
        <w:t xml:space="preserve"> 50</w:t>
      </w:r>
    </w:p>
    <w:p w:rsidR="00460E92" w:rsidRDefault="00097CDB" w:rsidP="00460E92">
      <w:pPr>
        <w:rPr>
          <w:rFonts w:ascii="Arial" w:hAnsi="Arial" w:cs="Arial"/>
          <w:sz w:val="24"/>
          <w:szCs w:val="24"/>
        </w:rPr>
      </w:pPr>
      <w:r>
        <w:rPr>
          <w:rFonts w:ascii="Arial" w:hAnsi="Arial" w:cs="Arial"/>
          <w:sz w:val="24"/>
          <w:szCs w:val="24"/>
        </w:rPr>
        <w:t>Feb. 11 case study assignment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50</w:t>
      </w:r>
      <w:r w:rsidR="00460E92">
        <w:rPr>
          <w:rFonts w:ascii="Arial" w:hAnsi="Arial" w:cs="Arial"/>
          <w:sz w:val="24"/>
          <w:szCs w:val="24"/>
        </w:rPr>
        <w:tab/>
      </w:r>
    </w:p>
    <w:p w:rsidR="00460E92" w:rsidRDefault="00097CDB" w:rsidP="00460E92">
      <w:pPr>
        <w:rPr>
          <w:rFonts w:ascii="Arial" w:hAnsi="Arial" w:cs="Arial"/>
          <w:sz w:val="24"/>
          <w:szCs w:val="24"/>
        </w:rPr>
      </w:pPr>
      <w:r>
        <w:rPr>
          <w:rFonts w:ascii="Arial" w:hAnsi="Arial" w:cs="Arial"/>
          <w:sz w:val="24"/>
          <w:szCs w:val="24"/>
        </w:rPr>
        <w:t>Mid Term Exam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w:t>
      </w:r>
      <w:r w:rsidR="00460E92">
        <w:rPr>
          <w:rFonts w:ascii="Arial" w:hAnsi="Arial" w:cs="Arial"/>
          <w:sz w:val="24"/>
          <w:szCs w:val="24"/>
        </w:rPr>
        <w:t>0</w:t>
      </w:r>
    </w:p>
    <w:p w:rsidR="00460E92" w:rsidRDefault="00460E92" w:rsidP="00460E92">
      <w:pPr>
        <w:rPr>
          <w:rFonts w:ascii="Arial" w:hAnsi="Arial" w:cs="Arial"/>
          <w:sz w:val="24"/>
          <w:szCs w:val="24"/>
          <w:u w:val="single"/>
        </w:rPr>
      </w:pPr>
      <w:r>
        <w:rPr>
          <w:rFonts w:ascii="Arial" w:hAnsi="Arial" w:cs="Arial"/>
          <w:sz w:val="24"/>
          <w:szCs w:val="24"/>
        </w:rPr>
        <w:t>Final Exam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97CDB">
        <w:rPr>
          <w:rFonts w:ascii="Arial" w:hAnsi="Arial" w:cs="Arial"/>
          <w:sz w:val="24"/>
          <w:szCs w:val="24"/>
          <w:u w:val="single"/>
        </w:rPr>
        <w:t>20</w:t>
      </w:r>
      <w:r w:rsidRPr="00333F18">
        <w:rPr>
          <w:rFonts w:ascii="Arial" w:hAnsi="Arial" w:cs="Arial"/>
          <w:sz w:val="24"/>
          <w:szCs w:val="24"/>
          <w:u w:val="single"/>
        </w:rPr>
        <w:t>0</w:t>
      </w:r>
    </w:p>
    <w:p w:rsidR="00333F18" w:rsidRDefault="00333F18" w:rsidP="00460E92">
      <w:pPr>
        <w:rPr>
          <w:rFonts w:ascii="Arial" w:hAnsi="Arial" w:cs="Arial"/>
          <w:sz w:val="24"/>
          <w:szCs w:val="24"/>
        </w:rPr>
      </w:pPr>
      <w:r w:rsidRPr="00333F18">
        <w:rPr>
          <w:rFonts w:ascii="Arial" w:hAnsi="Arial" w:cs="Arial"/>
          <w:sz w:val="24"/>
          <w:szCs w:val="24"/>
        </w:rPr>
        <w:t>Total points possible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750</w:t>
      </w:r>
    </w:p>
    <w:p w:rsidR="00333F18" w:rsidRDefault="00333F18" w:rsidP="00333F18">
      <w:pPr>
        <w:ind w:left="2160" w:firstLine="720"/>
        <w:rPr>
          <w:rFonts w:ascii="Arial" w:hAnsi="Arial" w:cs="Arial"/>
          <w:sz w:val="24"/>
          <w:szCs w:val="24"/>
        </w:rPr>
      </w:pPr>
      <w:r>
        <w:rPr>
          <w:rFonts w:ascii="Arial" w:hAnsi="Arial" w:cs="Arial"/>
          <w:sz w:val="24"/>
          <w:szCs w:val="24"/>
        </w:rPr>
        <w:t>90% and above=A</w:t>
      </w:r>
    </w:p>
    <w:p w:rsidR="00333F18" w:rsidRDefault="00333F18" w:rsidP="00333F18">
      <w:pPr>
        <w:ind w:left="2160" w:firstLine="720"/>
        <w:rPr>
          <w:rFonts w:ascii="Arial" w:hAnsi="Arial" w:cs="Arial"/>
          <w:sz w:val="24"/>
          <w:szCs w:val="24"/>
        </w:rPr>
      </w:pPr>
      <w:r>
        <w:rPr>
          <w:rFonts w:ascii="Arial" w:hAnsi="Arial" w:cs="Arial"/>
          <w:sz w:val="24"/>
          <w:szCs w:val="24"/>
        </w:rPr>
        <w:t>80-89%               B</w:t>
      </w:r>
    </w:p>
    <w:p w:rsidR="00333F18" w:rsidRDefault="00333F18" w:rsidP="00333F18">
      <w:pPr>
        <w:ind w:left="2160" w:firstLine="720"/>
        <w:rPr>
          <w:rFonts w:ascii="Arial" w:hAnsi="Arial" w:cs="Arial"/>
          <w:sz w:val="24"/>
          <w:szCs w:val="24"/>
        </w:rPr>
      </w:pPr>
      <w:r>
        <w:rPr>
          <w:rFonts w:ascii="Arial" w:hAnsi="Arial" w:cs="Arial"/>
          <w:sz w:val="24"/>
          <w:szCs w:val="24"/>
        </w:rPr>
        <w:t>70-79%               C</w:t>
      </w:r>
    </w:p>
    <w:p w:rsidR="00333F18" w:rsidRDefault="00333F18" w:rsidP="00333F18">
      <w:pPr>
        <w:ind w:left="2160" w:firstLine="720"/>
        <w:rPr>
          <w:rFonts w:ascii="Arial" w:hAnsi="Arial" w:cs="Arial"/>
          <w:sz w:val="24"/>
          <w:szCs w:val="24"/>
        </w:rPr>
      </w:pPr>
      <w:r>
        <w:rPr>
          <w:rFonts w:ascii="Arial" w:hAnsi="Arial" w:cs="Arial"/>
          <w:sz w:val="24"/>
          <w:szCs w:val="24"/>
        </w:rPr>
        <w:t>60-69%               D</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lastRenderedPageBreak/>
        <w:t>January 14</w:t>
      </w:r>
      <w:r>
        <w:rPr>
          <w:rFonts w:ascii="Arial" w:eastAsiaTheme="minorHAnsi" w:hAnsi="Arial" w:cs="Arial"/>
          <w:sz w:val="24"/>
          <w:szCs w:val="24"/>
        </w:rPr>
        <w:tab/>
      </w:r>
      <w:r>
        <w:rPr>
          <w:rFonts w:ascii="Arial" w:eastAsiaTheme="minorHAnsi" w:hAnsi="Arial" w:cs="Arial"/>
          <w:sz w:val="24"/>
          <w:szCs w:val="24"/>
        </w:rPr>
        <w:tab/>
        <w:t>Syllabus and pre-test</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 xml:space="preserve">     </w:t>
      </w:r>
      <w:r>
        <w:rPr>
          <w:rFonts w:ascii="Arial" w:eastAsiaTheme="minorHAnsi" w:hAnsi="Arial" w:cs="Arial"/>
          <w:sz w:val="24"/>
          <w:szCs w:val="24"/>
        </w:rPr>
        <w:tab/>
        <w:t xml:space="preserve">    16</w:t>
      </w:r>
      <w:r>
        <w:rPr>
          <w:rFonts w:ascii="Arial" w:eastAsiaTheme="minorHAnsi" w:hAnsi="Arial" w:cs="Arial"/>
          <w:sz w:val="24"/>
          <w:szCs w:val="24"/>
        </w:rPr>
        <w:tab/>
      </w:r>
      <w:r>
        <w:rPr>
          <w:rFonts w:ascii="Arial" w:eastAsiaTheme="minorHAnsi" w:hAnsi="Arial" w:cs="Arial"/>
          <w:sz w:val="24"/>
          <w:szCs w:val="24"/>
        </w:rPr>
        <w:tab/>
        <w:t>Chapter 1</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ab/>
        <w:t xml:space="preserve">    18  </w:t>
      </w:r>
      <w:r>
        <w:rPr>
          <w:rFonts w:ascii="Arial" w:eastAsiaTheme="minorHAnsi" w:hAnsi="Arial" w:cs="Arial"/>
          <w:sz w:val="24"/>
          <w:szCs w:val="24"/>
        </w:rPr>
        <w:tab/>
      </w:r>
      <w:r>
        <w:rPr>
          <w:rFonts w:ascii="Arial" w:eastAsiaTheme="minorHAnsi" w:hAnsi="Arial" w:cs="Arial"/>
          <w:sz w:val="24"/>
          <w:szCs w:val="24"/>
        </w:rPr>
        <w:tab/>
        <w:t>“          “</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ab/>
        <w:t xml:space="preserve">    21     </w:t>
      </w:r>
      <w:r>
        <w:rPr>
          <w:rFonts w:ascii="Arial" w:eastAsiaTheme="minorHAnsi" w:hAnsi="Arial" w:cs="Arial"/>
          <w:sz w:val="24"/>
          <w:szCs w:val="24"/>
        </w:rPr>
        <w:tab/>
        <w:t>Martin Luther King holiday</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ab/>
        <w:t xml:space="preserve">    23</w:t>
      </w:r>
      <w:r>
        <w:rPr>
          <w:rFonts w:ascii="Arial" w:eastAsiaTheme="minorHAnsi" w:hAnsi="Arial" w:cs="Arial"/>
          <w:sz w:val="24"/>
          <w:szCs w:val="24"/>
        </w:rPr>
        <w:tab/>
      </w:r>
      <w:r>
        <w:rPr>
          <w:rFonts w:ascii="Arial" w:eastAsiaTheme="minorHAnsi" w:hAnsi="Arial" w:cs="Arial"/>
          <w:sz w:val="24"/>
          <w:szCs w:val="24"/>
        </w:rPr>
        <w:tab/>
        <w:t>Chapter 2</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ab/>
        <w:t xml:space="preserve">    25 </w:t>
      </w:r>
      <w:r>
        <w:rPr>
          <w:rFonts w:ascii="Arial" w:eastAsiaTheme="minorHAnsi" w:hAnsi="Arial" w:cs="Arial"/>
          <w:sz w:val="24"/>
          <w:szCs w:val="24"/>
        </w:rPr>
        <w:tab/>
      </w:r>
      <w:r>
        <w:rPr>
          <w:rFonts w:ascii="Arial" w:eastAsiaTheme="minorHAnsi" w:hAnsi="Arial" w:cs="Arial"/>
          <w:sz w:val="24"/>
          <w:szCs w:val="24"/>
        </w:rPr>
        <w:tab/>
        <w:t>“     “          Homework for Jan. 28 questions 3, 6, 8, 10</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ab/>
        <w:t xml:space="preserve">    28</w:t>
      </w:r>
      <w:r>
        <w:rPr>
          <w:rFonts w:ascii="Arial" w:eastAsiaTheme="minorHAnsi" w:hAnsi="Arial" w:cs="Arial"/>
          <w:sz w:val="24"/>
          <w:szCs w:val="24"/>
        </w:rPr>
        <w:tab/>
      </w:r>
      <w:r>
        <w:rPr>
          <w:rFonts w:ascii="Arial" w:eastAsiaTheme="minorHAnsi" w:hAnsi="Arial" w:cs="Arial"/>
          <w:sz w:val="24"/>
          <w:szCs w:val="24"/>
        </w:rPr>
        <w:tab/>
        <w:t>Class discussion on homework question issues/topics</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ab/>
        <w:t xml:space="preserve">    30</w:t>
      </w:r>
      <w:r>
        <w:rPr>
          <w:rFonts w:ascii="Arial" w:eastAsiaTheme="minorHAnsi" w:hAnsi="Arial" w:cs="Arial"/>
          <w:sz w:val="24"/>
          <w:szCs w:val="24"/>
        </w:rPr>
        <w:tab/>
      </w:r>
      <w:r>
        <w:rPr>
          <w:rFonts w:ascii="Arial" w:eastAsiaTheme="minorHAnsi" w:hAnsi="Arial" w:cs="Arial"/>
          <w:sz w:val="24"/>
          <w:szCs w:val="24"/>
        </w:rPr>
        <w:tab/>
        <w:t>Chapter 3</w:t>
      </w:r>
    </w:p>
    <w:p w:rsidR="00097CDB" w:rsidRDefault="00097CDB" w:rsidP="00333F18">
      <w:pPr>
        <w:jc w:val="both"/>
        <w:rPr>
          <w:rFonts w:ascii="Arial" w:eastAsiaTheme="minorHAnsi" w:hAnsi="Arial" w:cs="Arial"/>
          <w:sz w:val="24"/>
          <w:szCs w:val="24"/>
        </w:rPr>
      </w:pPr>
      <w:proofErr w:type="gramStart"/>
      <w:r>
        <w:rPr>
          <w:rFonts w:ascii="Arial" w:eastAsiaTheme="minorHAnsi" w:hAnsi="Arial" w:cs="Arial"/>
          <w:sz w:val="24"/>
          <w:szCs w:val="24"/>
        </w:rPr>
        <w:t>Feb.</w:t>
      </w:r>
      <w:proofErr w:type="gramEnd"/>
      <w:r>
        <w:rPr>
          <w:rFonts w:ascii="Arial" w:eastAsiaTheme="minorHAnsi" w:hAnsi="Arial" w:cs="Arial"/>
          <w:sz w:val="24"/>
          <w:szCs w:val="24"/>
        </w:rPr>
        <w:t xml:space="preserve">         1</w:t>
      </w:r>
      <w:r>
        <w:rPr>
          <w:rFonts w:ascii="Arial" w:eastAsiaTheme="minorHAnsi" w:hAnsi="Arial" w:cs="Arial"/>
          <w:sz w:val="24"/>
          <w:szCs w:val="24"/>
        </w:rPr>
        <w:tab/>
      </w:r>
      <w:r>
        <w:rPr>
          <w:rFonts w:ascii="Arial" w:eastAsiaTheme="minorHAnsi" w:hAnsi="Arial" w:cs="Arial"/>
          <w:sz w:val="24"/>
          <w:szCs w:val="24"/>
        </w:rPr>
        <w:tab/>
        <w:t xml:space="preserve">“           </w:t>
      </w:r>
      <w:proofErr w:type="gramStart"/>
      <w:r>
        <w:rPr>
          <w:rFonts w:ascii="Arial" w:eastAsiaTheme="minorHAnsi" w:hAnsi="Arial" w:cs="Arial"/>
          <w:sz w:val="24"/>
          <w:szCs w:val="24"/>
        </w:rPr>
        <w:t>“  Homework</w:t>
      </w:r>
      <w:proofErr w:type="gramEnd"/>
      <w:r>
        <w:rPr>
          <w:rFonts w:ascii="Arial" w:eastAsiaTheme="minorHAnsi" w:hAnsi="Arial" w:cs="Arial"/>
          <w:sz w:val="24"/>
          <w:szCs w:val="24"/>
        </w:rPr>
        <w:t xml:space="preserve"> for Feb. 4 questions 4, 6, 11, 17, 19, 24, 28</w:t>
      </w:r>
    </w:p>
    <w:p w:rsidR="00097CDB" w:rsidRDefault="00097CDB" w:rsidP="00333F18">
      <w:pPr>
        <w:jc w:val="both"/>
        <w:rPr>
          <w:rFonts w:ascii="Arial" w:eastAsiaTheme="minorHAnsi" w:hAnsi="Arial" w:cs="Arial"/>
          <w:sz w:val="24"/>
          <w:szCs w:val="24"/>
        </w:rPr>
      </w:pPr>
      <w:r>
        <w:rPr>
          <w:rFonts w:ascii="Arial" w:eastAsiaTheme="minorHAnsi" w:hAnsi="Arial" w:cs="Arial"/>
          <w:sz w:val="24"/>
          <w:szCs w:val="24"/>
        </w:rPr>
        <w:tab/>
        <w:t xml:space="preserve">     </w:t>
      </w:r>
      <w:proofErr w:type="gramStart"/>
      <w:r>
        <w:rPr>
          <w:rFonts w:ascii="Arial" w:eastAsiaTheme="minorHAnsi" w:hAnsi="Arial" w:cs="Arial"/>
          <w:sz w:val="24"/>
          <w:szCs w:val="24"/>
        </w:rPr>
        <w:t xml:space="preserve">4  </w:t>
      </w:r>
      <w:r>
        <w:rPr>
          <w:rFonts w:ascii="Arial" w:eastAsiaTheme="minorHAnsi" w:hAnsi="Arial" w:cs="Arial"/>
          <w:sz w:val="24"/>
          <w:szCs w:val="24"/>
        </w:rPr>
        <w:tab/>
      </w:r>
      <w:r>
        <w:rPr>
          <w:rFonts w:ascii="Arial" w:eastAsiaTheme="minorHAnsi" w:hAnsi="Arial" w:cs="Arial"/>
          <w:sz w:val="24"/>
          <w:szCs w:val="24"/>
        </w:rPr>
        <w:tab/>
        <w:t>discussion</w:t>
      </w:r>
      <w:proofErr w:type="gramEnd"/>
      <w:r>
        <w:rPr>
          <w:rFonts w:ascii="Arial" w:eastAsiaTheme="minorHAnsi" w:hAnsi="Arial" w:cs="Arial"/>
          <w:sz w:val="24"/>
          <w:szCs w:val="24"/>
        </w:rPr>
        <w:t xml:space="preserve"> on homework question issues/topics</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6</w:t>
      </w:r>
      <w:r>
        <w:rPr>
          <w:rFonts w:ascii="Arial" w:eastAsiaTheme="minorHAnsi" w:hAnsi="Arial" w:cs="Arial"/>
          <w:sz w:val="24"/>
          <w:szCs w:val="24"/>
        </w:rPr>
        <w:tab/>
      </w:r>
      <w:r>
        <w:rPr>
          <w:rFonts w:ascii="Arial" w:eastAsiaTheme="minorHAnsi" w:hAnsi="Arial" w:cs="Arial"/>
          <w:sz w:val="24"/>
          <w:szCs w:val="24"/>
        </w:rPr>
        <w:tab/>
        <w:t>Chapter 4</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8</w:t>
      </w:r>
      <w:r>
        <w:rPr>
          <w:rFonts w:ascii="Arial" w:eastAsiaTheme="minorHAnsi" w:hAnsi="Arial" w:cs="Arial"/>
          <w:sz w:val="24"/>
          <w:szCs w:val="24"/>
        </w:rPr>
        <w:tab/>
      </w:r>
      <w:r>
        <w:rPr>
          <w:rFonts w:ascii="Arial" w:eastAsiaTheme="minorHAnsi" w:hAnsi="Arial" w:cs="Arial"/>
          <w:sz w:val="24"/>
          <w:szCs w:val="24"/>
        </w:rPr>
        <w:tab/>
        <w:t>No class, group assignment prep</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11</w:t>
      </w:r>
      <w:r>
        <w:rPr>
          <w:rFonts w:ascii="Arial" w:eastAsiaTheme="minorHAnsi" w:hAnsi="Arial" w:cs="Arial"/>
          <w:sz w:val="24"/>
          <w:szCs w:val="24"/>
        </w:rPr>
        <w:tab/>
      </w:r>
      <w:r>
        <w:rPr>
          <w:rFonts w:ascii="Arial" w:eastAsiaTheme="minorHAnsi" w:hAnsi="Arial" w:cs="Arial"/>
          <w:sz w:val="24"/>
          <w:szCs w:val="24"/>
        </w:rPr>
        <w:tab/>
        <w:t>Presentation of assigned case studies</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13</w:t>
      </w:r>
      <w:r>
        <w:rPr>
          <w:rFonts w:ascii="Arial" w:eastAsiaTheme="minorHAnsi" w:hAnsi="Arial" w:cs="Arial"/>
          <w:sz w:val="24"/>
          <w:szCs w:val="24"/>
        </w:rPr>
        <w:tab/>
      </w:r>
      <w:r>
        <w:rPr>
          <w:rFonts w:ascii="Arial" w:eastAsiaTheme="minorHAnsi" w:hAnsi="Arial" w:cs="Arial"/>
          <w:sz w:val="24"/>
          <w:szCs w:val="24"/>
        </w:rPr>
        <w:tab/>
        <w:t>Chapter 5</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15           </w:t>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18 </w:t>
      </w:r>
      <w:r>
        <w:rPr>
          <w:rFonts w:ascii="Arial" w:eastAsiaTheme="minorHAnsi" w:hAnsi="Arial" w:cs="Arial"/>
          <w:sz w:val="24"/>
          <w:szCs w:val="24"/>
        </w:rPr>
        <w:tab/>
      </w:r>
      <w:r>
        <w:rPr>
          <w:rFonts w:ascii="Arial" w:eastAsiaTheme="minorHAnsi" w:hAnsi="Arial" w:cs="Arial"/>
          <w:sz w:val="24"/>
          <w:szCs w:val="24"/>
        </w:rPr>
        <w:tab/>
        <w:t>President’s Day holiday</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20</w:t>
      </w:r>
      <w:r>
        <w:rPr>
          <w:rFonts w:ascii="Arial" w:eastAsiaTheme="minorHAnsi" w:hAnsi="Arial" w:cs="Arial"/>
          <w:sz w:val="24"/>
          <w:szCs w:val="24"/>
        </w:rPr>
        <w:tab/>
      </w:r>
      <w:r>
        <w:rPr>
          <w:rFonts w:ascii="Arial" w:eastAsiaTheme="minorHAnsi" w:hAnsi="Arial" w:cs="Arial"/>
          <w:sz w:val="24"/>
          <w:szCs w:val="24"/>
        </w:rPr>
        <w:tab/>
        <w:t>Movie “</w:t>
      </w:r>
      <w:proofErr w:type="spellStart"/>
      <w:r>
        <w:rPr>
          <w:rFonts w:ascii="Arial" w:eastAsiaTheme="minorHAnsi" w:hAnsi="Arial" w:cs="Arial"/>
          <w:sz w:val="24"/>
          <w:szCs w:val="24"/>
        </w:rPr>
        <w:t>Cidar</w:t>
      </w:r>
      <w:proofErr w:type="spellEnd"/>
      <w:r>
        <w:rPr>
          <w:rFonts w:ascii="Arial" w:eastAsiaTheme="minorHAnsi" w:hAnsi="Arial" w:cs="Arial"/>
          <w:sz w:val="24"/>
          <w:szCs w:val="24"/>
        </w:rPr>
        <w:t xml:space="preserve"> House Rules”</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22</w:t>
      </w:r>
      <w:r>
        <w:rPr>
          <w:rFonts w:ascii="Arial" w:eastAsiaTheme="minorHAnsi" w:hAnsi="Arial" w:cs="Arial"/>
          <w:sz w:val="24"/>
          <w:szCs w:val="24"/>
        </w:rPr>
        <w:tab/>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25</w:t>
      </w:r>
      <w:r>
        <w:rPr>
          <w:rFonts w:ascii="Arial" w:eastAsiaTheme="minorHAnsi" w:hAnsi="Arial" w:cs="Arial"/>
          <w:sz w:val="24"/>
          <w:szCs w:val="24"/>
        </w:rPr>
        <w:tab/>
      </w:r>
      <w:r>
        <w:rPr>
          <w:rFonts w:ascii="Arial" w:eastAsiaTheme="minorHAnsi" w:hAnsi="Arial" w:cs="Arial"/>
          <w:sz w:val="24"/>
          <w:szCs w:val="24"/>
        </w:rPr>
        <w:tab/>
        <w:t>Chapter 6</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27</w:t>
      </w:r>
      <w:r>
        <w:rPr>
          <w:rFonts w:ascii="Arial" w:eastAsiaTheme="minorHAnsi" w:hAnsi="Arial" w:cs="Arial"/>
          <w:sz w:val="24"/>
          <w:szCs w:val="24"/>
        </w:rPr>
        <w:tab/>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March       1</w:t>
      </w:r>
      <w:r>
        <w:rPr>
          <w:rFonts w:ascii="Arial" w:eastAsiaTheme="minorHAnsi" w:hAnsi="Arial" w:cs="Arial"/>
          <w:sz w:val="24"/>
          <w:szCs w:val="24"/>
        </w:rPr>
        <w:tab/>
      </w:r>
      <w:r>
        <w:rPr>
          <w:rFonts w:ascii="Arial" w:eastAsiaTheme="minorHAnsi" w:hAnsi="Arial" w:cs="Arial"/>
          <w:sz w:val="24"/>
          <w:szCs w:val="24"/>
        </w:rPr>
        <w:tab/>
      </w:r>
      <w:proofErr w:type="gramStart"/>
      <w:r>
        <w:rPr>
          <w:rFonts w:ascii="Arial" w:eastAsiaTheme="minorHAnsi" w:hAnsi="Arial" w:cs="Arial"/>
          <w:sz w:val="24"/>
          <w:szCs w:val="24"/>
        </w:rPr>
        <w:t>Be</w:t>
      </w:r>
      <w:proofErr w:type="gramEnd"/>
      <w:r>
        <w:rPr>
          <w:rFonts w:ascii="Arial" w:eastAsiaTheme="minorHAnsi" w:hAnsi="Arial" w:cs="Arial"/>
          <w:sz w:val="24"/>
          <w:szCs w:val="24"/>
        </w:rPr>
        <w:t xml:space="preserve"> prepared to discuss case studies on pages 185-188</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4</w:t>
      </w:r>
      <w:r>
        <w:rPr>
          <w:rFonts w:ascii="Arial" w:eastAsiaTheme="minorHAnsi" w:hAnsi="Arial" w:cs="Arial"/>
          <w:sz w:val="24"/>
          <w:szCs w:val="24"/>
        </w:rPr>
        <w:tab/>
      </w:r>
      <w:r>
        <w:rPr>
          <w:rFonts w:ascii="Arial" w:eastAsiaTheme="minorHAnsi" w:hAnsi="Arial" w:cs="Arial"/>
          <w:sz w:val="24"/>
          <w:szCs w:val="24"/>
        </w:rPr>
        <w:tab/>
        <w:t>Mid Term Exam</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6</w:t>
      </w:r>
      <w:r>
        <w:rPr>
          <w:rFonts w:ascii="Arial" w:eastAsiaTheme="minorHAnsi" w:hAnsi="Arial" w:cs="Arial"/>
          <w:sz w:val="24"/>
          <w:szCs w:val="24"/>
        </w:rPr>
        <w:tab/>
      </w:r>
      <w:r>
        <w:rPr>
          <w:rFonts w:ascii="Arial" w:eastAsiaTheme="minorHAnsi" w:hAnsi="Arial" w:cs="Arial"/>
          <w:sz w:val="24"/>
          <w:szCs w:val="24"/>
        </w:rPr>
        <w:tab/>
        <w:t>Chapter 7</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8</w:t>
      </w:r>
      <w:r>
        <w:rPr>
          <w:rFonts w:ascii="Arial" w:eastAsiaTheme="minorHAnsi" w:hAnsi="Arial" w:cs="Arial"/>
          <w:sz w:val="24"/>
          <w:szCs w:val="24"/>
        </w:rPr>
        <w:tab/>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11</w:t>
      </w:r>
      <w:r>
        <w:rPr>
          <w:rFonts w:ascii="Arial" w:eastAsiaTheme="minorHAnsi" w:hAnsi="Arial" w:cs="Arial"/>
          <w:sz w:val="24"/>
          <w:szCs w:val="24"/>
        </w:rPr>
        <w:tab/>
      </w:r>
      <w:r>
        <w:rPr>
          <w:rFonts w:ascii="Arial" w:eastAsiaTheme="minorHAnsi" w:hAnsi="Arial" w:cs="Arial"/>
          <w:sz w:val="24"/>
          <w:szCs w:val="24"/>
        </w:rPr>
        <w:tab/>
        <w:t>Discussion on case studies on pages 208-210</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13</w:t>
      </w:r>
      <w:r>
        <w:rPr>
          <w:rFonts w:ascii="Arial" w:eastAsiaTheme="minorHAnsi" w:hAnsi="Arial" w:cs="Arial"/>
          <w:sz w:val="24"/>
          <w:szCs w:val="24"/>
        </w:rPr>
        <w:tab/>
      </w:r>
      <w:r>
        <w:rPr>
          <w:rFonts w:ascii="Arial" w:eastAsiaTheme="minorHAnsi" w:hAnsi="Arial" w:cs="Arial"/>
          <w:sz w:val="24"/>
          <w:szCs w:val="24"/>
        </w:rPr>
        <w:tab/>
        <w:t>Chapter 8</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15</w:t>
      </w:r>
      <w:r>
        <w:rPr>
          <w:rFonts w:ascii="Arial" w:eastAsiaTheme="minorHAnsi" w:hAnsi="Arial" w:cs="Arial"/>
          <w:sz w:val="24"/>
          <w:szCs w:val="24"/>
        </w:rPr>
        <w:tab/>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18</w:t>
      </w:r>
      <w:r>
        <w:rPr>
          <w:rFonts w:ascii="Arial" w:eastAsiaTheme="minorHAnsi" w:hAnsi="Arial" w:cs="Arial"/>
          <w:sz w:val="24"/>
          <w:szCs w:val="24"/>
        </w:rPr>
        <w:tab/>
      </w:r>
      <w:r>
        <w:rPr>
          <w:rFonts w:ascii="Arial" w:eastAsiaTheme="minorHAnsi" w:hAnsi="Arial" w:cs="Arial"/>
          <w:sz w:val="24"/>
          <w:szCs w:val="24"/>
        </w:rPr>
        <w:tab/>
        <w:t>Discussion on case studies on pages 242-244</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20</w:t>
      </w:r>
      <w:r>
        <w:rPr>
          <w:rFonts w:ascii="Arial" w:eastAsiaTheme="minorHAnsi" w:hAnsi="Arial" w:cs="Arial"/>
          <w:sz w:val="24"/>
          <w:szCs w:val="24"/>
        </w:rPr>
        <w:tab/>
      </w:r>
      <w:r>
        <w:rPr>
          <w:rFonts w:ascii="Arial" w:eastAsiaTheme="minorHAnsi" w:hAnsi="Arial" w:cs="Arial"/>
          <w:sz w:val="24"/>
          <w:szCs w:val="24"/>
        </w:rPr>
        <w:tab/>
        <w:t>Chapter 9</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22</w:t>
      </w:r>
      <w:r>
        <w:rPr>
          <w:rFonts w:ascii="Arial" w:eastAsiaTheme="minorHAnsi" w:hAnsi="Arial" w:cs="Arial"/>
          <w:sz w:val="24"/>
          <w:szCs w:val="24"/>
        </w:rPr>
        <w:tab/>
      </w:r>
      <w:r>
        <w:rPr>
          <w:rFonts w:ascii="Arial" w:eastAsiaTheme="minorHAnsi" w:hAnsi="Arial" w:cs="Arial"/>
          <w:sz w:val="24"/>
          <w:szCs w:val="24"/>
        </w:rPr>
        <w:tab/>
        <w:t>Discussion on case studies on pages 267-68</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 xml:space="preserve">    </w:t>
      </w:r>
      <w:r>
        <w:rPr>
          <w:rFonts w:ascii="Arial" w:eastAsiaTheme="minorHAnsi" w:hAnsi="Arial" w:cs="Arial"/>
          <w:sz w:val="24"/>
          <w:szCs w:val="24"/>
        </w:rPr>
        <w:tab/>
        <w:t>25-29</w:t>
      </w:r>
      <w:r>
        <w:rPr>
          <w:rFonts w:ascii="Arial" w:eastAsiaTheme="minorHAnsi" w:hAnsi="Arial" w:cs="Arial"/>
          <w:sz w:val="24"/>
          <w:szCs w:val="24"/>
        </w:rPr>
        <w:tab/>
      </w:r>
      <w:r>
        <w:rPr>
          <w:rFonts w:ascii="Arial" w:eastAsiaTheme="minorHAnsi" w:hAnsi="Arial" w:cs="Arial"/>
          <w:sz w:val="24"/>
          <w:szCs w:val="24"/>
        </w:rPr>
        <w:tab/>
        <w:t xml:space="preserve">Spring </w:t>
      </w:r>
      <w:proofErr w:type="gramStart"/>
      <w:r>
        <w:rPr>
          <w:rFonts w:ascii="Arial" w:eastAsiaTheme="minorHAnsi" w:hAnsi="Arial" w:cs="Arial"/>
          <w:sz w:val="24"/>
          <w:szCs w:val="24"/>
        </w:rPr>
        <w:t>Break</w:t>
      </w:r>
      <w:proofErr w:type="gramEnd"/>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April           1</w:t>
      </w:r>
      <w:r>
        <w:rPr>
          <w:rFonts w:ascii="Arial" w:eastAsiaTheme="minorHAnsi" w:hAnsi="Arial" w:cs="Arial"/>
          <w:sz w:val="24"/>
          <w:szCs w:val="24"/>
        </w:rPr>
        <w:tab/>
      </w:r>
      <w:r>
        <w:rPr>
          <w:rFonts w:ascii="Arial" w:eastAsiaTheme="minorHAnsi" w:hAnsi="Arial" w:cs="Arial"/>
          <w:sz w:val="24"/>
          <w:szCs w:val="24"/>
        </w:rPr>
        <w:tab/>
        <w:t>Movie “Dead Man Walking”</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3</w:t>
      </w:r>
      <w:r>
        <w:rPr>
          <w:rFonts w:ascii="Arial" w:eastAsiaTheme="minorHAnsi" w:hAnsi="Arial" w:cs="Arial"/>
          <w:sz w:val="24"/>
          <w:szCs w:val="24"/>
        </w:rPr>
        <w:tab/>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5</w:t>
      </w:r>
      <w:r>
        <w:rPr>
          <w:rFonts w:ascii="Arial" w:eastAsiaTheme="minorHAnsi" w:hAnsi="Arial" w:cs="Arial"/>
          <w:sz w:val="24"/>
          <w:szCs w:val="24"/>
        </w:rPr>
        <w:tab/>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8</w:t>
      </w:r>
      <w:r>
        <w:rPr>
          <w:rFonts w:ascii="Arial" w:eastAsiaTheme="minorHAnsi" w:hAnsi="Arial" w:cs="Arial"/>
          <w:sz w:val="24"/>
          <w:szCs w:val="24"/>
        </w:rPr>
        <w:tab/>
      </w:r>
      <w:r>
        <w:rPr>
          <w:rFonts w:ascii="Arial" w:eastAsiaTheme="minorHAnsi" w:hAnsi="Arial" w:cs="Arial"/>
          <w:sz w:val="24"/>
          <w:szCs w:val="24"/>
        </w:rPr>
        <w:tab/>
        <w:t>Chapter 10</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10</w:t>
      </w:r>
      <w:r>
        <w:rPr>
          <w:rFonts w:ascii="Arial" w:eastAsiaTheme="minorHAnsi" w:hAnsi="Arial" w:cs="Arial"/>
          <w:sz w:val="24"/>
          <w:szCs w:val="24"/>
        </w:rPr>
        <w:tab/>
      </w:r>
      <w:r>
        <w:rPr>
          <w:rFonts w:ascii="Arial" w:eastAsiaTheme="minorHAnsi" w:hAnsi="Arial" w:cs="Arial"/>
          <w:sz w:val="24"/>
          <w:szCs w:val="24"/>
        </w:rPr>
        <w:tab/>
        <w:t>Case studies on pages 298-300</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 xml:space="preserve">                12</w:t>
      </w:r>
      <w:r>
        <w:rPr>
          <w:rFonts w:ascii="Arial" w:eastAsiaTheme="minorHAnsi" w:hAnsi="Arial" w:cs="Arial"/>
          <w:sz w:val="24"/>
          <w:szCs w:val="24"/>
        </w:rPr>
        <w:tab/>
      </w:r>
      <w:r>
        <w:rPr>
          <w:rFonts w:ascii="Arial" w:eastAsiaTheme="minorHAnsi" w:hAnsi="Arial" w:cs="Arial"/>
          <w:sz w:val="24"/>
          <w:szCs w:val="24"/>
        </w:rPr>
        <w:tab/>
        <w:t>Chapter 11</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15</w:t>
      </w:r>
      <w:r>
        <w:rPr>
          <w:rFonts w:ascii="Arial" w:eastAsiaTheme="minorHAnsi" w:hAnsi="Arial" w:cs="Arial"/>
          <w:sz w:val="24"/>
          <w:szCs w:val="24"/>
        </w:rPr>
        <w:tab/>
      </w:r>
      <w:r>
        <w:rPr>
          <w:rFonts w:ascii="Arial" w:eastAsiaTheme="minorHAnsi" w:hAnsi="Arial" w:cs="Arial"/>
          <w:sz w:val="24"/>
          <w:szCs w:val="24"/>
        </w:rPr>
        <w:tab/>
        <w:t>“                         “</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t xml:space="preserve">     17</w:t>
      </w:r>
      <w:r>
        <w:rPr>
          <w:rFonts w:ascii="Arial" w:eastAsiaTheme="minorHAnsi" w:hAnsi="Arial" w:cs="Arial"/>
          <w:sz w:val="24"/>
          <w:szCs w:val="24"/>
        </w:rPr>
        <w:tab/>
      </w:r>
      <w:r>
        <w:rPr>
          <w:rFonts w:ascii="Arial" w:eastAsiaTheme="minorHAnsi" w:hAnsi="Arial" w:cs="Arial"/>
          <w:sz w:val="24"/>
          <w:szCs w:val="24"/>
        </w:rPr>
        <w:tab/>
        <w:t>Case studies on pages</w:t>
      </w:r>
      <w:r w:rsidR="00C74FA1">
        <w:rPr>
          <w:rFonts w:ascii="Arial" w:eastAsiaTheme="minorHAnsi" w:hAnsi="Arial" w:cs="Arial"/>
          <w:sz w:val="24"/>
          <w:szCs w:val="24"/>
        </w:rPr>
        <w:t xml:space="preserve"> 325-27</w:t>
      </w:r>
    </w:p>
    <w:p w:rsidR="00C74FA1" w:rsidRDefault="00C74FA1" w:rsidP="00333F18">
      <w:pPr>
        <w:jc w:val="both"/>
        <w:rPr>
          <w:rFonts w:ascii="Arial" w:eastAsiaTheme="minorHAnsi" w:hAnsi="Arial" w:cs="Arial"/>
          <w:sz w:val="24"/>
          <w:szCs w:val="24"/>
        </w:rPr>
      </w:pPr>
      <w:r>
        <w:rPr>
          <w:rFonts w:ascii="Arial" w:eastAsiaTheme="minorHAnsi" w:hAnsi="Arial" w:cs="Arial"/>
          <w:sz w:val="24"/>
          <w:szCs w:val="24"/>
        </w:rPr>
        <w:tab/>
        <w:t xml:space="preserve">     19</w:t>
      </w:r>
      <w:r>
        <w:rPr>
          <w:rFonts w:ascii="Arial" w:eastAsiaTheme="minorHAnsi" w:hAnsi="Arial" w:cs="Arial"/>
          <w:sz w:val="24"/>
          <w:szCs w:val="24"/>
        </w:rPr>
        <w:tab/>
      </w:r>
      <w:r>
        <w:rPr>
          <w:rFonts w:ascii="Arial" w:eastAsiaTheme="minorHAnsi" w:hAnsi="Arial" w:cs="Arial"/>
          <w:sz w:val="24"/>
          <w:szCs w:val="24"/>
        </w:rPr>
        <w:tab/>
        <w:t>Movie on ethics of war</w:t>
      </w:r>
    </w:p>
    <w:p w:rsidR="00C74FA1" w:rsidRDefault="00C74FA1" w:rsidP="00333F18">
      <w:pPr>
        <w:jc w:val="both"/>
        <w:rPr>
          <w:rFonts w:ascii="Arial" w:eastAsiaTheme="minorHAnsi" w:hAnsi="Arial" w:cs="Arial"/>
          <w:sz w:val="24"/>
          <w:szCs w:val="24"/>
        </w:rPr>
      </w:pPr>
      <w:r>
        <w:rPr>
          <w:rFonts w:ascii="Arial" w:eastAsiaTheme="minorHAnsi" w:hAnsi="Arial" w:cs="Arial"/>
          <w:sz w:val="24"/>
          <w:szCs w:val="24"/>
        </w:rPr>
        <w:tab/>
        <w:t xml:space="preserve">     22</w:t>
      </w:r>
      <w:r>
        <w:rPr>
          <w:rFonts w:ascii="Arial" w:eastAsiaTheme="minorHAnsi" w:hAnsi="Arial" w:cs="Arial"/>
          <w:sz w:val="24"/>
          <w:szCs w:val="24"/>
        </w:rPr>
        <w:tab/>
      </w:r>
      <w:r>
        <w:rPr>
          <w:rFonts w:ascii="Arial" w:eastAsiaTheme="minorHAnsi" w:hAnsi="Arial" w:cs="Arial"/>
          <w:sz w:val="24"/>
          <w:szCs w:val="24"/>
        </w:rPr>
        <w:tab/>
        <w:t>“                         “</w:t>
      </w:r>
    </w:p>
    <w:p w:rsidR="00C74FA1" w:rsidRDefault="00C74FA1" w:rsidP="00333F18">
      <w:pPr>
        <w:jc w:val="both"/>
        <w:rPr>
          <w:rFonts w:ascii="Arial" w:eastAsiaTheme="minorHAnsi" w:hAnsi="Arial" w:cs="Arial"/>
          <w:sz w:val="24"/>
          <w:szCs w:val="24"/>
        </w:rPr>
      </w:pPr>
      <w:r>
        <w:rPr>
          <w:rFonts w:ascii="Arial" w:eastAsiaTheme="minorHAnsi" w:hAnsi="Arial" w:cs="Arial"/>
          <w:sz w:val="24"/>
          <w:szCs w:val="24"/>
        </w:rPr>
        <w:tab/>
        <w:t xml:space="preserve">     24</w:t>
      </w:r>
      <w:r>
        <w:rPr>
          <w:rFonts w:ascii="Arial" w:eastAsiaTheme="minorHAnsi" w:hAnsi="Arial" w:cs="Arial"/>
          <w:sz w:val="24"/>
          <w:szCs w:val="24"/>
        </w:rPr>
        <w:tab/>
      </w:r>
      <w:r>
        <w:rPr>
          <w:rFonts w:ascii="Arial" w:eastAsiaTheme="minorHAnsi" w:hAnsi="Arial" w:cs="Arial"/>
          <w:sz w:val="24"/>
          <w:szCs w:val="24"/>
        </w:rPr>
        <w:tab/>
        <w:t>“                          “</w:t>
      </w:r>
    </w:p>
    <w:p w:rsidR="00C74FA1" w:rsidRDefault="00C74FA1" w:rsidP="00333F18">
      <w:pPr>
        <w:jc w:val="both"/>
        <w:rPr>
          <w:rFonts w:ascii="Arial" w:eastAsiaTheme="minorHAnsi" w:hAnsi="Arial" w:cs="Arial"/>
          <w:sz w:val="24"/>
          <w:szCs w:val="24"/>
        </w:rPr>
      </w:pPr>
      <w:r>
        <w:rPr>
          <w:rFonts w:ascii="Arial" w:eastAsiaTheme="minorHAnsi" w:hAnsi="Arial" w:cs="Arial"/>
          <w:sz w:val="24"/>
          <w:szCs w:val="24"/>
        </w:rPr>
        <w:tab/>
        <w:t xml:space="preserve">     26</w:t>
      </w:r>
      <w:r>
        <w:rPr>
          <w:rFonts w:ascii="Arial" w:eastAsiaTheme="minorHAnsi" w:hAnsi="Arial" w:cs="Arial"/>
          <w:sz w:val="24"/>
          <w:szCs w:val="24"/>
        </w:rPr>
        <w:tab/>
      </w:r>
      <w:r>
        <w:rPr>
          <w:rFonts w:ascii="Arial" w:eastAsiaTheme="minorHAnsi" w:hAnsi="Arial" w:cs="Arial"/>
          <w:sz w:val="24"/>
          <w:szCs w:val="24"/>
        </w:rPr>
        <w:tab/>
        <w:t>Chapter 12</w:t>
      </w:r>
    </w:p>
    <w:p w:rsidR="00C74FA1" w:rsidRDefault="00C74FA1" w:rsidP="00333F18">
      <w:pPr>
        <w:jc w:val="both"/>
        <w:rPr>
          <w:rFonts w:ascii="Arial" w:eastAsiaTheme="minorHAnsi" w:hAnsi="Arial" w:cs="Arial"/>
          <w:sz w:val="24"/>
          <w:szCs w:val="24"/>
        </w:rPr>
      </w:pPr>
      <w:r>
        <w:rPr>
          <w:rFonts w:ascii="Arial" w:eastAsiaTheme="minorHAnsi" w:hAnsi="Arial" w:cs="Arial"/>
          <w:sz w:val="24"/>
          <w:szCs w:val="24"/>
        </w:rPr>
        <w:tab/>
        <w:t xml:space="preserve">     29</w:t>
      </w:r>
      <w:r>
        <w:rPr>
          <w:rFonts w:ascii="Arial" w:eastAsiaTheme="minorHAnsi" w:hAnsi="Arial" w:cs="Arial"/>
          <w:sz w:val="24"/>
          <w:szCs w:val="24"/>
        </w:rPr>
        <w:tab/>
      </w:r>
      <w:r>
        <w:rPr>
          <w:rFonts w:ascii="Arial" w:eastAsiaTheme="minorHAnsi" w:hAnsi="Arial" w:cs="Arial"/>
          <w:sz w:val="24"/>
          <w:szCs w:val="24"/>
        </w:rPr>
        <w:tab/>
        <w:t>“             “</w:t>
      </w:r>
    </w:p>
    <w:p w:rsidR="00C74FA1" w:rsidRDefault="00C74FA1" w:rsidP="00333F18">
      <w:pPr>
        <w:jc w:val="both"/>
        <w:rPr>
          <w:rFonts w:ascii="Arial" w:eastAsiaTheme="minorHAnsi" w:hAnsi="Arial" w:cs="Arial"/>
          <w:sz w:val="24"/>
          <w:szCs w:val="24"/>
        </w:rPr>
      </w:pPr>
      <w:r>
        <w:rPr>
          <w:rFonts w:ascii="Arial" w:eastAsiaTheme="minorHAnsi" w:hAnsi="Arial" w:cs="Arial"/>
          <w:sz w:val="24"/>
          <w:szCs w:val="24"/>
        </w:rPr>
        <w:t xml:space="preserve">May </w:t>
      </w:r>
      <w:r>
        <w:rPr>
          <w:rFonts w:ascii="Arial" w:eastAsiaTheme="minorHAnsi" w:hAnsi="Arial" w:cs="Arial"/>
          <w:sz w:val="24"/>
          <w:szCs w:val="24"/>
        </w:rPr>
        <w:tab/>
        <w:t xml:space="preserve">      1</w:t>
      </w:r>
      <w:r>
        <w:rPr>
          <w:rFonts w:ascii="Arial" w:eastAsiaTheme="minorHAnsi" w:hAnsi="Arial" w:cs="Arial"/>
          <w:sz w:val="24"/>
          <w:szCs w:val="24"/>
        </w:rPr>
        <w:tab/>
      </w:r>
      <w:r>
        <w:rPr>
          <w:rFonts w:ascii="Arial" w:eastAsiaTheme="minorHAnsi" w:hAnsi="Arial" w:cs="Arial"/>
          <w:sz w:val="24"/>
          <w:szCs w:val="24"/>
        </w:rPr>
        <w:tab/>
        <w:t>Discussion on case studies pages 358-360</w:t>
      </w:r>
    </w:p>
    <w:p w:rsidR="00C74FA1" w:rsidRPr="00C74FA1" w:rsidRDefault="00C74FA1" w:rsidP="00C74FA1">
      <w:pPr>
        <w:jc w:val="both"/>
        <w:rPr>
          <w:rFonts w:ascii="Arial" w:hAnsi="Arial" w:cs="Arial"/>
          <w:b/>
          <w:sz w:val="24"/>
          <w:szCs w:val="24"/>
        </w:rPr>
      </w:pPr>
      <w:r>
        <w:rPr>
          <w:rFonts w:ascii="Arial" w:eastAsiaTheme="minorHAnsi" w:hAnsi="Arial" w:cs="Arial"/>
          <w:sz w:val="24"/>
          <w:szCs w:val="24"/>
        </w:rPr>
        <w:tab/>
        <w:t xml:space="preserve">      3</w:t>
      </w:r>
      <w:r>
        <w:rPr>
          <w:rFonts w:ascii="Arial" w:eastAsiaTheme="minorHAnsi" w:hAnsi="Arial" w:cs="Arial"/>
          <w:sz w:val="24"/>
          <w:szCs w:val="24"/>
        </w:rPr>
        <w:tab/>
      </w:r>
      <w:r>
        <w:rPr>
          <w:rFonts w:ascii="Arial" w:eastAsiaTheme="minorHAnsi" w:hAnsi="Arial" w:cs="Arial"/>
          <w:sz w:val="24"/>
          <w:szCs w:val="24"/>
        </w:rPr>
        <w:tab/>
        <w:t>Review for final</w:t>
      </w:r>
      <w:r w:rsidRPr="00C74FA1">
        <w:rPr>
          <w:rFonts w:ascii="Arial" w:eastAsiaTheme="minorHAnsi" w:hAnsi="Arial" w:cs="Arial"/>
          <w:b/>
          <w:sz w:val="24"/>
          <w:szCs w:val="24"/>
        </w:rPr>
        <w:t xml:space="preserve">; May 6 </w:t>
      </w:r>
      <w:r w:rsidRPr="00C74FA1">
        <w:rPr>
          <w:rFonts w:ascii="Arial" w:eastAsiaTheme="minorHAnsi" w:hAnsi="Arial" w:cs="Arial"/>
          <w:b/>
          <w:sz w:val="24"/>
          <w:szCs w:val="24"/>
        </w:rPr>
        <w:t xml:space="preserve">Final </w:t>
      </w:r>
      <w:proofErr w:type="gramStart"/>
      <w:r w:rsidRPr="00C74FA1">
        <w:rPr>
          <w:rFonts w:ascii="Arial" w:eastAsiaTheme="minorHAnsi" w:hAnsi="Arial" w:cs="Arial"/>
          <w:b/>
          <w:sz w:val="24"/>
          <w:szCs w:val="24"/>
        </w:rPr>
        <w:t>exam  11AM</w:t>
      </w:r>
      <w:proofErr w:type="gramEnd"/>
      <w:r w:rsidRPr="00C74FA1">
        <w:rPr>
          <w:rFonts w:ascii="Arial" w:eastAsiaTheme="minorHAnsi" w:hAnsi="Arial" w:cs="Arial"/>
          <w:b/>
          <w:sz w:val="24"/>
          <w:szCs w:val="24"/>
        </w:rPr>
        <w:t xml:space="preserve"> to 1PM</w:t>
      </w:r>
      <w:bookmarkStart w:id="0" w:name="_GoBack"/>
      <w:bookmarkEnd w:id="0"/>
    </w:p>
    <w:p w:rsidR="00C74FA1" w:rsidRDefault="00C74FA1" w:rsidP="00333F18">
      <w:pPr>
        <w:jc w:val="both"/>
        <w:rPr>
          <w:rFonts w:ascii="Arial" w:eastAsiaTheme="minorHAnsi" w:hAnsi="Arial" w:cs="Arial"/>
          <w:sz w:val="24"/>
          <w:szCs w:val="24"/>
        </w:rPr>
      </w:pPr>
    </w:p>
    <w:p w:rsidR="00C74FA1" w:rsidRPr="00333F18" w:rsidRDefault="00C74FA1" w:rsidP="00333F18">
      <w:pPr>
        <w:jc w:val="both"/>
        <w:rPr>
          <w:rFonts w:ascii="Arial" w:hAnsi="Arial" w:cs="Arial"/>
          <w:sz w:val="24"/>
          <w:szCs w:val="24"/>
        </w:rPr>
      </w:pPr>
      <w:r>
        <w:rPr>
          <w:rFonts w:ascii="Arial" w:eastAsiaTheme="minorHAnsi" w:hAnsi="Arial" w:cs="Arial"/>
          <w:sz w:val="24"/>
          <w:szCs w:val="24"/>
        </w:rPr>
        <w:tab/>
        <w:t xml:space="preserve">      </w:t>
      </w:r>
    </w:p>
    <w:sectPr w:rsidR="00C74FA1" w:rsidRPr="00333F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1065A"/>
    <w:multiLevelType w:val="hybridMultilevel"/>
    <w:tmpl w:val="47C0F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AE138D"/>
    <w:multiLevelType w:val="hybridMultilevel"/>
    <w:tmpl w:val="C360B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E7F"/>
    <w:rsid w:val="00097CDB"/>
    <w:rsid w:val="00333F18"/>
    <w:rsid w:val="003A1F6A"/>
    <w:rsid w:val="00450E7F"/>
    <w:rsid w:val="00460E92"/>
    <w:rsid w:val="00552A63"/>
    <w:rsid w:val="00C74FA1"/>
    <w:rsid w:val="00D91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rFonts w:asciiTheme="minorHAnsi" w:eastAsiaTheme="minorEastAsia" w:hAnsiTheme="minorHAnsi" w:cs="Times New Roman"/>
      <w:sz w:val="22"/>
      <w:szCs w:val="22"/>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450E7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rFonts w:asciiTheme="minorHAnsi" w:eastAsiaTheme="minorEastAsia" w:hAnsiTheme="minorHAnsi" w:cs="Times New Roman"/>
      <w:sz w:val="22"/>
      <w:szCs w:val="22"/>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450E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tone@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Kay</cp:lastModifiedBy>
  <cp:revision>2</cp:revision>
  <cp:lastPrinted>2013-01-07T23:29:00Z</cp:lastPrinted>
  <dcterms:created xsi:type="dcterms:W3CDTF">2013-01-07T23:30:00Z</dcterms:created>
  <dcterms:modified xsi:type="dcterms:W3CDTF">2013-01-07T23:30:00Z</dcterms:modified>
</cp:coreProperties>
</file>