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51E" w:rsidRDefault="0033351E" w:rsidP="0033351E">
      <w:pPr>
        <w:ind w:left="2160" w:firstLine="720"/>
        <w:rPr>
          <w:rFonts w:asciiTheme="majorHAnsi" w:hAnsiTheme="majorHAnsi"/>
          <w:sz w:val="22"/>
          <w:szCs w:val="22"/>
        </w:rPr>
      </w:pPr>
      <w:r>
        <w:rPr>
          <w:rFonts w:asciiTheme="majorHAnsi" w:hAnsiTheme="majorHAnsi"/>
          <w:sz w:val="22"/>
          <w:szCs w:val="22"/>
        </w:rPr>
        <w:t>Chaminade University of Honolulu</w:t>
      </w:r>
    </w:p>
    <w:p w:rsidR="0033351E" w:rsidRDefault="0033351E" w:rsidP="0033351E">
      <w:pPr>
        <w:rPr>
          <w:rFonts w:asciiTheme="majorHAnsi" w:hAnsiTheme="majorHAnsi"/>
          <w:sz w:val="22"/>
          <w:szCs w:val="22"/>
        </w:rPr>
      </w:pPr>
      <w:r>
        <w:rPr>
          <w:rFonts w:asciiTheme="majorHAnsi" w:hAnsiTheme="majorHAnsi"/>
          <w:sz w:val="22"/>
          <w:szCs w:val="22"/>
        </w:rPr>
        <w:t xml:space="preserve">                                            </w:t>
      </w:r>
      <w:r w:rsidR="00E45ED8">
        <w:rPr>
          <w:rFonts w:asciiTheme="majorHAnsi" w:hAnsiTheme="majorHAnsi"/>
          <w:b/>
          <w:sz w:val="22"/>
          <w:szCs w:val="22"/>
        </w:rPr>
        <w:t>ED 321</w:t>
      </w:r>
      <w:r>
        <w:rPr>
          <w:rFonts w:asciiTheme="majorHAnsi" w:hAnsiTheme="majorHAnsi"/>
          <w:b/>
          <w:sz w:val="22"/>
          <w:szCs w:val="22"/>
        </w:rPr>
        <w:t xml:space="preserve"> Elementary Language Arts Methods I</w:t>
      </w:r>
      <w:r w:rsidR="00E45ED8">
        <w:rPr>
          <w:rFonts w:asciiTheme="majorHAnsi" w:hAnsiTheme="majorHAnsi"/>
          <w:b/>
          <w:sz w:val="22"/>
          <w:szCs w:val="22"/>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Semester/Year     </w:t>
            </w:r>
            <w:r w:rsidR="00E45ED8">
              <w:rPr>
                <w:rFonts w:asciiTheme="majorHAnsi" w:hAnsiTheme="majorHAnsi"/>
                <w:sz w:val="22"/>
                <w:szCs w:val="22"/>
              </w:rPr>
              <w:t>Spring 2013</w:t>
            </w:r>
            <w:r>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sz w:val="22"/>
                <w:szCs w:val="22"/>
              </w:rPr>
            </w:pPr>
            <w:r>
              <w:rPr>
                <w:rFonts w:asciiTheme="majorHAnsi" w:hAnsiTheme="majorHAnsi"/>
                <w:b/>
                <w:sz w:val="22"/>
                <w:szCs w:val="22"/>
              </w:rPr>
              <w:t xml:space="preserve">Course# and Credits: </w:t>
            </w:r>
            <w:r w:rsidR="00BE319C">
              <w:rPr>
                <w:rFonts w:asciiTheme="majorHAnsi" w:hAnsiTheme="majorHAnsi"/>
                <w:sz w:val="22"/>
                <w:szCs w:val="22"/>
              </w:rPr>
              <w:t>ED 321</w:t>
            </w:r>
            <w:r w:rsidR="00181567">
              <w:rPr>
                <w:rFonts w:asciiTheme="majorHAnsi" w:hAnsiTheme="majorHAnsi"/>
                <w:sz w:val="22"/>
                <w:szCs w:val="22"/>
              </w:rPr>
              <w:t>,</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Email:   </w:t>
            </w:r>
            <w:r>
              <w:rPr>
                <w:rFonts w:asciiTheme="majorHAnsi" w:hAnsiTheme="majorHAnsi"/>
                <w:sz w:val="22"/>
                <w:szCs w:val="22"/>
              </w:rPr>
              <w:t>mmize@chaminade.edu</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r w:rsidR="00BE319C">
              <w:rPr>
                <w:rFonts w:asciiTheme="majorHAnsi" w:hAnsiTheme="majorHAnsi"/>
                <w:sz w:val="22"/>
                <w:szCs w:val="22"/>
              </w:rPr>
              <w:t>I</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Course Format: </w:t>
            </w:r>
            <w:r w:rsidR="00E45ED8">
              <w:rPr>
                <w:rFonts w:asciiTheme="majorHAnsi" w:hAnsiTheme="majorHAnsi"/>
                <w:sz w:val="22"/>
                <w:szCs w:val="22"/>
              </w:rPr>
              <w:t xml:space="preserve">On-ground with </w:t>
            </w:r>
            <w:r>
              <w:rPr>
                <w:rFonts w:asciiTheme="majorHAnsi" w:hAnsiTheme="majorHAnsi"/>
                <w:sz w:val="22"/>
                <w:szCs w:val="22"/>
              </w:rPr>
              <w:t>online componen</w:t>
            </w:r>
            <w:r w:rsidR="00E45ED8">
              <w:rPr>
                <w:rFonts w:asciiTheme="majorHAnsi" w:hAnsiTheme="majorHAnsi"/>
                <w:sz w:val="22"/>
                <w:szCs w:val="22"/>
              </w:rPr>
              <w:t>t (eCollege)</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sz w:val="22"/>
                <w:szCs w:val="22"/>
              </w:rPr>
            </w:pPr>
            <w:r>
              <w:rPr>
                <w:rFonts w:asciiTheme="majorHAnsi" w:hAnsiTheme="majorHAnsi"/>
                <w:b/>
                <w:sz w:val="22"/>
                <w:szCs w:val="22"/>
              </w:rPr>
              <w:t xml:space="preserve">Office Hours: </w:t>
            </w:r>
            <w:r w:rsidR="001C7607">
              <w:rPr>
                <w:rFonts w:asciiTheme="majorHAnsi" w:hAnsiTheme="majorHAnsi"/>
                <w:sz w:val="22"/>
                <w:szCs w:val="22"/>
              </w:rPr>
              <w:t xml:space="preserve"> B</w:t>
            </w:r>
            <w:bookmarkStart w:id="0" w:name="_GoBack"/>
            <w:bookmarkEnd w:id="0"/>
            <w:r>
              <w:rPr>
                <w:rFonts w:asciiTheme="majorHAnsi" w:hAnsiTheme="majorHAnsi"/>
                <w:sz w:val="22"/>
                <w:szCs w:val="22"/>
              </w:rPr>
              <w:t>y appointment any day</w:t>
            </w:r>
          </w:p>
        </w:tc>
      </w:tr>
      <w:tr w:rsidR="0033351E" w:rsidTr="0033351E">
        <w:tc>
          <w:tcPr>
            <w:tcW w:w="499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Class Location: </w:t>
            </w:r>
            <w:r w:rsidR="001C7607">
              <w:rPr>
                <w:rFonts w:asciiTheme="majorHAnsi" w:hAnsiTheme="majorHAnsi"/>
                <w:sz w:val="22"/>
                <w:szCs w:val="22"/>
              </w:rPr>
              <w:t>Brogan 101</w:t>
            </w: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33351E" w:rsidTr="0033351E">
        <w:tc>
          <w:tcPr>
            <w:tcW w:w="4998" w:type="dxa"/>
            <w:tcBorders>
              <w:top w:val="single" w:sz="4" w:space="0" w:color="auto"/>
              <w:left w:val="single" w:sz="4" w:space="0" w:color="auto"/>
              <w:bottom w:val="single" w:sz="4" w:space="0" w:color="auto"/>
              <w:right w:val="single" w:sz="4" w:space="0" w:color="auto"/>
            </w:tcBorders>
          </w:tcPr>
          <w:p w:rsidR="0033351E" w:rsidRDefault="0033351E">
            <w:pPr>
              <w:rPr>
                <w:rFonts w:asciiTheme="majorHAnsi" w:hAnsiTheme="majorHAnsi"/>
                <w:sz w:val="22"/>
                <w:szCs w:val="22"/>
              </w:rPr>
            </w:pPr>
            <w:r>
              <w:rPr>
                <w:rFonts w:asciiTheme="majorHAnsi" w:hAnsiTheme="majorHAnsi"/>
                <w:b/>
                <w:sz w:val="22"/>
                <w:szCs w:val="22"/>
              </w:rPr>
              <w:t xml:space="preserve">Class Time/Day:  </w:t>
            </w:r>
            <w:proofErr w:type="spellStart"/>
            <w:r w:rsidR="001C7607">
              <w:rPr>
                <w:rFonts w:asciiTheme="majorHAnsi" w:hAnsiTheme="majorHAnsi"/>
                <w:sz w:val="22"/>
                <w:szCs w:val="22"/>
              </w:rPr>
              <w:t>TTh</w:t>
            </w:r>
            <w:proofErr w:type="spellEnd"/>
            <w:r w:rsidR="001C7607">
              <w:rPr>
                <w:rFonts w:asciiTheme="majorHAnsi" w:hAnsiTheme="majorHAnsi"/>
                <w:sz w:val="22"/>
                <w:szCs w:val="22"/>
              </w:rPr>
              <w:t>, 4:00 to 5:20pm</w:t>
            </w:r>
          </w:p>
          <w:p w:rsidR="0033351E" w:rsidRDefault="0033351E">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sz w:val="22"/>
                <w:szCs w:val="22"/>
              </w:rPr>
            </w:pPr>
            <w:r>
              <w:rPr>
                <w:rFonts w:asciiTheme="majorHAnsi" w:hAnsiTheme="majorHAnsi"/>
                <w:b/>
                <w:sz w:val="22"/>
                <w:szCs w:val="22"/>
              </w:rPr>
              <w:t xml:space="preserve">O&amp;P/Service-Learning Requirement: </w:t>
            </w:r>
            <w:r>
              <w:rPr>
                <w:rFonts w:asciiTheme="majorHAnsi" w:hAnsiTheme="majorHAnsi"/>
                <w:sz w:val="22"/>
                <w:szCs w:val="22"/>
              </w:rPr>
              <w:t xml:space="preserve">  8 hours Observation and Participation, 4 hours Service-Learning</w:t>
            </w:r>
          </w:p>
        </w:tc>
      </w:tr>
      <w:tr w:rsidR="0033351E" w:rsidTr="0033351E">
        <w:tc>
          <w:tcPr>
            <w:tcW w:w="9576" w:type="dxa"/>
            <w:gridSpan w:val="2"/>
            <w:tcBorders>
              <w:top w:val="single" w:sz="4" w:space="0" w:color="auto"/>
              <w:left w:val="single" w:sz="4" w:space="0" w:color="auto"/>
              <w:bottom w:val="single" w:sz="4" w:space="0" w:color="auto"/>
              <w:right w:val="single" w:sz="4" w:space="0" w:color="auto"/>
            </w:tcBorders>
          </w:tcPr>
          <w:p w:rsidR="0033351E" w:rsidRDefault="0033351E">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rPr>
              <w:t xml:space="preserve">Textbook:  </w:t>
            </w:r>
            <w:r>
              <w:rPr>
                <w:rFonts w:asciiTheme="majorHAnsi" w:hAnsiTheme="majorHAnsi"/>
                <w:sz w:val="22"/>
                <w:szCs w:val="22"/>
              </w:rPr>
              <w:t xml:space="preserve">Gunning, Thomas G. (2013). </w:t>
            </w:r>
            <w:r>
              <w:rPr>
                <w:rFonts w:asciiTheme="majorHAnsi" w:hAnsiTheme="majorHAnsi"/>
                <w:i/>
                <w:sz w:val="22"/>
                <w:szCs w:val="22"/>
              </w:rPr>
              <w:t>Creating Literacy Instruction for All Students</w:t>
            </w:r>
            <w:r>
              <w:rPr>
                <w:rFonts w:asciiTheme="majorHAnsi" w:hAnsiTheme="majorHAnsi"/>
                <w:sz w:val="22"/>
                <w:szCs w:val="22"/>
              </w:rPr>
              <w:t>. 8</w:t>
            </w:r>
            <w:r>
              <w:rPr>
                <w:rFonts w:asciiTheme="majorHAnsi" w:hAnsiTheme="majorHAnsi"/>
                <w:sz w:val="22"/>
                <w:szCs w:val="22"/>
                <w:vertAlign w:val="superscript"/>
              </w:rPr>
              <w:t>th</w:t>
            </w:r>
            <w:r>
              <w:rPr>
                <w:rFonts w:asciiTheme="majorHAnsi" w:hAnsiTheme="majorHAnsi"/>
                <w:sz w:val="22"/>
                <w:szCs w:val="22"/>
              </w:rPr>
              <w:t xml:space="preserve"> ed. Boston, MA, Pearson. ISBN: 0-13-2900</w:t>
            </w:r>
            <w:r w:rsidR="00181567">
              <w:rPr>
                <w:rFonts w:asciiTheme="majorHAnsi" w:hAnsiTheme="majorHAnsi"/>
                <w:sz w:val="22"/>
                <w:szCs w:val="22"/>
              </w:rPr>
              <w:t>95-5</w:t>
            </w:r>
            <w:r>
              <w:rPr>
                <w:rFonts w:ascii="Verdana" w:eastAsiaTheme="minorHAnsi" w:hAnsi="Verdana" w:cs="Verdana"/>
                <w:color w:val="000081"/>
              </w:rPr>
              <w:t xml:space="preserve"> </w:t>
            </w:r>
          </w:p>
          <w:p w:rsidR="0033351E" w:rsidRDefault="0033351E">
            <w:pPr>
              <w:rPr>
                <w:rFonts w:asciiTheme="majorHAnsi" w:hAnsiTheme="majorHAnsi"/>
                <w:sz w:val="22"/>
                <w:szCs w:val="22"/>
              </w:rPr>
            </w:pPr>
          </w:p>
        </w:tc>
      </w:tr>
    </w:tbl>
    <w:p w:rsidR="0033351E" w:rsidRDefault="0033351E" w:rsidP="0033351E">
      <w:pPr>
        <w:jc w:val="center"/>
        <w:rPr>
          <w:rFonts w:asciiTheme="majorHAnsi" w:hAnsiTheme="majorHAnsi"/>
          <w:b/>
          <w:sz w:val="22"/>
          <w:szCs w:val="22"/>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 xml:space="preserve">Catalog Description: </w:t>
      </w:r>
      <w:r>
        <w:rPr>
          <w:rFonts w:asciiTheme="majorHAnsi" w:eastAsiaTheme="minorHAnsi" w:hAnsiTheme="majorHAnsi"/>
          <w:sz w:val="22"/>
          <w:szCs w:val="22"/>
        </w:rPr>
        <w:t>This course guides the students in exploring the meaning of literacy and how it is taught with research-based strategies. Topics include a comprehensive view of the development of reading and writin</w:t>
      </w:r>
      <w:r w:rsidR="00181567">
        <w:rPr>
          <w:rFonts w:asciiTheme="majorHAnsi" w:eastAsiaTheme="minorHAnsi" w:hAnsiTheme="majorHAnsi"/>
          <w:sz w:val="22"/>
          <w:szCs w:val="22"/>
        </w:rPr>
        <w:t>g in upper elementary grades</w:t>
      </w:r>
      <w:r>
        <w:rPr>
          <w:rFonts w:asciiTheme="majorHAnsi" w:eastAsiaTheme="minorHAnsi" w:hAnsiTheme="majorHAnsi"/>
          <w:sz w:val="22"/>
          <w:szCs w:val="22"/>
        </w:rPr>
        <w:t xml:space="preserve">; the role of oral language, culture, and new literacies; creating a literate environment; </w:t>
      </w:r>
      <w:r w:rsidR="00E45ED8">
        <w:rPr>
          <w:rFonts w:asciiTheme="majorHAnsi" w:eastAsiaTheme="minorHAnsi" w:hAnsiTheme="majorHAnsi"/>
          <w:sz w:val="22"/>
          <w:szCs w:val="22"/>
        </w:rPr>
        <w:t>teaching English Language Learners; content area re</w:t>
      </w:r>
      <w:r w:rsidR="00181567">
        <w:rPr>
          <w:rFonts w:asciiTheme="majorHAnsi" w:eastAsiaTheme="minorHAnsi" w:hAnsiTheme="majorHAnsi"/>
          <w:sz w:val="22"/>
          <w:szCs w:val="22"/>
        </w:rPr>
        <w:t>ading; and vocabulary development.  Another focus is d</w:t>
      </w:r>
      <w:r>
        <w:rPr>
          <w:rFonts w:asciiTheme="majorHAnsi" w:eastAsiaTheme="minorHAnsi" w:hAnsiTheme="majorHAnsi"/>
          <w:sz w:val="22"/>
          <w:szCs w:val="22"/>
        </w:rPr>
        <w:t xml:space="preserve">eveloping expertise in using children’s literature to support learning in all areas of language arts: </w:t>
      </w:r>
      <w:r>
        <w:rPr>
          <w:rFonts w:asciiTheme="majorHAnsi" w:hAnsiTheme="majorHAnsi" w:cs="Arial"/>
          <w:color w:val="000000"/>
          <w:sz w:val="22"/>
          <w:szCs w:val="22"/>
        </w:rPr>
        <w:t>reading, writing, speaking and lis</w:t>
      </w:r>
      <w:r w:rsidR="00E45ED8">
        <w:rPr>
          <w:rFonts w:asciiTheme="majorHAnsi" w:hAnsiTheme="majorHAnsi" w:cs="Arial"/>
          <w:color w:val="000000"/>
          <w:sz w:val="22"/>
          <w:szCs w:val="22"/>
        </w:rPr>
        <w:t>tening. The emphasis is on upper</w:t>
      </w:r>
      <w:r>
        <w:rPr>
          <w:rFonts w:asciiTheme="majorHAnsi" w:hAnsiTheme="majorHAnsi" w:cs="Arial"/>
          <w:color w:val="000000"/>
          <w:sz w:val="22"/>
          <w:szCs w:val="22"/>
        </w:rPr>
        <w:t xml:space="preserve"> elementary language arts</w:t>
      </w:r>
      <w:r w:rsidR="00E45ED8">
        <w:rPr>
          <w:rFonts w:asciiTheme="majorHAnsi" w:hAnsiTheme="majorHAnsi" w:cs="Arial"/>
          <w:color w:val="000000"/>
          <w:sz w:val="22"/>
          <w:szCs w:val="22"/>
        </w:rPr>
        <w:t>.</w:t>
      </w:r>
    </w:p>
    <w:p w:rsidR="0033351E" w:rsidRDefault="0033351E" w:rsidP="0033351E">
      <w:pPr>
        <w:rPr>
          <w:rFonts w:asciiTheme="majorHAnsi" w:hAnsiTheme="majorHAnsi"/>
          <w:b/>
          <w:sz w:val="22"/>
          <w:szCs w:val="22"/>
        </w:rPr>
      </w:pPr>
      <w:r>
        <w:rPr>
          <w:rFonts w:asciiTheme="majorHAnsi" w:hAnsiTheme="majorHAnsi"/>
          <w:b/>
          <w:sz w:val="22"/>
          <w:szCs w:val="22"/>
          <w:u w:val="single"/>
        </w:rPr>
        <w:t>Chaminade University Mission Statement</w:t>
      </w:r>
      <w:r>
        <w:rPr>
          <w:rFonts w:asciiTheme="majorHAnsi" w:hAnsiTheme="majorHAnsi"/>
          <w:b/>
          <w:sz w:val="22"/>
          <w:szCs w:val="22"/>
        </w:rPr>
        <w:t xml:space="preserve">: </w:t>
      </w:r>
      <w:r>
        <w:rPr>
          <w:rFonts w:asciiTheme="majorHAnsi" w:hAnsiTheme="majorHAnsi"/>
          <w:sz w:val="22"/>
          <w:szCs w:val="22"/>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33351E" w:rsidRDefault="0033351E" w:rsidP="0033351E">
      <w:pPr>
        <w:pStyle w:val="NoSpacing"/>
        <w:rPr>
          <w:rFonts w:asciiTheme="majorHAnsi" w:hAnsiTheme="majorHAnsi"/>
          <w:b/>
          <w:u w:val="single"/>
        </w:rPr>
      </w:pPr>
    </w:p>
    <w:p w:rsidR="0033351E" w:rsidRDefault="0033351E" w:rsidP="0033351E">
      <w:pPr>
        <w:pStyle w:val="NoSpacing"/>
        <w:rPr>
          <w:rFonts w:asciiTheme="majorHAnsi" w:hAnsiTheme="majorHAnsi"/>
          <w:b/>
          <w:u w:val="single"/>
        </w:rPr>
      </w:pPr>
      <w:r>
        <w:rPr>
          <w:rFonts w:asciiTheme="majorHAnsi" w:hAnsiTheme="majorHAnsi"/>
          <w:b/>
          <w:u w:val="single"/>
        </w:rPr>
        <w:t xml:space="preserve">Conceptual Framework: </w:t>
      </w:r>
      <w:r>
        <w:rPr>
          <w:rFonts w:asciiTheme="majorHAnsi" w:hAnsiTheme="majorHAnsi"/>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w:t>
      </w:r>
      <w:r w:rsidR="00B01C2A">
        <w:rPr>
          <w:rFonts w:asciiTheme="majorHAnsi" w:hAnsiTheme="majorHAnsi"/>
        </w:rPr>
        <w:t>rofessionals who meet the national TEAC</w:t>
      </w:r>
      <w:r>
        <w:rPr>
          <w:rFonts w:asciiTheme="majorHAnsi" w:hAnsiTheme="majorHAnsi"/>
        </w:rPr>
        <w:t xml:space="preserve"> standards for effective </w:t>
      </w:r>
      <w:r>
        <w:rPr>
          <w:rFonts w:asciiTheme="majorHAnsi" w:hAnsiTheme="majorHAnsi"/>
        </w:rPr>
        <w:lastRenderedPageBreak/>
        <w:t>teaching by demonstrating professional dispositions and empathy, content knowledge, and the pedagogical/leadership skills to work effectively work with a diverse community of learners.</w:t>
      </w:r>
    </w:p>
    <w:p w:rsidR="0033351E" w:rsidRDefault="0033351E" w:rsidP="0033351E">
      <w:pPr>
        <w:pStyle w:val="NoSpacing"/>
        <w:jc w:val="both"/>
        <w:rPr>
          <w:rFonts w:asciiTheme="majorHAnsi" w:hAnsiTheme="majorHAnsi"/>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 xml:space="preserve">Program Learning Outcomes (PLOs): </w:t>
      </w:r>
      <w:r>
        <w:rPr>
          <w:rFonts w:asciiTheme="majorHAnsi" w:hAnsiTheme="majorHAnsi"/>
          <w:sz w:val="22"/>
          <w:szCs w:val="22"/>
        </w:rPr>
        <w:t>Successful teacher candidates in Chaminade initial teacher licensure programs will demonstrate knowledge, skills, and dispositions in the following areas:</w:t>
      </w:r>
    </w:p>
    <w:p w:rsidR="0033351E" w:rsidRDefault="0033351E" w:rsidP="0033351E">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subject matter</w:t>
            </w:r>
            <w:r>
              <w:rPr>
                <w:rFonts w:asciiTheme="majorHAnsi" w:hAnsiTheme="majorHAnsi"/>
                <w:color w:val="000000"/>
                <w:sz w:val="22"/>
                <w:szCs w:val="22"/>
              </w:rPr>
              <w:t>)</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Developmentally Appropriate Practice (</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33351E" w:rsidTr="0033351E">
        <w:tc>
          <w:tcPr>
            <w:tcW w:w="810" w:type="dxa"/>
            <w:tcBorders>
              <w:top w:val="single" w:sz="4" w:space="0" w:color="auto"/>
              <w:left w:val="single" w:sz="4" w:space="0" w:color="auto"/>
              <w:bottom w:val="single" w:sz="4" w:space="0" w:color="auto"/>
              <w:right w:val="single" w:sz="4" w:space="0" w:color="auto"/>
            </w:tcBorders>
            <w:hideMark/>
          </w:tcPr>
          <w:p w:rsidR="0033351E" w:rsidRDefault="0033351E">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33351E" w:rsidRDefault="003335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Professional dispositions, professionalism in teaching, and ethical standards of conduct consistent with Marianist values, and positive and constructive relationships with parents, the school community and professional colleagues)</w:t>
            </w:r>
          </w:p>
        </w:tc>
      </w:tr>
    </w:tbl>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r w:rsidR="00D40A9B">
        <w:rPr>
          <w:rFonts w:asciiTheme="majorHAnsi" w:hAnsiTheme="majorHAnsi"/>
          <w:sz w:val="22"/>
          <w:szCs w:val="22"/>
        </w:rPr>
        <w:t>) By</w:t>
      </w:r>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33351E" w:rsidTr="0033351E">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1</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4)</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Demonstrate knowledge of literacy processes and scientifically-based instructional practices. (PLO 1, 3)</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2</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2)</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Explore a wide range of instructional practices, approaches, methods and technologies to support learners from diverse cultural and linguistic backgrounds. (PLO 2,3,4,6)</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lastRenderedPageBreak/>
              <w:t>CLO 3</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6)</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r>
              <w:rPr>
                <w:rFonts w:asciiTheme="majorHAnsi" w:hAnsiTheme="majorHAnsi"/>
                <w:bCs/>
                <w:sz w:val="22"/>
                <w:szCs w:val="22"/>
              </w:rPr>
              <w:t>(PLO 5, 7)</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4</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4)</w:t>
            </w:r>
          </w:p>
          <w:p w:rsidR="0033351E" w:rsidRDefault="0033351E">
            <w:pPr>
              <w:spacing w:after="0" w:line="240" w:lineRule="auto"/>
              <w:rPr>
                <w:rFonts w:asciiTheme="majorHAnsi" w:hAnsiTheme="majorHAnsi"/>
                <w:i/>
                <w:sz w:val="22"/>
                <w:szCs w:val="22"/>
              </w:rPr>
            </w:pPr>
          </w:p>
          <w:p w:rsidR="0033351E" w:rsidRDefault="0033351E">
            <w:pPr>
              <w:spacing w:after="0" w:line="240" w:lineRule="auto"/>
              <w:rPr>
                <w:rFonts w:asciiTheme="majorHAnsi" w:hAnsiTheme="majorHAnsi"/>
                <w:b/>
                <w:sz w:val="22"/>
                <w:szCs w:val="22"/>
              </w:rPr>
            </w:pPr>
          </w:p>
          <w:p w:rsidR="0033351E" w:rsidRDefault="0033351E">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 xml:space="preserve">Demonstrate understanding of </w:t>
            </w:r>
            <w:r w:rsidR="00B01C2A">
              <w:rPr>
                <w:rFonts w:asciiTheme="majorHAnsi" w:hAnsiTheme="majorHAnsi"/>
                <w:bCs/>
                <w:color w:val="000000" w:themeColor="text1"/>
                <w:sz w:val="22"/>
                <w:szCs w:val="22"/>
              </w:rPr>
              <w:t>ELA Common Core Standards for reading, writing, listening, speaking, and language.</w:t>
            </w:r>
            <w:r>
              <w:rPr>
                <w:rFonts w:asciiTheme="majorHAnsi" w:hAnsiTheme="majorHAnsi"/>
                <w:bCs/>
                <w:color w:val="000000" w:themeColor="text1"/>
                <w:sz w:val="22"/>
                <w:szCs w:val="22"/>
              </w:rPr>
              <w:t xml:space="preserve"> (PLO 1, 3, 7)</w:t>
            </w:r>
          </w:p>
        </w:tc>
      </w:tr>
      <w:tr w:rsidR="0033351E" w:rsidTr="0033351E">
        <w:tc>
          <w:tcPr>
            <w:tcW w:w="1908"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b/>
                <w:sz w:val="22"/>
                <w:szCs w:val="22"/>
              </w:rPr>
            </w:pPr>
            <w:r>
              <w:rPr>
                <w:rFonts w:asciiTheme="majorHAnsi" w:hAnsiTheme="majorHAnsi"/>
                <w:b/>
                <w:sz w:val="22"/>
                <w:szCs w:val="22"/>
              </w:rPr>
              <w:t>CLO 5</w:t>
            </w:r>
          </w:p>
          <w:p w:rsidR="0033351E" w:rsidRDefault="0033351E">
            <w:pPr>
              <w:spacing w:after="0" w:line="240" w:lineRule="auto"/>
              <w:rPr>
                <w:rFonts w:asciiTheme="majorHAnsi" w:hAnsiTheme="majorHAnsi"/>
                <w:sz w:val="20"/>
                <w:szCs w:val="20"/>
              </w:rPr>
            </w:pPr>
            <w:r>
              <w:rPr>
                <w:rFonts w:asciiTheme="majorHAnsi" w:hAnsiTheme="majorHAnsi"/>
                <w:sz w:val="20"/>
                <w:szCs w:val="20"/>
              </w:rPr>
              <w:t>(InTASC 6, 8)</w:t>
            </w:r>
          </w:p>
        </w:tc>
        <w:tc>
          <w:tcPr>
            <w:tcW w:w="7668" w:type="dxa"/>
            <w:tcBorders>
              <w:top w:val="single" w:sz="4" w:space="0" w:color="000000"/>
              <w:left w:val="single" w:sz="4" w:space="0" w:color="000000"/>
              <w:bottom w:val="single" w:sz="4" w:space="0" w:color="000000"/>
              <w:right w:val="single" w:sz="4" w:space="0" w:color="000000"/>
            </w:tcBorders>
            <w:hideMark/>
          </w:tcPr>
          <w:p w:rsidR="0033351E" w:rsidRDefault="003335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w:t>
            </w:r>
            <w:r w:rsidR="00B01C2A">
              <w:rPr>
                <w:rFonts w:asciiTheme="majorHAnsi" w:hAnsiTheme="majorHAnsi"/>
                <w:bCs/>
                <w:color w:val="000000" w:themeColor="text1"/>
                <w:sz w:val="22"/>
                <w:szCs w:val="22"/>
              </w:rPr>
              <w:t xml:space="preserve"> practices used in teaching English Language Learners and struggling readers</w:t>
            </w:r>
            <w:r>
              <w:rPr>
                <w:rFonts w:asciiTheme="majorHAnsi" w:hAnsiTheme="majorHAnsi"/>
                <w:bCs/>
                <w:color w:val="000000" w:themeColor="text1"/>
                <w:sz w:val="22"/>
                <w:szCs w:val="22"/>
              </w:rPr>
              <w:t xml:space="preserve"> (PLO 2, 5)</w:t>
            </w:r>
          </w:p>
        </w:tc>
      </w:tr>
    </w:tbl>
    <w:p w:rsidR="0033351E" w:rsidRDefault="0033351E" w:rsidP="0033351E">
      <w:pPr>
        <w:rPr>
          <w:rFonts w:asciiTheme="majorHAnsi" w:hAnsiTheme="majorHAnsi"/>
          <w:sz w:val="22"/>
          <w:szCs w:val="22"/>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33351E" w:rsidTr="0033351E">
        <w:tc>
          <w:tcPr>
            <w:tcW w:w="1080" w:type="dxa"/>
            <w:tcBorders>
              <w:top w:val="single" w:sz="4" w:space="0" w:color="000000"/>
              <w:left w:val="single" w:sz="4" w:space="0" w:color="000000"/>
              <w:bottom w:val="single" w:sz="4" w:space="0" w:color="000000"/>
              <w:right w:val="single" w:sz="4" w:space="0" w:color="000000"/>
            </w:tcBorders>
          </w:tcPr>
          <w:p w:rsidR="0033351E" w:rsidRDefault="0033351E">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PLO 8</w:t>
            </w: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r>
      <w:tr w:rsidR="0033351E" w:rsidTr="0033351E">
        <w:tc>
          <w:tcPr>
            <w:tcW w:w="1080" w:type="dxa"/>
            <w:tcBorders>
              <w:top w:val="single" w:sz="4" w:space="0" w:color="000000"/>
              <w:left w:val="single" w:sz="4" w:space="0" w:color="000000"/>
              <w:bottom w:val="single" w:sz="4" w:space="0" w:color="000000"/>
              <w:right w:val="single" w:sz="4" w:space="0" w:color="000000"/>
            </w:tcBorders>
            <w:hideMark/>
          </w:tcPr>
          <w:p w:rsidR="0033351E" w:rsidRDefault="0033351E">
            <w:pPr>
              <w:spacing w:after="0" w:line="240" w:lineRule="auto"/>
              <w:rPr>
                <w:rFonts w:asciiTheme="majorHAnsi" w:hAnsiTheme="majorHAnsi"/>
                <w:sz w:val="22"/>
                <w:szCs w:val="22"/>
              </w:rPr>
            </w:pPr>
            <w:r>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cs="Arial"/>
                <w:b/>
              </w:rPr>
            </w:pPr>
          </w:p>
        </w:tc>
      </w:tr>
      <w:tr w:rsidR="0033351E" w:rsidTr="0033351E">
        <w:trPr>
          <w:trHeight w:val="516"/>
        </w:trPr>
        <w:tc>
          <w:tcPr>
            <w:tcW w:w="9576" w:type="dxa"/>
            <w:gridSpan w:val="9"/>
            <w:tcBorders>
              <w:top w:val="single" w:sz="4" w:space="0" w:color="000000"/>
              <w:left w:val="nil"/>
              <w:bottom w:val="nil"/>
              <w:right w:val="nil"/>
            </w:tcBorders>
          </w:tcPr>
          <w:p w:rsidR="0033351E" w:rsidRDefault="0033351E">
            <w:pPr>
              <w:pStyle w:val="NoSpacing1"/>
              <w:spacing w:line="276" w:lineRule="auto"/>
              <w:rPr>
                <w:rFonts w:asciiTheme="majorHAnsi" w:hAnsiTheme="majorHAnsi" w:cs="Arial"/>
                <w:b/>
              </w:rPr>
            </w:pPr>
          </w:p>
        </w:tc>
      </w:tr>
    </w:tbl>
    <w:p w:rsidR="0033351E" w:rsidRDefault="0033351E" w:rsidP="0033351E">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b/>
              </w:rPr>
            </w:pPr>
            <w:r>
              <w:rPr>
                <w:rFonts w:asciiTheme="majorHAnsi" w:hAnsiTheme="majorHAnsi"/>
                <w:b/>
              </w:rPr>
              <w:t>Essential Questions</w:t>
            </w:r>
          </w:p>
          <w:p w:rsidR="0033351E" w:rsidRDefault="0033351E">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33351E" w:rsidRDefault="0033351E">
            <w:pPr>
              <w:pStyle w:val="NoSpacing1"/>
              <w:spacing w:line="276" w:lineRule="auto"/>
              <w:jc w:val="center"/>
              <w:rPr>
                <w:rFonts w:asciiTheme="majorHAnsi" w:hAnsiTheme="majorHAnsi"/>
                <w:b/>
              </w:rPr>
            </w:pPr>
            <w:r>
              <w:rPr>
                <w:rFonts w:asciiTheme="majorHAnsi" w:hAnsiTheme="majorHAnsi"/>
                <w:b/>
              </w:rPr>
              <w:t>Related PLOs</w:t>
            </w:r>
          </w:p>
        </w:tc>
      </w:tr>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rPr>
                <w:rFonts w:asciiTheme="majorHAnsi" w:hAnsiTheme="majorHAnsi"/>
              </w:rPr>
            </w:pPr>
            <w:r>
              <w:rPr>
                <w:rFonts w:asciiTheme="majorHAnsi" w:hAnsiTheme="majorHAnsi"/>
              </w:rPr>
              <w:t>What is scientifically-based literacy instruction</w:t>
            </w:r>
            <w:r w:rsidR="00B01C2A">
              <w:rPr>
                <w:rFonts w:asciiTheme="majorHAnsi" w:hAnsiTheme="majorHAnsi"/>
              </w:rPr>
              <w:t>, especially in upper elementary grades</w:t>
            </w:r>
            <w:r>
              <w:rPr>
                <w:rFonts w:asciiTheme="majorHAnsi" w:hAnsiTheme="majorHAnsi"/>
              </w:rPr>
              <w:t>?</w:t>
            </w:r>
          </w:p>
          <w:p w:rsidR="0033351E" w:rsidRDefault="003335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1,7</w:t>
            </w:r>
          </w:p>
        </w:tc>
      </w:tr>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rPr>
                <w:rFonts w:asciiTheme="majorHAnsi" w:hAnsiTheme="majorHAnsi"/>
              </w:rPr>
            </w:pPr>
            <w:r>
              <w:rPr>
                <w:rFonts w:asciiTheme="majorHAnsi" w:hAnsiTheme="majorHAnsi"/>
              </w:rPr>
              <w:t>What is the role of literature in a child’s literacy development?</w:t>
            </w:r>
          </w:p>
          <w:p w:rsidR="0033351E" w:rsidRDefault="003335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2,3,4,6,7,8</w:t>
            </w:r>
          </w:p>
        </w:tc>
      </w:tr>
      <w:tr w:rsidR="0033351E" w:rsidTr="0033351E">
        <w:tc>
          <w:tcPr>
            <w:tcW w:w="631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rPr>
                <w:rFonts w:asciiTheme="majorHAnsi" w:hAnsiTheme="majorHAnsi"/>
              </w:rPr>
            </w:pPr>
            <w:r>
              <w:rPr>
                <w:rFonts w:asciiTheme="majorHAnsi" w:hAnsiTheme="majorHAnsi"/>
              </w:rPr>
              <w:t>How is literacy development assessed in ways that support learning among diverse students?</w:t>
            </w:r>
          </w:p>
          <w:p w:rsidR="0033351E" w:rsidRDefault="003335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33351E" w:rsidRDefault="0033351E">
            <w:pPr>
              <w:pStyle w:val="NoSpacing1"/>
              <w:spacing w:line="276" w:lineRule="auto"/>
              <w:jc w:val="center"/>
              <w:rPr>
                <w:rFonts w:asciiTheme="majorHAnsi" w:hAnsiTheme="majorHAnsi"/>
              </w:rPr>
            </w:pPr>
          </w:p>
          <w:p w:rsidR="0033351E" w:rsidRDefault="0033351E">
            <w:pPr>
              <w:pStyle w:val="NoSpacing1"/>
              <w:spacing w:line="276" w:lineRule="auto"/>
              <w:jc w:val="center"/>
              <w:rPr>
                <w:rFonts w:asciiTheme="majorHAnsi" w:hAnsiTheme="majorHAnsi"/>
              </w:rPr>
            </w:pPr>
            <w:r>
              <w:rPr>
                <w:rFonts w:asciiTheme="majorHAnsi" w:hAnsiTheme="majorHAnsi"/>
              </w:rPr>
              <w:t>2,5,6</w:t>
            </w:r>
          </w:p>
        </w:tc>
      </w:tr>
    </w:tbl>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u w:val="single"/>
        </w:rPr>
      </w:pPr>
      <w:r>
        <w:rPr>
          <w:rFonts w:asciiTheme="majorHAnsi" w:hAnsiTheme="majorHAnsi"/>
          <w:b/>
          <w:sz w:val="22"/>
          <w:szCs w:val="22"/>
          <w:u w:val="single"/>
        </w:rPr>
        <w:t>Key Teaching-Learning Strategies:</w:t>
      </w:r>
      <w:r>
        <w:rPr>
          <w:rFonts w:asciiTheme="majorHAnsi" w:hAnsiTheme="majorHAnsi"/>
          <w:sz w:val="22"/>
          <w:szCs w:val="22"/>
        </w:rPr>
        <w:t xml:space="preserve"> Classroom and online interaction; collaborative learning activities; modeling effective literacy practice; written assignments; oral and visual presentations; self-reflection; guest speakers; individual research; O&amp;P and service-learning.</w:t>
      </w:r>
    </w:p>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u w:val="single"/>
        </w:rPr>
      </w:pPr>
    </w:p>
    <w:p w:rsidR="0033351E" w:rsidRDefault="0033351E" w:rsidP="0033351E">
      <w:pPr>
        <w:rPr>
          <w:rFonts w:asciiTheme="majorHAnsi" w:hAnsiTheme="majorHAnsi"/>
          <w:b/>
          <w:sz w:val="22"/>
          <w:szCs w:val="22"/>
        </w:rPr>
      </w:pPr>
      <w:r>
        <w:rPr>
          <w:rFonts w:asciiTheme="majorHAnsi" w:hAnsiTheme="majorHAnsi"/>
          <w:b/>
          <w:sz w:val="22"/>
          <w:szCs w:val="22"/>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1D7697">
            <w:pPr>
              <w:spacing w:before="120" w:after="120"/>
              <w:rPr>
                <w:rFonts w:asciiTheme="majorHAnsi" w:hAnsiTheme="majorHAnsi"/>
                <w:sz w:val="22"/>
                <w:szCs w:val="22"/>
              </w:rPr>
            </w:pPr>
            <w:r>
              <w:rPr>
                <w:rFonts w:asciiTheme="majorHAnsi" w:hAnsiTheme="majorHAnsi"/>
                <w:sz w:val="22"/>
                <w:szCs w:val="22"/>
              </w:rPr>
              <w:t xml:space="preserve">Textbook </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250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1D7697">
            <w:pPr>
              <w:rPr>
                <w:rFonts w:asciiTheme="majorHAnsi" w:hAnsiTheme="majorHAnsi"/>
                <w:sz w:val="22"/>
                <w:szCs w:val="22"/>
              </w:rPr>
            </w:pPr>
            <w:r>
              <w:rPr>
                <w:rFonts w:asciiTheme="majorHAnsi" w:hAnsiTheme="majorHAnsi"/>
                <w:sz w:val="22"/>
                <w:szCs w:val="22"/>
              </w:rPr>
              <w:t>A</w:t>
            </w:r>
            <w:r w:rsidR="00B01C2A">
              <w:rPr>
                <w:rFonts w:asciiTheme="majorHAnsi" w:hAnsiTheme="majorHAnsi"/>
                <w:sz w:val="22"/>
                <w:szCs w:val="22"/>
              </w:rPr>
              <w:t xml:space="preserve">ssignments to support and extend the </w:t>
            </w:r>
            <w:r>
              <w:rPr>
                <w:rFonts w:asciiTheme="majorHAnsi" w:hAnsiTheme="majorHAnsi"/>
                <w:sz w:val="22"/>
                <w:szCs w:val="22"/>
              </w:rPr>
              <w:t xml:space="preserve">weekly </w:t>
            </w:r>
            <w:r w:rsidR="00B01C2A">
              <w:rPr>
                <w:rFonts w:asciiTheme="majorHAnsi" w:hAnsiTheme="majorHAnsi"/>
                <w:sz w:val="22"/>
                <w:szCs w:val="22"/>
              </w:rPr>
              <w:t>reading</w:t>
            </w:r>
            <w:r>
              <w:rPr>
                <w:rFonts w:asciiTheme="majorHAnsi" w:hAnsiTheme="majorHAnsi"/>
                <w:sz w:val="22"/>
                <w:szCs w:val="22"/>
              </w:rPr>
              <w:t xml:space="preserve"> of chapters; 3 tests on textbook material.</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33351E">
            <w:pPr>
              <w:overflowPunct w:val="0"/>
              <w:autoSpaceDE w:val="0"/>
              <w:autoSpaceDN w:val="0"/>
              <w:rPr>
                <w:rFonts w:asciiTheme="majorHAnsi" w:hAnsiTheme="majorHAnsi"/>
                <w:sz w:val="22"/>
                <w:szCs w:val="22"/>
              </w:rPr>
            </w:pPr>
            <w:r>
              <w:rPr>
                <w:rFonts w:asciiTheme="majorHAnsi" w:hAnsiTheme="majorHAnsi"/>
                <w:sz w:val="22"/>
                <w:szCs w:val="22"/>
              </w:rPr>
              <w:t xml:space="preserve">  Creation of book file (trade books for use in preK-2 teaching) to show understanding of non-fiction and other genres</w:t>
            </w:r>
          </w:p>
        </w:tc>
      </w:tr>
      <w:tr w:rsidR="0033351E" w:rsidTr="0033351E">
        <w:trPr>
          <w:trHeight w:val="566"/>
        </w:trPr>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5A2BD8">
            <w:pPr>
              <w:spacing w:before="120" w:after="120"/>
              <w:rPr>
                <w:rFonts w:asciiTheme="majorHAnsi" w:hAnsiTheme="majorHAnsi"/>
                <w:sz w:val="22"/>
                <w:szCs w:val="22"/>
              </w:rPr>
            </w:pPr>
            <w:r>
              <w:rPr>
                <w:rFonts w:asciiTheme="majorHAnsi" w:hAnsiTheme="majorHAnsi"/>
                <w:sz w:val="22"/>
                <w:szCs w:val="22"/>
              </w:rPr>
              <w:t>15</w:t>
            </w:r>
            <w:r w:rsidR="003335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33351E" w:rsidP="00115B22">
            <w:pPr>
              <w:overflowPunct w:val="0"/>
              <w:autoSpaceDE w:val="0"/>
              <w:autoSpaceDN w:val="0"/>
              <w:rPr>
                <w:rFonts w:asciiTheme="majorHAnsi" w:hAnsiTheme="majorHAnsi"/>
                <w:sz w:val="22"/>
                <w:szCs w:val="22"/>
              </w:rPr>
            </w:pPr>
            <w:r>
              <w:rPr>
                <w:rFonts w:asciiTheme="majorHAnsi" w:hAnsiTheme="majorHAnsi"/>
                <w:sz w:val="22"/>
                <w:szCs w:val="22"/>
              </w:rPr>
              <w:t xml:space="preserve">Eight hours of Observation and Participation in a classroom assigned </w:t>
            </w:r>
            <w:r w:rsidR="001D7697">
              <w:rPr>
                <w:rFonts w:asciiTheme="majorHAnsi" w:hAnsiTheme="majorHAnsi"/>
                <w:sz w:val="22"/>
                <w:szCs w:val="22"/>
              </w:rPr>
              <w:t xml:space="preserve">by the Field Services Director, </w:t>
            </w:r>
            <w:r>
              <w:rPr>
                <w:rFonts w:asciiTheme="majorHAnsi" w:hAnsiTheme="majorHAnsi"/>
                <w:sz w:val="22"/>
                <w:szCs w:val="22"/>
              </w:rPr>
              <w:t>an</w:t>
            </w:r>
            <w:r w:rsidR="00115B22">
              <w:rPr>
                <w:rFonts w:asciiTheme="majorHAnsi" w:hAnsiTheme="majorHAnsi"/>
                <w:sz w:val="22"/>
                <w:szCs w:val="22"/>
              </w:rPr>
              <w:t xml:space="preserve">d completion of </w:t>
            </w:r>
            <w:r w:rsidR="001D7697">
              <w:rPr>
                <w:rFonts w:asciiTheme="majorHAnsi" w:hAnsiTheme="majorHAnsi"/>
                <w:sz w:val="22"/>
                <w:szCs w:val="22"/>
              </w:rPr>
              <w:t xml:space="preserve">three </w:t>
            </w:r>
            <w:r w:rsidR="00115B22">
              <w:rPr>
                <w:rFonts w:asciiTheme="majorHAnsi" w:hAnsiTheme="majorHAnsi"/>
                <w:sz w:val="22"/>
                <w:szCs w:val="22"/>
              </w:rPr>
              <w:t>O&amp;P assignments.</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1D7697" w:rsidP="00115B22">
            <w:pPr>
              <w:overflowPunct w:val="0"/>
              <w:autoSpaceDE w:val="0"/>
              <w:autoSpaceDN w:val="0"/>
              <w:rPr>
                <w:rFonts w:asciiTheme="majorHAnsi" w:hAnsiTheme="majorHAnsi"/>
                <w:sz w:val="22"/>
                <w:szCs w:val="22"/>
              </w:rPr>
            </w:pPr>
            <w:proofErr w:type="spellStart"/>
            <w:r>
              <w:rPr>
                <w:rFonts w:asciiTheme="majorHAnsi" w:hAnsiTheme="majorHAnsi"/>
                <w:sz w:val="22"/>
                <w:szCs w:val="22"/>
              </w:rPr>
              <w:t>UbD</w:t>
            </w:r>
            <w:proofErr w:type="spellEnd"/>
            <w:r>
              <w:rPr>
                <w:rFonts w:asciiTheme="majorHAnsi" w:hAnsiTheme="majorHAnsi"/>
                <w:sz w:val="22"/>
                <w:szCs w:val="22"/>
              </w:rPr>
              <w:t xml:space="preserve"> </w:t>
            </w:r>
            <w:r w:rsidR="00D40A9B">
              <w:rPr>
                <w:rFonts w:asciiTheme="majorHAnsi" w:hAnsiTheme="majorHAnsi"/>
                <w:sz w:val="22"/>
                <w:szCs w:val="22"/>
              </w:rPr>
              <w:t>Unit for</w:t>
            </w:r>
            <w:r w:rsidR="00115B22">
              <w:rPr>
                <w:rFonts w:asciiTheme="majorHAnsi" w:hAnsiTheme="majorHAnsi"/>
                <w:sz w:val="22"/>
                <w:szCs w:val="22"/>
              </w:rPr>
              <w:t xml:space="preserve"> grade 3-6</w:t>
            </w:r>
            <w:r>
              <w:rPr>
                <w:rFonts w:asciiTheme="majorHAnsi" w:hAnsiTheme="majorHAnsi"/>
                <w:sz w:val="22"/>
                <w:szCs w:val="22"/>
              </w:rPr>
              <w:t xml:space="preserve"> which integrates Social Studies with</w:t>
            </w:r>
            <w:r w:rsidR="00115B22">
              <w:rPr>
                <w:rFonts w:asciiTheme="majorHAnsi" w:hAnsiTheme="majorHAnsi"/>
                <w:sz w:val="22"/>
                <w:szCs w:val="22"/>
              </w:rPr>
              <w:t xml:space="preserve"> </w:t>
            </w:r>
            <w:r>
              <w:rPr>
                <w:rFonts w:asciiTheme="majorHAnsi" w:hAnsiTheme="majorHAnsi"/>
                <w:sz w:val="22"/>
                <w:szCs w:val="22"/>
              </w:rPr>
              <w:t xml:space="preserve">ELA </w:t>
            </w:r>
            <w:r w:rsidR="00115B22">
              <w:rPr>
                <w:rFonts w:asciiTheme="majorHAnsi" w:hAnsiTheme="majorHAnsi"/>
                <w:sz w:val="22"/>
                <w:szCs w:val="22"/>
              </w:rPr>
              <w:t>Common Core State Standards</w:t>
            </w:r>
            <w:r>
              <w:rPr>
                <w:rFonts w:asciiTheme="majorHAnsi" w:hAnsiTheme="majorHAnsi"/>
                <w:sz w:val="22"/>
                <w:szCs w:val="22"/>
              </w:rPr>
              <w:t>.</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33351E" w:rsidP="00115B22">
            <w:pPr>
              <w:overflowPunct w:val="0"/>
              <w:autoSpaceDE w:val="0"/>
              <w:autoSpaceDN w:val="0"/>
              <w:rPr>
                <w:rFonts w:asciiTheme="majorHAnsi" w:hAnsiTheme="majorHAnsi"/>
                <w:bCs/>
                <w:iCs/>
                <w:sz w:val="22"/>
                <w:szCs w:val="22"/>
              </w:rPr>
            </w:pPr>
            <w:r>
              <w:rPr>
                <w:rFonts w:asciiTheme="majorHAnsi" w:hAnsiTheme="majorHAnsi"/>
                <w:bCs/>
                <w:iCs/>
                <w:sz w:val="22"/>
                <w:szCs w:val="22"/>
              </w:rPr>
              <w:t>Four hours of literacy-related service-learning</w:t>
            </w:r>
            <w:r w:rsidR="00115B22">
              <w:rPr>
                <w:rFonts w:asciiTheme="majorHAnsi" w:hAnsiTheme="majorHAnsi"/>
                <w:bCs/>
                <w:iCs/>
                <w:sz w:val="22"/>
                <w:szCs w:val="22"/>
              </w:rPr>
              <w:t xml:space="preserve"> with reflection paper</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1D7697">
            <w:pPr>
              <w:spacing w:before="120" w:after="120"/>
              <w:rPr>
                <w:rFonts w:asciiTheme="majorHAnsi" w:hAnsiTheme="majorHAnsi"/>
                <w:sz w:val="22"/>
                <w:szCs w:val="22"/>
              </w:rPr>
            </w:pPr>
            <w:r>
              <w:rPr>
                <w:rFonts w:asciiTheme="majorHAnsi" w:hAnsiTheme="majorHAnsi"/>
                <w:sz w:val="22"/>
                <w:szCs w:val="22"/>
              </w:rPr>
              <w:t>Videos</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5A2BD8">
            <w:pPr>
              <w:spacing w:before="120" w:after="120"/>
              <w:rPr>
                <w:rFonts w:asciiTheme="majorHAnsi" w:hAnsiTheme="majorHAnsi"/>
                <w:sz w:val="22"/>
                <w:szCs w:val="22"/>
              </w:rPr>
            </w:pPr>
            <w:r>
              <w:rPr>
                <w:rFonts w:asciiTheme="majorHAnsi" w:hAnsiTheme="majorHAnsi"/>
                <w:sz w:val="22"/>
                <w:szCs w:val="22"/>
              </w:rPr>
              <w:t>15</w:t>
            </w:r>
            <w:r w:rsidR="003335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33351E" w:rsidRDefault="001D7697">
            <w:pPr>
              <w:overflowPunct w:val="0"/>
              <w:autoSpaceDE w:val="0"/>
              <w:autoSpaceDN w:val="0"/>
              <w:rPr>
                <w:rFonts w:asciiTheme="majorHAnsi" w:hAnsiTheme="majorHAnsi"/>
                <w:bCs/>
                <w:iCs/>
                <w:sz w:val="22"/>
                <w:szCs w:val="22"/>
              </w:rPr>
            </w:pPr>
            <w:r>
              <w:rPr>
                <w:rFonts w:asciiTheme="majorHAnsi" w:hAnsiTheme="majorHAnsi"/>
                <w:bCs/>
                <w:iCs/>
                <w:sz w:val="22"/>
                <w:szCs w:val="22"/>
              </w:rPr>
              <w:t>Annenberg Learner, Teaching Reading 3-5 Workshop</w:t>
            </w:r>
            <w:r w:rsidR="00FE0FA5">
              <w:rPr>
                <w:rFonts w:asciiTheme="majorHAnsi" w:hAnsiTheme="majorHAnsi"/>
                <w:bCs/>
                <w:iCs/>
                <w:sz w:val="22"/>
                <w:szCs w:val="22"/>
              </w:rPr>
              <w:t xml:space="preserve"> with weekly journals in eCollege</w:t>
            </w:r>
          </w:p>
        </w:tc>
      </w:tr>
      <w:tr w:rsidR="0033351E" w:rsidTr="0033351E">
        <w:tc>
          <w:tcPr>
            <w:tcW w:w="1637" w:type="dxa"/>
            <w:tcBorders>
              <w:top w:val="single" w:sz="4" w:space="0" w:color="auto"/>
              <w:left w:val="single" w:sz="4" w:space="0" w:color="auto"/>
              <w:bottom w:val="single" w:sz="4" w:space="0" w:color="auto"/>
              <w:right w:val="single" w:sz="4" w:space="0" w:color="auto"/>
            </w:tcBorders>
            <w:hideMark/>
          </w:tcPr>
          <w:p w:rsidR="0033351E" w:rsidRDefault="00FE0FA5">
            <w:pPr>
              <w:spacing w:before="120" w:after="120"/>
              <w:rPr>
                <w:rFonts w:asciiTheme="majorHAnsi" w:hAnsiTheme="majorHAnsi"/>
                <w:sz w:val="22"/>
                <w:szCs w:val="22"/>
              </w:rPr>
            </w:pPr>
            <w:r>
              <w:rPr>
                <w:rFonts w:asciiTheme="majorHAnsi" w:hAnsiTheme="majorHAnsi"/>
                <w:sz w:val="22"/>
                <w:szCs w:val="22"/>
              </w:rPr>
              <w:t xml:space="preserve">Various </w:t>
            </w:r>
          </w:p>
        </w:tc>
        <w:tc>
          <w:tcPr>
            <w:tcW w:w="750" w:type="dxa"/>
            <w:tcBorders>
              <w:top w:val="single" w:sz="4" w:space="0" w:color="auto"/>
              <w:left w:val="single" w:sz="4" w:space="0" w:color="auto"/>
              <w:bottom w:val="single" w:sz="4" w:space="0" w:color="auto"/>
              <w:right w:val="single" w:sz="4" w:space="0" w:color="auto"/>
            </w:tcBorders>
            <w:hideMark/>
          </w:tcPr>
          <w:p w:rsidR="0033351E" w:rsidRDefault="0033351E">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FE0FA5" w:rsidRDefault="00FE0FA5">
            <w:pPr>
              <w:overflowPunct w:val="0"/>
              <w:autoSpaceDE w:val="0"/>
              <w:autoSpaceDN w:val="0"/>
              <w:rPr>
                <w:rFonts w:asciiTheme="majorHAnsi" w:hAnsiTheme="majorHAnsi"/>
                <w:bCs/>
                <w:iCs/>
                <w:sz w:val="22"/>
                <w:szCs w:val="22"/>
              </w:rPr>
            </w:pPr>
            <w:r>
              <w:rPr>
                <w:rFonts w:asciiTheme="majorHAnsi" w:hAnsiTheme="majorHAnsi"/>
                <w:bCs/>
                <w:iCs/>
                <w:sz w:val="22"/>
                <w:szCs w:val="22"/>
              </w:rPr>
              <w:t>Three tests and other assignments to be developed as needed</w:t>
            </w:r>
          </w:p>
        </w:tc>
      </w:tr>
    </w:tbl>
    <w:p w:rsidR="0033351E" w:rsidRDefault="0033351E" w:rsidP="0033351E">
      <w:pPr>
        <w:overflowPunct w:val="0"/>
        <w:autoSpaceDE w:val="0"/>
        <w:autoSpaceDN w:val="0"/>
        <w:rPr>
          <w:rFonts w:asciiTheme="majorHAnsi" w:hAnsiTheme="majorHAnsi"/>
          <w:sz w:val="22"/>
          <w:szCs w:val="22"/>
        </w:rPr>
      </w:pPr>
    </w:p>
    <w:p w:rsidR="0033351E" w:rsidRDefault="0033351E" w:rsidP="0033351E">
      <w:pPr>
        <w:rPr>
          <w:rFonts w:asciiTheme="majorHAnsi" w:hAnsiTheme="majorHAnsi"/>
          <w:b/>
          <w:sz w:val="22"/>
          <w:szCs w:val="22"/>
        </w:rPr>
      </w:pPr>
      <w:r>
        <w:rPr>
          <w:rFonts w:asciiTheme="majorHAnsi" w:hAnsiTheme="majorHAnsi"/>
          <w:b/>
          <w:sz w:val="22"/>
          <w:szCs w:val="22"/>
        </w:rPr>
        <w:t>Grading Scale:</w:t>
      </w:r>
    </w:p>
    <w:p w:rsidR="0033351E" w:rsidRDefault="0033351E" w:rsidP="0033351E">
      <w:pPr>
        <w:rPr>
          <w:rFonts w:asciiTheme="majorHAnsi" w:hAnsiTheme="majorHAnsi"/>
          <w:sz w:val="22"/>
          <w:szCs w:val="22"/>
        </w:rPr>
      </w:pPr>
      <w:r>
        <w:rPr>
          <w:rFonts w:asciiTheme="majorHAnsi" w:hAnsiTheme="majorHAnsi"/>
          <w:sz w:val="22"/>
          <w:szCs w:val="22"/>
        </w:rPr>
        <w:t xml:space="preserve">930-1000:   A                       770-840:   C              </w:t>
      </w:r>
    </w:p>
    <w:p w:rsidR="0033351E" w:rsidRDefault="0033351E" w:rsidP="0033351E">
      <w:pPr>
        <w:rPr>
          <w:rFonts w:asciiTheme="majorHAnsi" w:hAnsiTheme="majorHAnsi"/>
          <w:sz w:val="22"/>
          <w:szCs w:val="22"/>
        </w:rPr>
      </w:pPr>
      <w:r>
        <w:rPr>
          <w:rFonts w:asciiTheme="majorHAnsi" w:hAnsiTheme="majorHAnsi"/>
          <w:sz w:val="22"/>
          <w:szCs w:val="22"/>
        </w:rPr>
        <w:t>850- 920:    B                       690-760:   D (course must be retaken if grade is below C)</w:t>
      </w:r>
    </w:p>
    <w:p w:rsidR="0033351E" w:rsidRDefault="0033351E" w:rsidP="0033351E">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assignments and arrive on time, and come to each class prepared for full participation (including eCollege work). To promote respectful participation, electronic devices are not allowed in class (for exceptions consult instructor).</w:t>
      </w:r>
    </w:p>
    <w:p w:rsidR="0033351E" w:rsidRDefault="0033351E" w:rsidP="0033351E">
      <w:pPr>
        <w:rPr>
          <w:rFonts w:asciiTheme="majorHAnsi" w:hAnsiTheme="majorHAnsi"/>
          <w:b/>
          <w:sz w:val="22"/>
          <w:szCs w:val="22"/>
        </w:rPr>
      </w:pPr>
      <w:r>
        <w:rPr>
          <w:rFonts w:asciiTheme="majorHAnsi" w:hAnsiTheme="majorHAnsi"/>
          <w:sz w:val="22"/>
          <w:szCs w:val="22"/>
        </w:rPr>
        <w:t xml:space="preserve">Points will be deducted from overall total for problems in punctuality and participation. There could also be deductions for excessive absences as described below.  </w:t>
      </w:r>
    </w:p>
    <w:p w:rsidR="0033351E" w:rsidRDefault="0033351E" w:rsidP="0033351E">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w:t>
      </w:r>
      <w:r w:rsidR="00D40A9B">
        <w:rPr>
          <w:rFonts w:asciiTheme="majorHAnsi" w:hAnsiTheme="majorHAnsi" w:cs="Arial"/>
          <w:b/>
          <w:bCs/>
          <w:sz w:val="22"/>
          <w:szCs w:val="22"/>
        </w:rPr>
        <w:t xml:space="preserve">Policy </w:t>
      </w:r>
      <w:r w:rsidR="00D40A9B">
        <w:rPr>
          <w:rFonts w:asciiTheme="majorHAnsi" w:hAnsiTheme="majorHAnsi"/>
          <w:i/>
          <w:sz w:val="22"/>
          <w:szCs w:val="22"/>
        </w:rPr>
        <w:t>As</w:t>
      </w:r>
      <w:r>
        <w:rPr>
          <w:rFonts w:asciiTheme="majorHAnsi" w:hAnsiTheme="majorHAnsi" w:cs="Arial"/>
          <w:color w:val="000000"/>
          <w:sz w:val="22"/>
          <w:szCs w:val="22"/>
        </w:rPr>
        <w:t xml:space="preserve">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33351E" w:rsidRDefault="0033351E" w:rsidP="0033351E">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xml:space="preserve">: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w:t>
      </w:r>
      <w:r>
        <w:rPr>
          <w:rFonts w:asciiTheme="majorHAnsi" w:hAnsiTheme="majorHAnsi" w:cs="Arial"/>
          <w:color w:val="000000"/>
          <w:sz w:val="22"/>
          <w:szCs w:val="22"/>
        </w:rPr>
        <w:lastRenderedPageBreak/>
        <w:t>them from attending class and make arrangements to complete missed assignments. While notification of the instructor by a student that he/she will be absent is courteous, it does not necessarily mean the absence will be excused.</w:t>
      </w:r>
    </w:p>
    <w:p w:rsidR="0033351E" w:rsidRDefault="0033351E" w:rsidP="0033351E">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33351E" w:rsidRDefault="0033351E" w:rsidP="0033351E">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T/Th (30 classes): More than 3 absences lowers grade one letter. Missing more than six classes results in failure or withdrawal. Any student who stops attending an on-ground course or stops participating in an online course without officially withdrawing may receive a failing grade.</w:t>
      </w:r>
    </w:p>
    <w:p w:rsidR="0033351E" w:rsidRDefault="0033351E" w:rsidP="0033351E">
      <w:pPr>
        <w:spacing w:after="0" w:line="240" w:lineRule="auto"/>
        <w:rPr>
          <w:rFonts w:asciiTheme="majorHAnsi" w:hAnsiTheme="majorHAnsi" w:cs="Arial"/>
          <w:color w:val="000000"/>
          <w:sz w:val="22"/>
          <w:szCs w:val="22"/>
        </w:rPr>
      </w:pPr>
      <w:r w:rsidRPr="000242F4">
        <w:rPr>
          <w:rFonts w:asciiTheme="majorHAnsi" w:hAnsiTheme="majorHAnsi" w:cs="Arial"/>
          <w:color w:val="000000"/>
          <w:sz w:val="22"/>
          <w:szCs w:val="22"/>
          <w:u w:val="single"/>
        </w:rPr>
        <w:t>Education Division Incomplete Grade Policy</w:t>
      </w:r>
      <w:r>
        <w:rPr>
          <w:rFonts w:asciiTheme="majorHAnsi" w:hAnsiTheme="majorHAnsi" w:cs="Arial"/>
          <w:color w:val="000000"/>
          <w:sz w:val="22"/>
          <w:szCs w:val="22"/>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w:t>
      </w:r>
      <w:r w:rsidRPr="000242F4">
        <w:rPr>
          <w:rFonts w:asciiTheme="majorHAnsi" w:hAnsiTheme="majorHAnsi" w:cs="Arial"/>
          <w:color w:val="000000"/>
          <w:sz w:val="22"/>
          <w:szCs w:val="22"/>
          <w:u w:val="single"/>
        </w:rPr>
        <w:t>not</w:t>
      </w:r>
      <w:r>
        <w:rPr>
          <w:rFonts w:asciiTheme="majorHAnsi" w:hAnsiTheme="majorHAnsi" w:cs="Arial"/>
          <w:color w:val="000000"/>
          <w:sz w:val="22"/>
          <w:szCs w:val="22"/>
        </w:rPr>
        <w:t xml:space="preserve"> be extended.</w:t>
      </w:r>
    </w:p>
    <w:p w:rsidR="0033351E" w:rsidRDefault="0033351E" w:rsidP="0033351E">
      <w:pPr>
        <w:spacing w:after="0" w:line="240" w:lineRule="auto"/>
        <w:rPr>
          <w:rFonts w:asciiTheme="majorHAnsi" w:hAnsiTheme="majorHAnsi" w:cs="Arial"/>
          <w:color w:val="000000"/>
          <w:sz w:val="22"/>
          <w:szCs w:val="22"/>
        </w:rPr>
      </w:pPr>
    </w:p>
    <w:p w:rsidR="0033351E" w:rsidRDefault="0033351E" w:rsidP="0033351E">
      <w:pPr>
        <w:spacing w:after="0" w:line="240" w:lineRule="auto"/>
        <w:rPr>
          <w:rFonts w:asciiTheme="majorHAnsi" w:hAnsiTheme="majorHAnsi" w:cs="Arial"/>
          <w:color w:val="000000"/>
          <w:sz w:val="22"/>
          <w:szCs w:val="22"/>
        </w:rPr>
      </w:pPr>
      <w:r w:rsidRPr="000242F4">
        <w:rPr>
          <w:rFonts w:asciiTheme="majorHAnsi" w:hAnsiTheme="majorHAnsi" w:cs="Arial"/>
          <w:bCs/>
          <w:color w:val="000000"/>
          <w:sz w:val="22"/>
          <w:szCs w:val="22"/>
          <w:u w:val="single"/>
        </w:rPr>
        <w:t>Final Assignment (formerly called Signature Assignment</w:t>
      </w:r>
      <w:r>
        <w:rPr>
          <w:rFonts w:asciiTheme="majorHAnsi" w:hAnsiTheme="majorHAnsi" w:cs="Arial"/>
          <w:bCs/>
          <w:color w:val="000000"/>
          <w:sz w:val="22"/>
          <w:szCs w:val="22"/>
        </w:rPr>
        <w:t>)</w:t>
      </w:r>
      <w:r>
        <w:rPr>
          <w:rFonts w:asciiTheme="majorHAnsi" w:hAnsiTheme="majorHAnsi" w:cs="Arial"/>
          <w:color w:val="000000"/>
          <w:sz w:val="22"/>
          <w:szCs w:val="22"/>
        </w:rPr>
        <w:t>: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rsidR="0033351E" w:rsidRDefault="0033351E" w:rsidP="0033351E">
      <w:pPr>
        <w:spacing w:after="0" w:line="240" w:lineRule="auto"/>
        <w:rPr>
          <w:rFonts w:asciiTheme="majorHAnsi" w:hAnsiTheme="majorHAnsi" w:cs="Arial"/>
          <w:color w:val="000000"/>
          <w:sz w:val="22"/>
          <w:szCs w:val="22"/>
        </w:rPr>
      </w:pPr>
    </w:p>
    <w:p w:rsidR="0033351E" w:rsidRDefault="0033351E" w:rsidP="0033351E">
      <w:pPr>
        <w:spacing w:after="0" w:line="240" w:lineRule="auto"/>
        <w:rPr>
          <w:rFonts w:asciiTheme="majorHAnsi" w:hAnsiTheme="majorHAnsi" w:cs="Arial"/>
          <w:color w:val="000000"/>
          <w:sz w:val="22"/>
          <w:szCs w:val="22"/>
        </w:rPr>
      </w:pPr>
      <w:r w:rsidRPr="000242F4">
        <w:rPr>
          <w:rFonts w:asciiTheme="majorHAnsi" w:hAnsiTheme="majorHAnsi" w:cs="Arial"/>
          <w:color w:val="000000"/>
          <w:sz w:val="22"/>
          <w:szCs w:val="22"/>
          <w:u w:val="single"/>
        </w:rPr>
        <w:t>Academic Honesty Statement</w:t>
      </w:r>
      <w:r>
        <w:rPr>
          <w:rFonts w:asciiTheme="majorHAnsi" w:hAnsiTheme="majorHAnsi" w:cs="Arial"/>
          <w:color w:val="000000"/>
          <w:sz w:val="22"/>
          <w:szCs w:val="22"/>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w:t>
      </w:r>
      <w:r w:rsidR="000242F4">
        <w:rPr>
          <w:rFonts w:asciiTheme="majorHAnsi" w:hAnsiTheme="majorHAnsi" w:cs="Arial"/>
          <w:color w:val="000000"/>
          <w:sz w:val="22"/>
          <w:szCs w:val="22"/>
        </w:rPr>
        <w:t xml:space="preserve">ean.  (If the Dean </w:t>
      </w:r>
      <w:r>
        <w:rPr>
          <w:rFonts w:asciiTheme="majorHAnsi" w:hAnsiTheme="majorHAnsi" w:cs="Arial"/>
          <w:color w:val="000000"/>
          <w:sz w:val="22"/>
          <w:szCs w:val="22"/>
        </w:rPr>
        <w:t xml:space="preserve">is the instructor in question, the concern shall be directed to the Provost; if the Provost is the instructor in question, the concern shall be directed to the President.)  If the faculty member chooses to confront the situation and it is not satisfactorily resolved between </w:t>
      </w:r>
      <w:r>
        <w:rPr>
          <w:rFonts w:asciiTheme="majorHAnsi" w:hAnsiTheme="majorHAnsi" w:cs="Arial"/>
          <w:color w:val="000000"/>
          <w:sz w:val="22"/>
          <w:szCs w:val="22"/>
        </w:rPr>
        <w:lastRenderedPageBreak/>
        <w:t>the faculty member and the student, the matter may then be referred or appealed to the Dean or Director.</w:t>
      </w:r>
    </w:p>
    <w:p w:rsidR="0033351E" w:rsidRDefault="0033351E" w:rsidP="003335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w:t>
      </w:r>
      <w:r w:rsidR="000242F4">
        <w:rPr>
          <w:rFonts w:asciiTheme="majorHAnsi" w:hAnsiTheme="majorHAnsi" w:cs="Arial"/>
          <w:color w:val="000000"/>
          <w:sz w:val="22"/>
          <w:szCs w:val="22"/>
        </w:rPr>
        <w:t xml:space="preserve">an </w:t>
      </w:r>
      <w:r>
        <w:rPr>
          <w:rFonts w:asciiTheme="majorHAnsi" w:hAnsiTheme="majorHAnsi" w:cs="Arial"/>
          <w:color w:val="000000"/>
          <w:sz w:val="22"/>
          <w:szCs w:val="22"/>
        </w:rPr>
        <w:t>may choose to 1) resolve the matter through a meeting with both the student and the faculty member, or 2) refer the matter to the Provost.  The findings, in either case are final.</w:t>
      </w:r>
    </w:p>
    <w:p w:rsidR="0033351E" w:rsidRDefault="0033351E" w:rsidP="003335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w:t>
      </w:r>
      <w:r w:rsidR="000242F4">
        <w:rPr>
          <w:rFonts w:asciiTheme="majorHAnsi" w:hAnsiTheme="majorHAnsi" w:cs="Arial"/>
          <w:color w:val="000000"/>
          <w:sz w:val="22"/>
          <w:szCs w:val="22"/>
        </w:rPr>
        <w:t>ean</w:t>
      </w:r>
      <w:r>
        <w:rPr>
          <w:rFonts w:asciiTheme="majorHAnsi" w:hAnsiTheme="majorHAnsi" w:cs="Arial"/>
          <w:color w:val="000000"/>
          <w:sz w:val="22"/>
          <w:szCs w:val="22"/>
        </w:rPr>
        <w:t>; to determine whether the evidence warrants an investigation, and how the investigation will be handled.  It may also be decided that the faculty member will either confront the student or, assuming enough evidence is present to warrant action, turn the matter over to the Divi</w:t>
      </w:r>
      <w:r w:rsidR="000242F4">
        <w:rPr>
          <w:rFonts w:asciiTheme="majorHAnsi" w:hAnsiTheme="majorHAnsi" w:cs="Arial"/>
          <w:color w:val="000000"/>
          <w:sz w:val="22"/>
          <w:szCs w:val="22"/>
        </w:rPr>
        <w:t xml:space="preserve">sional Dean </w:t>
      </w:r>
      <w:r>
        <w:rPr>
          <w:rFonts w:asciiTheme="majorHAnsi" w:hAnsiTheme="majorHAnsi" w:cs="Arial"/>
          <w:color w:val="000000"/>
          <w:sz w:val="22"/>
          <w:szCs w:val="22"/>
        </w:rPr>
        <w:t>to either resolve or organize a hearing.</w:t>
      </w:r>
    </w:p>
    <w:p w:rsidR="0033351E" w:rsidRDefault="0033351E" w:rsidP="003335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33351E" w:rsidRDefault="0033351E" w:rsidP="0033351E">
      <w:pPr>
        <w:ind w:left="360"/>
        <w:rPr>
          <w:rFonts w:asciiTheme="majorHAnsi" w:hAnsiTheme="majorHAnsi" w:cs="Arial"/>
          <w:color w:val="000000"/>
          <w:sz w:val="22"/>
          <w:szCs w:val="22"/>
        </w:rPr>
      </w:pPr>
    </w:p>
    <w:p w:rsidR="0033351E" w:rsidRPr="000242F4" w:rsidRDefault="0033351E" w:rsidP="000242F4">
      <w:pPr>
        <w:spacing w:after="0" w:line="240" w:lineRule="auto"/>
        <w:rPr>
          <w:rFonts w:asciiTheme="majorHAnsi" w:hAnsiTheme="majorHAnsi" w:cs="Arial"/>
          <w:color w:val="000000"/>
          <w:sz w:val="22"/>
          <w:szCs w:val="22"/>
          <w:u w:val="single"/>
        </w:rPr>
      </w:pPr>
      <w:r w:rsidRPr="000242F4">
        <w:rPr>
          <w:rFonts w:asciiTheme="majorHAnsi" w:hAnsiTheme="majorHAnsi" w:cs="Arial"/>
          <w:color w:val="000000"/>
          <w:sz w:val="22"/>
          <w:szCs w:val="22"/>
          <w:u w:val="single"/>
        </w:rPr>
        <w:t>Disability and Full Inclusion Statement</w:t>
      </w:r>
      <w:r w:rsidR="000242F4">
        <w:rPr>
          <w:rFonts w:asciiTheme="majorHAnsi" w:hAnsiTheme="majorHAnsi" w:cs="Arial"/>
          <w:color w:val="000000"/>
          <w:sz w:val="22"/>
          <w:szCs w:val="22"/>
          <w:u w:val="single"/>
        </w:rPr>
        <w:t>:</w:t>
      </w:r>
      <w:r w:rsidR="000242F4" w:rsidRPr="000242F4">
        <w:rPr>
          <w:rFonts w:asciiTheme="majorHAnsi" w:hAnsiTheme="majorHAnsi" w:cs="Arial"/>
          <w:color w:val="000000"/>
          <w:sz w:val="22"/>
          <w:szCs w:val="22"/>
        </w:rPr>
        <w:t xml:space="preserve">   </w:t>
      </w:r>
      <w:r>
        <w:rPr>
          <w:rFonts w:asciiTheme="majorHAnsi" w:hAnsiTheme="majorHAnsi" w:cs="Arial"/>
          <w:color w:val="000000"/>
          <w:sz w:val="22"/>
          <w:szCs w:val="22"/>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hAnsiTheme="majorHAnsi" w:cs="Arial"/>
          <w:sz w:val="22"/>
          <w:szCs w:val="22"/>
        </w:rPr>
        <w:t xml:space="preserve">Personal Counseling at (808) 739-4603 or by email at the </w:t>
      </w:r>
      <w:hyperlink r:id="rId8"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33351E" w:rsidRDefault="0033351E" w:rsidP="0033351E">
      <w:pPr>
        <w:spacing w:after="0" w:line="240" w:lineRule="auto"/>
        <w:rPr>
          <w:rFonts w:asciiTheme="majorHAnsi" w:hAnsiTheme="majorHAnsi" w:cs="Arial"/>
          <w:bCs/>
          <w:sz w:val="22"/>
          <w:szCs w:val="22"/>
        </w:rPr>
      </w:pPr>
    </w:p>
    <w:p w:rsidR="0033351E" w:rsidRDefault="0033351E" w:rsidP="0033351E">
      <w:pPr>
        <w:spacing w:after="0" w:line="240" w:lineRule="auto"/>
        <w:rPr>
          <w:rFonts w:asciiTheme="majorHAnsi" w:hAnsiTheme="majorHAnsi" w:cs="Arial"/>
          <w:bCs/>
          <w:sz w:val="22"/>
          <w:szCs w:val="22"/>
        </w:rPr>
      </w:pPr>
      <w:r w:rsidRPr="000242F4">
        <w:rPr>
          <w:rFonts w:asciiTheme="majorHAnsi" w:hAnsiTheme="majorHAnsi" w:cs="Arial"/>
          <w:sz w:val="22"/>
          <w:szCs w:val="22"/>
          <w:u w:val="single"/>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Chaminade eCollege helpdesk    </w:t>
      </w:r>
      <w:hyperlink r:id="rId9"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toll free (866) 647-0654.   </w:t>
      </w:r>
    </w:p>
    <w:p w:rsidR="0033351E" w:rsidRDefault="0033351E" w:rsidP="0033351E">
      <w:pPr>
        <w:spacing w:after="0" w:line="240" w:lineRule="auto"/>
        <w:rPr>
          <w:rFonts w:asciiTheme="majorHAnsi" w:hAnsiTheme="majorHAnsi" w:cs="Arial"/>
          <w:bCs/>
          <w:sz w:val="22"/>
          <w:szCs w:val="22"/>
        </w:rPr>
      </w:pPr>
      <w:r>
        <w:rPr>
          <w:rFonts w:asciiTheme="majorHAnsi" w:hAnsiTheme="majorHAnsi" w:cs="Arial"/>
          <w:sz w:val="22"/>
          <w:szCs w:val="22"/>
        </w:rPr>
        <w:t>eCollege Account Support</w:t>
      </w:r>
      <w:r>
        <w:rPr>
          <w:rFonts w:asciiTheme="majorHAnsi" w:hAnsiTheme="majorHAnsi" w:cs="Arial"/>
          <w:bCs/>
          <w:sz w:val="22"/>
          <w:szCs w:val="22"/>
        </w:rPr>
        <w:t xml:space="preserve">: </w:t>
      </w:r>
      <w:r>
        <w:rPr>
          <w:rFonts w:asciiTheme="majorHAnsi" w:hAnsiTheme="majorHAnsi" w:cs="Arial"/>
          <w:sz w:val="22"/>
          <w:szCs w:val="22"/>
        </w:rPr>
        <w:t xml:space="preserve">Call739-8327 or email </w:t>
      </w:r>
      <w:hyperlink r:id="rId10" w:history="1">
        <w:r>
          <w:rPr>
            <w:rStyle w:val="Hyperlink"/>
            <w:rFonts w:asciiTheme="majorHAnsi" w:hAnsiTheme="majorHAnsi" w:cs="Arial"/>
            <w:sz w:val="22"/>
            <w:szCs w:val="22"/>
          </w:rPr>
          <w:t>jnakason@chaminade.edu</w:t>
        </w:r>
      </w:hyperlink>
      <w:r>
        <w:rPr>
          <w:rFonts w:asciiTheme="majorHAnsi" w:hAnsiTheme="majorHAnsi" w:cs="Arial"/>
          <w:bCs/>
          <w:sz w:val="22"/>
          <w:szCs w:val="22"/>
        </w:rPr>
        <w:t xml:space="preserve"> </w:t>
      </w:r>
      <w:r>
        <w:rPr>
          <w:rFonts w:asciiTheme="majorHAnsi" w:hAnsiTheme="majorHAnsi" w:cs="Arial"/>
          <w:sz w:val="22"/>
          <w:szCs w:val="22"/>
        </w:rPr>
        <w:t xml:space="preserve">Web Link: </w:t>
      </w:r>
      <w:hyperlink r:id="rId11"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sidR="000242F4">
        <w:rPr>
          <w:rFonts w:asciiTheme="majorHAnsi" w:hAnsiTheme="majorHAnsi" w:cs="Arial"/>
          <w:sz w:val="22"/>
          <w:szCs w:val="22"/>
        </w:rPr>
        <w:t>Passwrd: Last 4 SS digits.</w:t>
      </w:r>
    </w:p>
    <w:p w:rsidR="0033351E" w:rsidRDefault="0033351E" w:rsidP="003335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 xml:space="preserve">LiveText Support: </w:t>
      </w:r>
      <w:hyperlink r:id="rId12"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33351E" w:rsidRDefault="0033351E" w:rsidP="0033351E">
      <w:pPr>
        <w:ind w:left="360"/>
        <w:rPr>
          <w:rFonts w:asciiTheme="majorHAnsi" w:hAnsiTheme="majorHAnsi" w:cs="Arial"/>
          <w:bCs/>
          <w:color w:val="000000"/>
          <w:sz w:val="22"/>
          <w:szCs w:val="22"/>
        </w:rPr>
      </w:pPr>
    </w:p>
    <w:p w:rsidR="0033351E" w:rsidRDefault="0033351E" w:rsidP="0033351E">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t>KSD Referrals</w:t>
      </w:r>
      <w:r>
        <w:rPr>
          <w:rFonts w:asciiTheme="majorHAnsi" w:hAnsiTheme="majorHAnsi" w:cs="Arial"/>
          <w:bCs/>
          <w:color w:val="000000"/>
          <w:sz w:val="22"/>
          <w:szCs w:val="22"/>
        </w:rPr>
        <w:t xml:space="preserve"> </w:t>
      </w:r>
      <w:r>
        <w:rPr>
          <w:rFonts w:asciiTheme="majorHAnsi" w:hAnsiTheme="majorHAnsi" w:cs="Arial"/>
          <w:sz w:val="22"/>
          <w:szCs w:val="22"/>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 xml:space="preserve">referral to the Dean at any time and for any student taking an education course (see </w:t>
      </w:r>
      <w:r>
        <w:rPr>
          <w:rStyle w:val="apple-converted-space"/>
          <w:rFonts w:asciiTheme="majorHAnsi" w:hAnsiTheme="majorHAnsi" w:cs="Arial"/>
          <w:sz w:val="22"/>
          <w:szCs w:val="22"/>
          <w:shd w:val="clear" w:color="auto" w:fill="FFFFFF"/>
        </w:rPr>
        <w:lastRenderedPageBreak/>
        <w:t>attached form). Referrals can also be made to the Dean for our students taking non-education courses.</w:t>
      </w:r>
    </w:p>
    <w:p w:rsidR="0033351E" w:rsidRDefault="0033351E" w:rsidP="0033351E">
      <w:pPr>
        <w:rPr>
          <w:highlight w:val="yellow"/>
        </w:rPr>
      </w:pPr>
    </w:p>
    <w:p w:rsidR="0033351E" w:rsidRDefault="0033351E" w:rsidP="0033351E">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 xml:space="preserve">This syllabus is a guide and every attempt is made to provide an accurate overview of the course. Occasionally, it </w:t>
      </w:r>
      <w:r w:rsidR="009D5B71">
        <w:rPr>
          <w:rFonts w:asciiTheme="majorHAnsi" w:hAnsiTheme="majorHAnsi" w:cs="Arial"/>
          <w:color w:val="000000"/>
          <w:sz w:val="22"/>
          <w:szCs w:val="22"/>
        </w:rPr>
        <w:t xml:space="preserve">is </w:t>
      </w:r>
      <w:r>
        <w:rPr>
          <w:rFonts w:asciiTheme="majorHAnsi" w:hAnsiTheme="majorHAnsi" w:cs="Arial"/>
          <w:color w:val="000000"/>
          <w:sz w:val="22"/>
          <w:szCs w:val="22"/>
        </w:rPr>
        <w:t>necessary for the instructor to modify the syllabus during the semester due to the progress of the class, experiences of the students, and unforeseen changes in the schedule. Changes to the syllabus will be made with advance notice whenever possible.</w:t>
      </w:r>
    </w:p>
    <w:p w:rsidR="0033351E" w:rsidRDefault="0033351E" w:rsidP="0033351E">
      <w:pPr>
        <w:rPr>
          <w:rFonts w:asciiTheme="majorHAnsi" w:hAnsiTheme="majorHAnsi" w:cs="Arial"/>
          <w:color w:val="000000"/>
          <w:sz w:val="22"/>
          <w:szCs w:val="22"/>
        </w:rPr>
      </w:pPr>
    </w:p>
    <w:p w:rsidR="0033351E" w:rsidRDefault="0033351E" w:rsidP="0033351E">
      <w:pPr>
        <w:spacing w:after="60" w:line="240" w:lineRule="auto"/>
        <w:rPr>
          <w:rFonts w:asciiTheme="majorHAnsi" w:hAnsiTheme="majorHAnsi" w:cs="Arial"/>
          <w:color w:val="000000"/>
          <w:sz w:val="22"/>
          <w:szCs w:val="22"/>
          <w:u w:val="single"/>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Be polite and respectful of one another.</w:t>
      </w:r>
      <w:r>
        <w:rPr>
          <w:rFonts w:asciiTheme="majorHAnsi" w:hAnsiTheme="majorHAnsi" w:cs="Arial"/>
          <w:color w:val="000000"/>
          <w:sz w:val="22"/>
          <w:szCs w:val="22"/>
          <w:u w:val="single"/>
        </w:rPr>
        <w:t xml:space="preserve"> </w:t>
      </w:r>
      <w:r>
        <w:rPr>
          <w:rFonts w:asciiTheme="majorHAnsi" w:hAnsiTheme="majorHAnsi" w:cs="Arial"/>
          <w:color w:val="000000"/>
          <w:sz w:val="22"/>
          <w:szCs w:val="22"/>
        </w:rPr>
        <w:t>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to each discussion. Add value in your comments. Avoid short, repetitive “I agree” responses. Consider carefully what you write. Re-read all e-mail and discussion before sending or posting.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33351E" w:rsidRDefault="0033351E" w:rsidP="0033351E">
      <w:pPr>
        <w:autoSpaceDE w:val="0"/>
        <w:autoSpaceDN w:val="0"/>
        <w:adjustRightInd w:val="0"/>
        <w:spacing w:after="0" w:line="240" w:lineRule="auto"/>
        <w:rPr>
          <w:rFonts w:asciiTheme="majorHAnsi" w:hAnsiTheme="majorHAnsi" w:cs="Arial"/>
          <w:color w:val="000000"/>
          <w:sz w:val="22"/>
          <w:szCs w:val="22"/>
        </w:rPr>
      </w:pPr>
    </w:p>
    <w:p w:rsidR="0033351E" w:rsidRDefault="0033351E" w:rsidP="0017127D">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u w:val="single"/>
        </w:rPr>
        <w:t xml:space="preserve">Notes on Assignments </w:t>
      </w:r>
      <w:r w:rsidR="0017127D" w:rsidRPr="0017127D">
        <w:rPr>
          <w:rFonts w:asciiTheme="majorHAnsi" w:hAnsiTheme="majorHAnsi"/>
          <w:b/>
          <w:sz w:val="22"/>
          <w:szCs w:val="22"/>
        </w:rPr>
        <w:t xml:space="preserve">   </w:t>
      </w:r>
      <w:r w:rsidR="00115B22">
        <w:rPr>
          <w:rFonts w:asciiTheme="majorHAnsi" w:hAnsiTheme="majorHAnsi"/>
          <w:b/>
          <w:sz w:val="22"/>
          <w:szCs w:val="22"/>
        </w:rPr>
        <w:t xml:space="preserve">Final assignment – unit using UbD </w:t>
      </w:r>
      <w:r w:rsidR="00115B22">
        <w:rPr>
          <w:rFonts w:asciiTheme="majorHAnsi" w:hAnsiTheme="majorHAnsi"/>
          <w:sz w:val="22"/>
          <w:szCs w:val="22"/>
        </w:rPr>
        <w:t xml:space="preserve"> </w:t>
      </w:r>
      <w:r>
        <w:rPr>
          <w:rFonts w:asciiTheme="majorHAnsi" w:hAnsiTheme="majorHAnsi"/>
          <w:b/>
          <w:sz w:val="22"/>
          <w:szCs w:val="22"/>
        </w:rPr>
        <w:t xml:space="preserve"> </w:t>
      </w:r>
      <w:proofErr w:type="gramStart"/>
      <w:r w:rsidR="000242F4">
        <w:rPr>
          <w:rFonts w:asciiTheme="majorHAnsi" w:hAnsiTheme="majorHAnsi"/>
          <w:sz w:val="22"/>
          <w:szCs w:val="22"/>
        </w:rPr>
        <w:t>The</w:t>
      </w:r>
      <w:proofErr w:type="gramEnd"/>
      <w:r w:rsidR="000242F4">
        <w:rPr>
          <w:rFonts w:asciiTheme="majorHAnsi" w:hAnsiTheme="majorHAnsi"/>
          <w:sz w:val="22"/>
          <w:szCs w:val="22"/>
        </w:rPr>
        <w:t xml:space="preserve"> final </w:t>
      </w:r>
      <w:r>
        <w:rPr>
          <w:rFonts w:asciiTheme="majorHAnsi" w:hAnsiTheme="majorHAnsi"/>
          <w:sz w:val="22"/>
          <w:szCs w:val="22"/>
        </w:rPr>
        <w:t>assignment fo</w:t>
      </w:r>
      <w:r w:rsidR="000242F4">
        <w:rPr>
          <w:rFonts w:asciiTheme="majorHAnsi" w:hAnsiTheme="majorHAnsi"/>
          <w:sz w:val="22"/>
          <w:szCs w:val="22"/>
        </w:rPr>
        <w:t xml:space="preserve">r this course is a unit. </w:t>
      </w:r>
      <w:r w:rsidR="00115B22">
        <w:rPr>
          <w:rFonts w:asciiTheme="majorHAnsi" w:hAnsiTheme="majorHAnsi"/>
          <w:sz w:val="22"/>
          <w:szCs w:val="22"/>
        </w:rPr>
        <w:t>Your plan is to be based on ELA Common Core Standards for grades 3-5</w:t>
      </w:r>
      <w:r w:rsidR="000242F4">
        <w:rPr>
          <w:rFonts w:asciiTheme="majorHAnsi" w:hAnsiTheme="majorHAnsi"/>
          <w:sz w:val="22"/>
          <w:szCs w:val="22"/>
        </w:rPr>
        <w:t>, with Social Studies as a focus</w:t>
      </w:r>
      <w:r w:rsidR="00115B22">
        <w:rPr>
          <w:rFonts w:asciiTheme="majorHAnsi" w:hAnsiTheme="majorHAnsi"/>
          <w:sz w:val="22"/>
          <w:szCs w:val="22"/>
        </w:rPr>
        <w:t xml:space="preserve">. Use Understanding by </w:t>
      </w:r>
      <w:r w:rsidR="00D40A9B">
        <w:rPr>
          <w:rFonts w:asciiTheme="majorHAnsi" w:hAnsiTheme="majorHAnsi"/>
          <w:sz w:val="22"/>
          <w:szCs w:val="22"/>
        </w:rPr>
        <w:t>Design (</w:t>
      </w:r>
      <w:proofErr w:type="spellStart"/>
      <w:r w:rsidR="000242F4">
        <w:rPr>
          <w:rFonts w:asciiTheme="majorHAnsi" w:hAnsiTheme="majorHAnsi"/>
          <w:sz w:val="22"/>
          <w:szCs w:val="22"/>
        </w:rPr>
        <w:t>UbD</w:t>
      </w:r>
      <w:proofErr w:type="spellEnd"/>
      <w:r w:rsidR="000242F4">
        <w:rPr>
          <w:rFonts w:asciiTheme="majorHAnsi" w:hAnsiTheme="majorHAnsi"/>
          <w:sz w:val="22"/>
          <w:szCs w:val="22"/>
        </w:rPr>
        <w:t>)</w:t>
      </w:r>
      <w:r w:rsidR="00115B22">
        <w:rPr>
          <w:rFonts w:asciiTheme="majorHAnsi" w:hAnsiTheme="majorHAnsi"/>
          <w:sz w:val="22"/>
          <w:szCs w:val="22"/>
        </w:rPr>
        <w:t xml:space="preserve">.  </w:t>
      </w:r>
      <w:r w:rsidR="000242F4">
        <w:rPr>
          <w:rFonts w:asciiTheme="majorHAnsi" w:hAnsiTheme="majorHAnsi"/>
          <w:sz w:val="22"/>
          <w:szCs w:val="22"/>
        </w:rPr>
        <w:t xml:space="preserve">Develop in 3 stages over the semester.  Share in a presentation of </w:t>
      </w:r>
      <w:r>
        <w:rPr>
          <w:rFonts w:asciiTheme="majorHAnsi" w:hAnsiTheme="majorHAnsi"/>
          <w:sz w:val="22"/>
          <w:szCs w:val="22"/>
        </w:rPr>
        <w:t xml:space="preserve">approximately 30 minutes, week 12-14. Work alone or with a partner. </w:t>
      </w:r>
    </w:p>
    <w:p w:rsidR="0017127D" w:rsidRPr="0017127D" w:rsidRDefault="0017127D" w:rsidP="0017127D">
      <w:pPr>
        <w:autoSpaceDE w:val="0"/>
        <w:autoSpaceDN w:val="0"/>
        <w:adjustRightInd w:val="0"/>
        <w:spacing w:after="0" w:line="240" w:lineRule="auto"/>
        <w:rPr>
          <w:rFonts w:asciiTheme="majorHAnsi" w:hAnsiTheme="majorHAnsi"/>
          <w:b/>
          <w:sz w:val="22"/>
          <w:szCs w:val="22"/>
          <w:u w:val="single"/>
        </w:rPr>
      </w:pPr>
    </w:p>
    <w:p w:rsidR="0017127D" w:rsidRDefault="0033351E" w:rsidP="0017127D">
      <w:pPr>
        <w:rPr>
          <w:rFonts w:asciiTheme="majorHAnsi" w:hAnsiTheme="majorHAnsi"/>
          <w:sz w:val="22"/>
          <w:szCs w:val="22"/>
        </w:rPr>
      </w:pPr>
      <w:r w:rsidRPr="005A2BD8">
        <w:rPr>
          <w:rFonts w:asciiTheme="majorHAnsi" w:hAnsiTheme="majorHAnsi"/>
          <w:b/>
          <w:sz w:val="22"/>
          <w:szCs w:val="22"/>
        </w:rPr>
        <w:t>Children’s Literature</w:t>
      </w:r>
      <w:r w:rsidR="00115B22" w:rsidRPr="005A2BD8">
        <w:rPr>
          <w:rFonts w:asciiTheme="majorHAnsi" w:hAnsiTheme="majorHAnsi"/>
          <w:b/>
          <w:sz w:val="22"/>
          <w:szCs w:val="22"/>
        </w:rPr>
        <w:t>:</w:t>
      </w:r>
      <w:r w:rsidR="000242F4">
        <w:rPr>
          <w:rFonts w:asciiTheme="majorHAnsi" w:hAnsiTheme="majorHAnsi"/>
          <w:sz w:val="22"/>
          <w:szCs w:val="22"/>
        </w:rPr>
        <w:t xml:space="preserve"> </w:t>
      </w:r>
      <w:r>
        <w:rPr>
          <w:rFonts w:asciiTheme="majorHAnsi" w:hAnsiTheme="majorHAnsi"/>
          <w:sz w:val="22"/>
          <w:szCs w:val="22"/>
        </w:rPr>
        <w:t>Create and share with the class a record of at lea</w:t>
      </w:r>
      <w:r w:rsidR="00115B22">
        <w:rPr>
          <w:rFonts w:asciiTheme="majorHAnsi" w:hAnsiTheme="majorHAnsi"/>
          <w:sz w:val="22"/>
          <w:szCs w:val="22"/>
        </w:rPr>
        <w:t xml:space="preserve">st 16 books for grades 3-6. </w:t>
      </w:r>
      <w:r>
        <w:rPr>
          <w:rFonts w:asciiTheme="majorHAnsi" w:hAnsiTheme="majorHAnsi"/>
          <w:sz w:val="22"/>
          <w:szCs w:val="22"/>
        </w:rPr>
        <w:t xml:space="preserve">There should be two books for each of these eight genres: Realistic Fiction, </w:t>
      </w:r>
      <w:r w:rsidR="000242F4">
        <w:rPr>
          <w:rFonts w:asciiTheme="majorHAnsi" w:hAnsiTheme="majorHAnsi"/>
          <w:sz w:val="22"/>
          <w:szCs w:val="22"/>
        </w:rPr>
        <w:t xml:space="preserve">Historical Fiction, Fantasy &amp; </w:t>
      </w:r>
      <w:r>
        <w:rPr>
          <w:rFonts w:asciiTheme="majorHAnsi" w:hAnsiTheme="majorHAnsi"/>
          <w:sz w:val="22"/>
          <w:szCs w:val="22"/>
        </w:rPr>
        <w:t>Science Fictio</w:t>
      </w:r>
      <w:r w:rsidR="000242F4">
        <w:rPr>
          <w:rFonts w:asciiTheme="majorHAnsi" w:hAnsiTheme="majorHAnsi"/>
          <w:sz w:val="22"/>
          <w:szCs w:val="22"/>
        </w:rPr>
        <w:t xml:space="preserve">n, Biography &amp; </w:t>
      </w:r>
      <w:r>
        <w:rPr>
          <w:rFonts w:asciiTheme="majorHAnsi" w:hAnsiTheme="majorHAnsi"/>
          <w:sz w:val="22"/>
          <w:szCs w:val="22"/>
        </w:rPr>
        <w:t>Autobiography, Nonfiction/informational, Picture Books, Poetry,</w:t>
      </w:r>
      <w:r w:rsidR="005A2BD8">
        <w:rPr>
          <w:rFonts w:asciiTheme="majorHAnsi" w:hAnsiTheme="majorHAnsi"/>
          <w:sz w:val="22"/>
          <w:szCs w:val="22"/>
        </w:rPr>
        <w:t xml:space="preserve"> and Traditional.  </w:t>
      </w:r>
      <w:r w:rsidR="00115B22">
        <w:rPr>
          <w:rFonts w:asciiTheme="majorHAnsi" w:hAnsiTheme="majorHAnsi"/>
          <w:sz w:val="22"/>
          <w:szCs w:val="22"/>
        </w:rPr>
        <w:t>At least three of the books should have special relevance to children in Hawaii.</w:t>
      </w:r>
      <w:r w:rsidR="005A2BD8">
        <w:rPr>
          <w:rFonts w:asciiTheme="majorHAnsi" w:hAnsiTheme="majorHAnsi"/>
          <w:sz w:val="22"/>
          <w:szCs w:val="22"/>
        </w:rPr>
        <w:t xml:space="preserve">  C</w:t>
      </w:r>
      <w:r w:rsidR="000242F4">
        <w:rPr>
          <w:rFonts w:asciiTheme="majorHAnsi" w:hAnsiTheme="majorHAnsi"/>
          <w:sz w:val="22"/>
          <w:szCs w:val="22"/>
        </w:rPr>
        <w:t>onnections to Social Studies class</w:t>
      </w:r>
      <w:r w:rsidR="005A2BD8">
        <w:rPr>
          <w:rFonts w:asciiTheme="majorHAnsi" w:hAnsiTheme="majorHAnsi"/>
          <w:sz w:val="22"/>
          <w:szCs w:val="22"/>
        </w:rPr>
        <w:t xml:space="preserve"> will be explained</w:t>
      </w:r>
      <w:r w:rsidR="000242F4">
        <w:rPr>
          <w:rFonts w:asciiTheme="majorHAnsi" w:hAnsiTheme="majorHAnsi"/>
          <w:sz w:val="22"/>
          <w:szCs w:val="22"/>
        </w:rPr>
        <w:t>.</w:t>
      </w:r>
    </w:p>
    <w:p w:rsidR="009D5B71" w:rsidRDefault="000242F4" w:rsidP="0017127D">
      <w:pPr>
        <w:rPr>
          <w:rFonts w:asciiTheme="majorHAnsi" w:hAnsiTheme="majorHAnsi"/>
          <w:sz w:val="22"/>
          <w:szCs w:val="22"/>
        </w:rPr>
      </w:pPr>
      <w:r>
        <w:rPr>
          <w:rFonts w:asciiTheme="majorHAnsi" w:hAnsiTheme="majorHAnsi"/>
          <w:b/>
          <w:sz w:val="22"/>
          <w:szCs w:val="22"/>
        </w:rPr>
        <w:t>Textbook</w:t>
      </w:r>
      <w:r w:rsidR="0033351E">
        <w:rPr>
          <w:rFonts w:asciiTheme="majorHAnsi" w:hAnsiTheme="majorHAnsi"/>
          <w:b/>
          <w:sz w:val="22"/>
          <w:szCs w:val="22"/>
        </w:rPr>
        <w:t xml:space="preserve">: </w:t>
      </w:r>
      <w:r>
        <w:rPr>
          <w:rFonts w:asciiTheme="majorHAnsi" w:hAnsiTheme="majorHAnsi"/>
          <w:sz w:val="22"/>
          <w:szCs w:val="22"/>
        </w:rPr>
        <w:t>In most</w:t>
      </w:r>
      <w:r w:rsidR="0033351E">
        <w:rPr>
          <w:rFonts w:asciiTheme="majorHAnsi" w:hAnsiTheme="majorHAnsi"/>
          <w:sz w:val="22"/>
          <w:szCs w:val="22"/>
        </w:rPr>
        <w:t xml:space="preserve"> weeks, you will read a new chapter before our Tuesday class</w:t>
      </w:r>
      <w:r w:rsidR="005A2BD8">
        <w:rPr>
          <w:rFonts w:asciiTheme="majorHAnsi" w:hAnsiTheme="majorHAnsi"/>
          <w:sz w:val="22"/>
          <w:szCs w:val="22"/>
        </w:rPr>
        <w:t xml:space="preserve"> and complete an assignment</w:t>
      </w:r>
      <w:r w:rsidR="0033351E">
        <w:rPr>
          <w:rFonts w:asciiTheme="majorHAnsi" w:hAnsiTheme="majorHAnsi"/>
          <w:sz w:val="22"/>
          <w:szCs w:val="22"/>
        </w:rPr>
        <w:t>. This will be supplemented by materials provided in class and/or online.</w:t>
      </w:r>
      <w:r w:rsidR="009D5B71">
        <w:rPr>
          <w:rFonts w:asciiTheme="majorHAnsi" w:hAnsiTheme="majorHAnsi"/>
          <w:sz w:val="22"/>
          <w:szCs w:val="22"/>
        </w:rPr>
        <w:t xml:space="preserve"> Three tests.</w:t>
      </w:r>
    </w:p>
    <w:p w:rsidR="0033351E" w:rsidRPr="005A2BD8" w:rsidRDefault="0033351E" w:rsidP="0033351E">
      <w:pPr>
        <w:overflowPunct w:val="0"/>
        <w:autoSpaceDE w:val="0"/>
        <w:autoSpaceDN w:val="0"/>
        <w:rPr>
          <w:rFonts w:asciiTheme="majorHAnsi" w:hAnsiTheme="majorHAnsi"/>
          <w:sz w:val="22"/>
          <w:szCs w:val="22"/>
        </w:rPr>
      </w:pPr>
      <w:r>
        <w:rPr>
          <w:rFonts w:asciiTheme="majorHAnsi" w:hAnsiTheme="majorHAnsi"/>
          <w:sz w:val="22"/>
          <w:szCs w:val="22"/>
        </w:rPr>
        <w:t xml:space="preserve"> </w:t>
      </w:r>
      <w:r w:rsidR="005A2BD8">
        <w:rPr>
          <w:rFonts w:asciiTheme="majorHAnsi" w:hAnsiTheme="majorHAnsi"/>
          <w:b/>
          <w:sz w:val="22"/>
          <w:szCs w:val="22"/>
        </w:rPr>
        <w:t xml:space="preserve">Videos and Journals: </w:t>
      </w:r>
      <w:r w:rsidR="005A2BD8">
        <w:rPr>
          <w:rFonts w:asciiTheme="majorHAnsi" w:hAnsiTheme="majorHAnsi"/>
          <w:sz w:val="22"/>
          <w:szCs w:val="22"/>
        </w:rPr>
        <w:t xml:space="preserve"> Write a journal on eCollege after viewing each video (see attached list with week numbers) from the</w:t>
      </w:r>
      <w:r w:rsidR="009D5B71">
        <w:rPr>
          <w:rFonts w:asciiTheme="majorHAnsi" w:hAnsiTheme="majorHAnsi"/>
          <w:b/>
          <w:sz w:val="22"/>
          <w:szCs w:val="22"/>
        </w:rPr>
        <w:t xml:space="preserve"> </w:t>
      </w:r>
      <w:r w:rsidR="009D5B71" w:rsidRPr="005A2BD8">
        <w:rPr>
          <w:rFonts w:asciiTheme="majorHAnsi" w:hAnsiTheme="majorHAnsi"/>
          <w:i/>
          <w:sz w:val="22"/>
          <w:szCs w:val="22"/>
        </w:rPr>
        <w:t>Teaching</w:t>
      </w:r>
      <w:r w:rsidR="005A2BD8" w:rsidRPr="005A2BD8">
        <w:rPr>
          <w:rFonts w:asciiTheme="majorHAnsi" w:hAnsiTheme="majorHAnsi"/>
          <w:i/>
          <w:sz w:val="22"/>
          <w:szCs w:val="22"/>
        </w:rPr>
        <w:t xml:space="preserve"> Reading grades 3-5 Workshop</w:t>
      </w:r>
      <w:r w:rsidR="005A2BD8">
        <w:rPr>
          <w:rFonts w:asciiTheme="majorHAnsi" w:hAnsiTheme="majorHAnsi"/>
          <w:sz w:val="22"/>
          <w:szCs w:val="22"/>
        </w:rPr>
        <w:t>, sixteen</w:t>
      </w:r>
      <w:r w:rsidR="009D5B71" w:rsidRPr="009D5B71">
        <w:rPr>
          <w:rFonts w:asciiTheme="majorHAnsi" w:hAnsiTheme="majorHAnsi"/>
          <w:sz w:val="22"/>
          <w:szCs w:val="22"/>
        </w:rPr>
        <w:t xml:space="preserve"> 30-minute videos produced by Annenberg Learner, learner.com</w:t>
      </w:r>
      <w:r w:rsidR="005A2BD8">
        <w:rPr>
          <w:rFonts w:asciiTheme="majorHAnsi" w:hAnsiTheme="majorHAnsi"/>
          <w:sz w:val="22"/>
          <w:szCs w:val="22"/>
        </w:rPr>
        <w:t xml:space="preserve">.  In the journal, reflect on how the video helped you grow in your understanding of literacy teaching. Make connections to textbook, O&amp;P, and other experiences in your weekly journal. </w:t>
      </w:r>
    </w:p>
    <w:p w:rsidR="0033351E" w:rsidRDefault="0033351E" w:rsidP="0033351E">
      <w:pPr>
        <w:rPr>
          <w:rFonts w:asciiTheme="majorHAnsi" w:hAnsiTheme="majorHAnsi"/>
          <w:color w:val="000000"/>
          <w:sz w:val="22"/>
          <w:szCs w:val="22"/>
        </w:rPr>
      </w:pPr>
      <w:r>
        <w:rPr>
          <w:rFonts w:asciiTheme="majorHAnsi" w:hAnsiTheme="majorHAnsi"/>
          <w:color w:val="000000"/>
          <w:sz w:val="22"/>
          <w:szCs w:val="22"/>
        </w:rPr>
        <w:t xml:space="preserve"> </w:t>
      </w:r>
      <w:r>
        <w:rPr>
          <w:rFonts w:asciiTheme="majorHAnsi" w:hAnsiTheme="majorHAnsi"/>
          <w:b/>
          <w:sz w:val="22"/>
          <w:szCs w:val="22"/>
        </w:rPr>
        <w:t>Service-Learning</w:t>
      </w:r>
      <w:r>
        <w:rPr>
          <w:rFonts w:asciiTheme="majorHAnsi" w:hAnsiTheme="majorHAnsi"/>
          <w:sz w:val="22"/>
          <w:szCs w:val="22"/>
        </w:rPr>
        <w:t>:  A minimum of 4 hours of volunteer literacy work with follow-up reflection on how the experience enhanced your learning about any aspect of the course.  Hours for O&amp;P will be included with these 8 hours of service. Write a reflection paper about how these 12 hours enhanced your learning of course content by wee</w:t>
      </w:r>
      <w:r w:rsidR="00D40A9B">
        <w:rPr>
          <w:rFonts w:asciiTheme="majorHAnsi" w:hAnsiTheme="majorHAnsi"/>
          <w:sz w:val="22"/>
          <w:szCs w:val="22"/>
        </w:rPr>
        <w:t xml:space="preserve">k 14.  </w:t>
      </w:r>
    </w:p>
    <w:p w:rsidR="0033351E" w:rsidRDefault="0033351E" w:rsidP="0033351E">
      <w:pPr>
        <w:overflowPunct w:val="0"/>
        <w:autoSpaceDE w:val="0"/>
        <w:autoSpaceDN w:val="0"/>
        <w:rPr>
          <w:rFonts w:asciiTheme="majorHAnsi" w:hAnsiTheme="majorHAnsi"/>
          <w:sz w:val="22"/>
          <w:szCs w:val="22"/>
        </w:rPr>
      </w:pPr>
      <w:r>
        <w:rPr>
          <w:rFonts w:asciiTheme="majorHAnsi" w:hAnsiTheme="majorHAnsi"/>
          <w:b/>
          <w:sz w:val="22"/>
          <w:szCs w:val="22"/>
        </w:rPr>
        <w:lastRenderedPageBreak/>
        <w:t>Observation and Participation (O&amp;P</w:t>
      </w:r>
      <w:r w:rsidR="00D40A9B">
        <w:rPr>
          <w:rFonts w:asciiTheme="majorHAnsi" w:hAnsiTheme="majorHAnsi"/>
          <w:b/>
          <w:sz w:val="22"/>
          <w:szCs w:val="22"/>
        </w:rPr>
        <w:t>) Eight</w:t>
      </w:r>
      <w:r w:rsidR="00D40A9B">
        <w:rPr>
          <w:rFonts w:asciiTheme="majorHAnsi" w:hAnsiTheme="majorHAnsi"/>
          <w:sz w:val="22"/>
          <w:szCs w:val="22"/>
        </w:rPr>
        <w:t xml:space="preserve"> </w:t>
      </w:r>
      <w:r>
        <w:rPr>
          <w:rFonts w:asciiTheme="majorHAnsi" w:hAnsiTheme="majorHAnsi"/>
          <w:sz w:val="22"/>
          <w:szCs w:val="22"/>
        </w:rPr>
        <w:t>hours with all required paperwork</w:t>
      </w:r>
      <w:r w:rsidR="00D40A9B">
        <w:rPr>
          <w:rFonts w:asciiTheme="majorHAnsi" w:hAnsiTheme="majorHAnsi"/>
          <w:sz w:val="22"/>
          <w:szCs w:val="22"/>
        </w:rPr>
        <w:t xml:space="preserve"> completed before week 2 ends. Each of the three assignments is</w:t>
      </w:r>
      <w:r>
        <w:rPr>
          <w:rFonts w:asciiTheme="majorHAnsi" w:hAnsiTheme="majorHAnsi"/>
          <w:sz w:val="22"/>
          <w:szCs w:val="22"/>
        </w:rPr>
        <w:t xml:space="preserve"> t</w:t>
      </w:r>
      <w:r w:rsidR="00D40A9B">
        <w:rPr>
          <w:rFonts w:asciiTheme="majorHAnsi" w:hAnsiTheme="majorHAnsi"/>
          <w:sz w:val="22"/>
          <w:szCs w:val="22"/>
        </w:rPr>
        <w:t>o be submitted by the due date</w:t>
      </w:r>
      <w:r w:rsidR="0017127D">
        <w:rPr>
          <w:rFonts w:asciiTheme="majorHAnsi" w:hAnsiTheme="majorHAnsi"/>
          <w:sz w:val="22"/>
          <w:szCs w:val="22"/>
        </w:rPr>
        <w:t>.</w:t>
      </w:r>
      <w:r w:rsidR="00D40A9B">
        <w:rPr>
          <w:rFonts w:asciiTheme="majorHAnsi" w:hAnsiTheme="majorHAnsi"/>
          <w:sz w:val="22"/>
          <w:szCs w:val="22"/>
        </w:rPr>
        <w:t xml:space="preserve"> </w:t>
      </w:r>
    </w:p>
    <w:p w:rsidR="0033351E" w:rsidRDefault="0033351E" w:rsidP="0033351E">
      <w:pPr>
        <w:autoSpaceDE w:val="0"/>
        <w:autoSpaceDN w:val="0"/>
        <w:adjustRightInd w:val="0"/>
        <w:spacing w:after="0" w:line="240" w:lineRule="auto"/>
        <w:rPr>
          <w:rFonts w:asciiTheme="minorHAnsi" w:eastAsiaTheme="minorHAnsi" w:hAnsiTheme="minorHAnsi" w:cstheme="minorHAnsi"/>
          <w:color w:val="000000"/>
          <w:sz w:val="22"/>
          <w:szCs w:val="22"/>
        </w:rPr>
      </w:pPr>
    </w:p>
    <w:p w:rsidR="0017127D" w:rsidRPr="0017127D" w:rsidRDefault="0033351E" w:rsidP="0017127D">
      <w:pPr>
        <w:overflowPunct w:val="0"/>
        <w:autoSpaceDE w:val="0"/>
        <w:autoSpaceDN w:val="0"/>
        <w:rPr>
          <w:sz w:val="22"/>
          <w:szCs w:val="22"/>
        </w:rPr>
      </w:pPr>
      <w:r w:rsidRPr="0017127D">
        <w:rPr>
          <w:b/>
          <w:sz w:val="22"/>
          <w:szCs w:val="22"/>
        </w:rPr>
        <w:t>Weekly Schedule</w:t>
      </w:r>
      <w:r w:rsidRPr="0017127D">
        <w:rPr>
          <w:sz w:val="22"/>
          <w:szCs w:val="22"/>
        </w:rPr>
        <w:t xml:space="preserve"> – subject to change throughout the semester to meet the needs of the class</w:t>
      </w:r>
    </w:p>
    <w:tbl>
      <w:tblPr>
        <w:tblStyle w:val="TableGrid"/>
        <w:tblW w:w="0" w:type="auto"/>
        <w:tblLook w:val="04A0" w:firstRow="1" w:lastRow="0" w:firstColumn="1" w:lastColumn="0" w:noHBand="0" w:noVBand="1"/>
      </w:tblPr>
      <w:tblGrid>
        <w:gridCol w:w="1188"/>
        <w:gridCol w:w="2520"/>
        <w:gridCol w:w="2430"/>
        <w:gridCol w:w="2790"/>
        <w:gridCol w:w="648"/>
      </w:tblGrid>
      <w:tr w:rsidR="0017127D" w:rsidRPr="0017127D" w:rsidTr="0007349C">
        <w:tc>
          <w:tcPr>
            <w:tcW w:w="1188" w:type="dxa"/>
          </w:tcPr>
          <w:p w:rsidR="0017127D" w:rsidRPr="0017127D" w:rsidRDefault="0017127D" w:rsidP="0017127D">
            <w:pPr>
              <w:rPr>
                <w:rFonts w:eastAsiaTheme="minorHAnsi"/>
                <w:sz w:val="22"/>
                <w:szCs w:val="22"/>
              </w:rPr>
            </w:pPr>
          </w:p>
        </w:tc>
        <w:tc>
          <w:tcPr>
            <w:tcW w:w="2520" w:type="dxa"/>
          </w:tcPr>
          <w:p w:rsidR="0017127D" w:rsidRPr="0017127D" w:rsidRDefault="0017127D" w:rsidP="0017127D">
            <w:pPr>
              <w:rPr>
                <w:rFonts w:eastAsiaTheme="minorHAnsi"/>
                <w:sz w:val="22"/>
                <w:szCs w:val="22"/>
              </w:rPr>
            </w:pPr>
            <w:r w:rsidRPr="0017127D">
              <w:rPr>
                <w:rFonts w:eastAsiaTheme="minorHAnsi"/>
                <w:sz w:val="22"/>
                <w:szCs w:val="22"/>
              </w:rPr>
              <w:t>Textbook (Tues.)</w:t>
            </w:r>
          </w:p>
        </w:tc>
        <w:tc>
          <w:tcPr>
            <w:tcW w:w="2430" w:type="dxa"/>
          </w:tcPr>
          <w:p w:rsidR="0017127D" w:rsidRPr="0017127D" w:rsidRDefault="0017127D" w:rsidP="0017127D">
            <w:pPr>
              <w:rPr>
                <w:rFonts w:eastAsiaTheme="minorHAnsi"/>
                <w:sz w:val="22"/>
                <w:szCs w:val="22"/>
              </w:rPr>
            </w:pPr>
            <w:r w:rsidRPr="0017127D">
              <w:rPr>
                <w:rFonts w:eastAsiaTheme="minorHAnsi"/>
                <w:sz w:val="22"/>
                <w:szCs w:val="22"/>
              </w:rPr>
              <w:t>Video (Thurs.)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Other</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 xml:space="preserve">1 </w:t>
            </w:r>
          </w:p>
          <w:p w:rsidR="0017127D" w:rsidRPr="0017127D" w:rsidRDefault="0017127D" w:rsidP="0017127D">
            <w:pPr>
              <w:rPr>
                <w:rFonts w:eastAsiaTheme="minorHAnsi"/>
                <w:sz w:val="22"/>
                <w:szCs w:val="22"/>
              </w:rPr>
            </w:pPr>
            <w:r w:rsidRPr="0017127D">
              <w:rPr>
                <w:rFonts w:eastAsiaTheme="minorHAnsi"/>
                <w:sz w:val="22"/>
                <w:szCs w:val="22"/>
              </w:rPr>
              <w:t>Jan 15,17</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5</w:t>
            </w:r>
            <w:r w:rsidR="00242284">
              <w:rPr>
                <w:rFonts w:eastAsiaTheme="minorHAnsi"/>
                <w:sz w:val="22"/>
                <w:szCs w:val="22"/>
              </w:rPr>
              <w:t xml:space="preserve"> </w:t>
            </w:r>
            <w:r w:rsidRPr="0017127D">
              <w:rPr>
                <w:rFonts w:eastAsiaTheme="minorHAnsi"/>
                <w:sz w:val="22"/>
                <w:szCs w:val="22"/>
              </w:rPr>
              <w:t>Fluency, Syllabic Analysis</w:t>
            </w:r>
          </w:p>
        </w:tc>
        <w:tc>
          <w:tcPr>
            <w:tcW w:w="2430" w:type="dxa"/>
          </w:tcPr>
          <w:p w:rsidR="0017127D" w:rsidRPr="0017127D" w:rsidRDefault="0017127D" w:rsidP="0017127D">
            <w:pPr>
              <w:rPr>
                <w:rFonts w:eastAsiaTheme="minorHAnsi"/>
                <w:sz w:val="22"/>
                <w:szCs w:val="22"/>
              </w:rPr>
            </w:pPr>
            <w:r w:rsidRPr="0017127D">
              <w:rPr>
                <w:rFonts w:eastAsiaTheme="minorHAnsi"/>
                <w:sz w:val="22"/>
                <w:szCs w:val="22"/>
              </w:rPr>
              <w:t xml:space="preserve">1 and 2, start weekly journal in </w:t>
            </w:r>
            <w:proofErr w:type="spellStart"/>
            <w:r w:rsidRPr="0017127D">
              <w:rPr>
                <w:rFonts w:eastAsiaTheme="minorHAnsi"/>
                <w:sz w:val="22"/>
                <w:szCs w:val="22"/>
              </w:rPr>
              <w:t>eCollege</w:t>
            </w:r>
            <w:proofErr w:type="spellEnd"/>
          </w:p>
          <w:p w:rsidR="0017127D" w:rsidRPr="0017127D" w:rsidRDefault="0017127D" w:rsidP="0017127D">
            <w:pPr>
              <w:rPr>
                <w:rFonts w:eastAsiaTheme="minorHAnsi"/>
                <w:sz w:val="22"/>
                <w:szCs w:val="22"/>
              </w:rPr>
            </w:pP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Start </w:t>
            </w:r>
            <w:proofErr w:type="spellStart"/>
            <w:r w:rsidRPr="0017127D">
              <w:rPr>
                <w:rFonts w:eastAsiaTheme="minorHAnsi"/>
                <w:sz w:val="22"/>
                <w:szCs w:val="22"/>
              </w:rPr>
              <w:t>bookfile</w:t>
            </w:r>
            <w:proofErr w:type="spellEnd"/>
            <w:r w:rsidRPr="0017127D">
              <w:rPr>
                <w:rFonts w:eastAsiaTheme="minorHAnsi"/>
                <w:sz w:val="22"/>
                <w:szCs w:val="22"/>
              </w:rPr>
              <w:t xml:space="preserve"> for G3-6</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2</w:t>
            </w:r>
          </w:p>
          <w:p w:rsidR="0017127D" w:rsidRPr="0017127D" w:rsidRDefault="0017127D" w:rsidP="0017127D">
            <w:pPr>
              <w:rPr>
                <w:rFonts w:eastAsiaTheme="minorHAnsi"/>
                <w:sz w:val="22"/>
                <w:szCs w:val="22"/>
              </w:rPr>
            </w:pPr>
            <w:r w:rsidRPr="0017127D">
              <w:rPr>
                <w:rFonts w:eastAsiaTheme="minorHAnsi"/>
                <w:sz w:val="22"/>
                <w:szCs w:val="22"/>
              </w:rPr>
              <w:t>Jan22,* 24</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5</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3 </w:t>
            </w:r>
            <w:r w:rsidR="0017127D" w:rsidRPr="0017127D">
              <w:rPr>
                <w:rFonts w:eastAsiaTheme="minorHAnsi"/>
                <w:sz w:val="22"/>
                <w:szCs w:val="22"/>
              </w:rPr>
              <w:t>Comprehension</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Start O&amp;P.  Start </w:t>
            </w:r>
            <w:proofErr w:type="spellStart"/>
            <w:r w:rsidRPr="0017127D">
              <w:rPr>
                <w:rFonts w:eastAsiaTheme="minorHAnsi"/>
                <w:sz w:val="22"/>
                <w:szCs w:val="22"/>
              </w:rPr>
              <w:t>UbD</w:t>
            </w:r>
            <w:proofErr w:type="spellEnd"/>
            <w:r w:rsidRPr="0017127D">
              <w:rPr>
                <w:rFonts w:eastAsiaTheme="minorHAnsi"/>
                <w:sz w:val="22"/>
                <w:szCs w:val="22"/>
              </w:rPr>
              <w:t xml:space="preserve"> work on </w:t>
            </w:r>
            <w:proofErr w:type="spellStart"/>
            <w:r w:rsidRPr="0017127D">
              <w:rPr>
                <w:rFonts w:eastAsiaTheme="minorHAnsi"/>
                <w:sz w:val="22"/>
                <w:szCs w:val="22"/>
              </w:rPr>
              <w:t>eCollege</w:t>
            </w:r>
            <w:proofErr w:type="spellEnd"/>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3</w:t>
            </w:r>
          </w:p>
          <w:p w:rsidR="0017127D" w:rsidRPr="0017127D" w:rsidRDefault="0017127D" w:rsidP="0017127D">
            <w:pPr>
              <w:rPr>
                <w:rFonts w:eastAsiaTheme="minorHAnsi"/>
                <w:sz w:val="22"/>
                <w:szCs w:val="22"/>
              </w:rPr>
            </w:pPr>
            <w:r w:rsidRPr="0017127D">
              <w:rPr>
                <w:rFonts w:eastAsiaTheme="minorHAnsi"/>
                <w:sz w:val="22"/>
                <w:szCs w:val="22"/>
              </w:rPr>
              <w:t>Jan*29, 31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6</w:t>
            </w:r>
            <w:r w:rsidR="00242284">
              <w:rPr>
                <w:rFonts w:eastAsiaTheme="minorHAnsi"/>
                <w:sz w:val="22"/>
                <w:szCs w:val="22"/>
              </w:rPr>
              <w:t xml:space="preserve"> </w:t>
            </w:r>
            <w:r w:rsidRPr="0017127D">
              <w:rPr>
                <w:rFonts w:eastAsiaTheme="minorHAnsi"/>
                <w:sz w:val="22"/>
                <w:szCs w:val="22"/>
              </w:rPr>
              <w:t>Vocabulary</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4 </w:t>
            </w:r>
            <w:r w:rsidR="0017127D" w:rsidRPr="0017127D">
              <w:rPr>
                <w:rFonts w:eastAsiaTheme="minorHAnsi"/>
                <w:sz w:val="22"/>
                <w:szCs w:val="22"/>
              </w:rPr>
              <w:t>Writing</w:t>
            </w:r>
          </w:p>
          <w:p w:rsidR="0017127D" w:rsidRPr="0017127D" w:rsidRDefault="00242284" w:rsidP="0017127D">
            <w:pPr>
              <w:rPr>
                <w:rFonts w:eastAsiaTheme="minorHAnsi"/>
                <w:sz w:val="22"/>
                <w:szCs w:val="22"/>
              </w:rPr>
            </w:pPr>
            <w:r>
              <w:rPr>
                <w:rFonts w:eastAsiaTheme="minorHAnsi"/>
                <w:sz w:val="22"/>
                <w:szCs w:val="22"/>
              </w:rPr>
              <w:t xml:space="preserve">5 </w:t>
            </w:r>
            <w:r w:rsidR="0017127D" w:rsidRPr="0017127D">
              <w:rPr>
                <w:rFonts w:eastAsiaTheme="minorHAnsi"/>
                <w:sz w:val="22"/>
                <w:szCs w:val="22"/>
              </w:rPr>
              <w:t>New Literacies</w:t>
            </w:r>
          </w:p>
          <w:p w:rsidR="0017127D" w:rsidRPr="0017127D" w:rsidRDefault="0017127D" w:rsidP="0017127D">
            <w:pPr>
              <w:rPr>
                <w:rFonts w:eastAsiaTheme="minorHAnsi"/>
                <w:sz w:val="22"/>
                <w:szCs w:val="22"/>
              </w:rPr>
            </w:pP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O&amp;P – first assignment, submit on </w:t>
            </w:r>
            <w:proofErr w:type="spellStart"/>
            <w:r w:rsidRPr="0017127D">
              <w:rPr>
                <w:rFonts w:eastAsiaTheme="minorHAnsi"/>
                <w:sz w:val="22"/>
                <w:szCs w:val="22"/>
              </w:rPr>
              <w:t>eCollege</w:t>
            </w:r>
            <w:proofErr w:type="spellEnd"/>
          </w:p>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4</w:t>
            </w:r>
          </w:p>
          <w:p w:rsidR="0017127D" w:rsidRPr="0017127D" w:rsidRDefault="0017127D" w:rsidP="0017127D">
            <w:pPr>
              <w:rPr>
                <w:rFonts w:eastAsiaTheme="minorHAnsi"/>
                <w:sz w:val="22"/>
                <w:szCs w:val="22"/>
              </w:rPr>
            </w:pPr>
            <w:r w:rsidRPr="0017127D">
              <w:rPr>
                <w:rFonts w:eastAsiaTheme="minorHAnsi"/>
                <w:sz w:val="22"/>
                <w:szCs w:val="22"/>
              </w:rPr>
              <w:t>Feb 5, 7</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6</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6 </w:t>
            </w:r>
            <w:r w:rsidR="0017127D" w:rsidRPr="0017127D">
              <w:rPr>
                <w:rFonts w:eastAsiaTheme="minorHAnsi"/>
                <w:sz w:val="22"/>
                <w:szCs w:val="22"/>
              </w:rPr>
              <w:t>ELLs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Unit, Stage One </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5</w:t>
            </w:r>
          </w:p>
          <w:p w:rsidR="0017127D" w:rsidRPr="0017127D" w:rsidRDefault="0017127D" w:rsidP="0017127D">
            <w:pPr>
              <w:rPr>
                <w:rFonts w:eastAsiaTheme="minorHAnsi"/>
                <w:sz w:val="22"/>
                <w:szCs w:val="22"/>
              </w:rPr>
            </w:pPr>
            <w:r w:rsidRPr="0017127D">
              <w:rPr>
                <w:rFonts w:eastAsiaTheme="minorHAnsi"/>
                <w:sz w:val="22"/>
                <w:szCs w:val="22"/>
              </w:rPr>
              <w:t xml:space="preserve">Feb 12, 14 </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7</w:t>
            </w:r>
            <w:r w:rsidR="00242284">
              <w:rPr>
                <w:rFonts w:eastAsiaTheme="minorHAnsi"/>
                <w:sz w:val="22"/>
                <w:szCs w:val="22"/>
              </w:rPr>
              <w:t xml:space="preserve"> </w:t>
            </w:r>
            <w:r w:rsidRPr="0017127D">
              <w:rPr>
                <w:rFonts w:eastAsiaTheme="minorHAnsi"/>
                <w:sz w:val="22"/>
                <w:szCs w:val="22"/>
              </w:rPr>
              <w:t>Comprehension</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7 </w:t>
            </w:r>
            <w:r w:rsidR="0017127D" w:rsidRPr="0017127D">
              <w:rPr>
                <w:rFonts w:eastAsiaTheme="minorHAnsi"/>
                <w:sz w:val="22"/>
                <w:szCs w:val="22"/>
              </w:rPr>
              <w:t>Diverse Learners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Test #1, </w:t>
            </w:r>
            <w:proofErr w:type="spellStart"/>
            <w:r w:rsidRPr="0017127D">
              <w:rPr>
                <w:rFonts w:eastAsiaTheme="minorHAnsi"/>
                <w:sz w:val="22"/>
                <w:szCs w:val="22"/>
              </w:rPr>
              <w:t>ch</w:t>
            </w:r>
            <w:proofErr w:type="spellEnd"/>
            <w:r w:rsidRPr="0017127D">
              <w:rPr>
                <w:rFonts w:eastAsiaTheme="minorHAnsi"/>
                <w:sz w:val="22"/>
                <w:szCs w:val="22"/>
              </w:rPr>
              <w:t xml:space="preserve"> 5,6,7</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6</w:t>
            </w:r>
          </w:p>
          <w:p w:rsidR="0017127D" w:rsidRPr="0017127D" w:rsidRDefault="0017127D" w:rsidP="0017127D">
            <w:pPr>
              <w:rPr>
                <w:rFonts w:eastAsiaTheme="minorHAnsi"/>
                <w:sz w:val="22"/>
                <w:szCs w:val="22"/>
              </w:rPr>
            </w:pPr>
            <w:r w:rsidRPr="0017127D">
              <w:rPr>
                <w:rFonts w:eastAsiaTheme="minorHAnsi"/>
                <w:sz w:val="22"/>
                <w:szCs w:val="22"/>
              </w:rPr>
              <w:t>Feb 19, 21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8</w:t>
            </w:r>
            <w:r w:rsidR="00242284">
              <w:rPr>
                <w:rFonts w:eastAsiaTheme="minorHAnsi"/>
                <w:sz w:val="22"/>
                <w:szCs w:val="22"/>
              </w:rPr>
              <w:t xml:space="preserve"> </w:t>
            </w:r>
            <w:r w:rsidRPr="0017127D">
              <w:rPr>
                <w:rFonts w:eastAsiaTheme="minorHAnsi"/>
                <w:sz w:val="22"/>
                <w:szCs w:val="22"/>
              </w:rPr>
              <w:t>Comp - Expository</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8 </w:t>
            </w:r>
            <w:r w:rsidR="0017127D" w:rsidRPr="0017127D">
              <w:rPr>
                <w:rFonts w:eastAsiaTheme="minorHAnsi"/>
                <w:sz w:val="22"/>
                <w:szCs w:val="22"/>
              </w:rPr>
              <w:t>Assessment</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O&amp;P second assignment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7</w:t>
            </w:r>
          </w:p>
          <w:p w:rsidR="0017127D" w:rsidRPr="0017127D" w:rsidRDefault="0017127D" w:rsidP="0017127D">
            <w:pPr>
              <w:rPr>
                <w:rFonts w:eastAsiaTheme="minorHAnsi"/>
                <w:sz w:val="22"/>
                <w:szCs w:val="22"/>
              </w:rPr>
            </w:pPr>
            <w:r w:rsidRPr="0017127D">
              <w:rPr>
                <w:rFonts w:eastAsiaTheme="minorHAnsi"/>
                <w:sz w:val="22"/>
                <w:szCs w:val="22"/>
              </w:rPr>
              <w:t>Feb 26, 28</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9</w:t>
            </w:r>
            <w:r w:rsidR="00242284">
              <w:rPr>
                <w:rFonts w:eastAsiaTheme="minorHAnsi"/>
                <w:sz w:val="22"/>
                <w:szCs w:val="22"/>
              </w:rPr>
              <w:t xml:space="preserve"> </w:t>
            </w:r>
            <w:r w:rsidRPr="0017127D">
              <w:rPr>
                <w:rFonts w:eastAsiaTheme="minorHAnsi"/>
                <w:sz w:val="22"/>
                <w:szCs w:val="22"/>
              </w:rPr>
              <w:t>Content Areas</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9 </w:t>
            </w:r>
            <w:r w:rsidR="0017127D" w:rsidRPr="0017127D">
              <w:rPr>
                <w:rFonts w:eastAsiaTheme="minorHAnsi"/>
                <w:sz w:val="22"/>
                <w:szCs w:val="22"/>
              </w:rPr>
              <w:t>Word Meaning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Book File Check</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8</w:t>
            </w:r>
          </w:p>
          <w:p w:rsidR="0017127D" w:rsidRPr="0017127D" w:rsidRDefault="0017127D" w:rsidP="0017127D">
            <w:pPr>
              <w:rPr>
                <w:rFonts w:eastAsiaTheme="minorHAnsi"/>
                <w:sz w:val="22"/>
                <w:szCs w:val="22"/>
              </w:rPr>
            </w:pPr>
            <w:r w:rsidRPr="0017127D">
              <w:rPr>
                <w:rFonts w:eastAsiaTheme="minorHAnsi"/>
                <w:sz w:val="22"/>
                <w:szCs w:val="22"/>
              </w:rPr>
              <w:t>Mar 5, 7</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10</w:t>
            </w:r>
          </w:p>
          <w:p w:rsidR="0017127D" w:rsidRPr="0017127D" w:rsidRDefault="0017127D" w:rsidP="0017127D">
            <w:pPr>
              <w:rPr>
                <w:rFonts w:eastAsiaTheme="minorHAnsi"/>
                <w:sz w:val="22"/>
                <w:szCs w:val="22"/>
              </w:rPr>
            </w:pP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10 </w:t>
            </w:r>
            <w:r w:rsidR="0017127D" w:rsidRPr="0017127D">
              <w:rPr>
                <w:rFonts w:eastAsiaTheme="minorHAnsi"/>
                <w:sz w:val="22"/>
                <w:szCs w:val="22"/>
              </w:rPr>
              <w:t>Book Discussions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Unit Stage Two</w:t>
            </w:r>
          </w:p>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9</w:t>
            </w:r>
          </w:p>
          <w:p w:rsidR="0017127D" w:rsidRPr="0017127D" w:rsidRDefault="0017127D" w:rsidP="0017127D">
            <w:pPr>
              <w:rPr>
                <w:rFonts w:eastAsiaTheme="minorHAnsi"/>
                <w:sz w:val="22"/>
                <w:szCs w:val="22"/>
              </w:rPr>
            </w:pPr>
            <w:r w:rsidRPr="0017127D">
              <w:rPr>
                <w:rFonts w:eastAsiaTheme="minorHAnsi"/>
                <w:sz w:val="22"/>
                <w:szCs w:val="22"/>
              </w:rPr>
              <w:t>Mar 12, 14</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10</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11 </w:t>
            </w:r>
            <w:r w:rsidR="0017127D" w:rsidRPr="0017127D">
              <w:rPr>
                <w:rFonts w:eastAsiaTheme="minorHAnsi"/>
                <w:sz w:val="22"/>
                <w:szCs w:val="22"/>
              </w:rPr>
              <w:t>Choosing Words</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O&amp;P third assignment</w:t>
            </w:r>
          </w:p>
          <w:p w:rsidR="0017127D" w:rsidRPr="0017127D" w:rsidRDefault="0017127D" w:rsidP="0017127D">
            <w:pPr>
              <w:rPr>
                <w:rFonts w:eastAsiaTheme="minorHAnsi"/>
                <w:sz w:val="22"/>
                <w:szCs w:val="22"/>
              </w:rPr>
            </w:pPr>
            <w:r w:rsidRPr="0017127D">
              <w:rPr>
                <w:rFonts w:eastAsiaTheme="minorHAnsi"/>
                <w:sz w:val="22"/>
                <w:szCs w:val="22"/>
              </w:rPr>
              <w:t xml:space="preserve">Test #2, </w:t>
            </w:r>
            <w:proofErr w:type="spellStart"/>
            <w:r w:rsidRPr="0017127D">
              <w:rPr>
                <w:rFonts w:eastAsiaTheme="minorHAnsi"/>
                <w:sz w:val="22"/>
                <w:szCs w:val="22"/>
              </w:rPr>
              <w:t>ch</w:t>
            </w:r>
            <w:proofErr w:type="spellEnd"/>
            <w:r w:rsidRPr="0017127D">
              <w:rPr>
                <w:rFonts w:eastAsiaTheme="minorHAnsi"/>
                <w:sz w:val="22"/>
                <w:szCs w:val="22"/>
              </w:rPr>
              <w:t xml:space="preserve"> 8,9,10</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10</w:t>
            </w:r>
          </w:p>
          <w:p w:rsidR="0017127D" w:rsidRPr="0017127D" w:rsidRDefault="0017127D" w:rsidP="0017127D">
            <w:pPr>
              <w:rPr>
                <w:rFonts w:eastAsiaTheme="minorHAnsi"/>
                <w:sz w:val="22"/>
                <w:szCs w:val="22"/>
              </w:rPr>
            </w:pPr>
            <w:r w:rsidRPr="0017127D">
              <w:rPr>
                <w:rFonts w:eastAsiaTheme="minorHAnsi"/>
                <w:sz w:val="22"/>
                <w:szCs w:val="22"/>
              </w:rPr>
              <w:t>Mar 19, 21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11</w:t>
            </w:r>
            <w:r w:rsidR="00242284">
              <w:rPr>
                <w:rFonts w:eastAsiaTheme="minorHAnsi"/>
                <w:sz w:val="22"/>
                <w:szCs w:val="22"/>
              </w:rPr>
              <w:t xml:space="preserve"> </w:t>
            </w:r>
            <w:r w:rsidRPr="0017127D">
              <w:rPr>
                <w:rFonts w:eastAsiaTheme="minorHAnsi"/>
                <w:sz w:val="22"/>
                <w:szCs w:val="22"/>
              </w:rPr>
              <w:t>Ways to Organize</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12 </w:t>
            </w:r>
            <w:r w:rsidR="0017127D" w:rsidRPr="0017127D">
              <w:rPr>
                <w:rFonts w:eastAsiaTheme="minorHAnsi"/>
                <w:sz w:val="22"/>
                <w:szCs w:val="22"/>
              </w:rPr>
              <w:t>Revising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Unit Stage Three</w:t>
            </w:r>
          </w:p>
          <w:p w:rsidR="0017127D" w:rsidRPr="0017127D" w:rsidRDefault="0017127D" w:rsidP="0017127D">
            <w:pPr>
              <w:rPr>
                <w:rFonts w:eastAsiaTheme="minorHAnsi"/>
                <w:sz w:val="22"/>
                <w:szCs w:val="22"/>
              </w:rPr>
            </w:pPr>
            <w:r w:rsidRPr="0017127D">
              <w:rPr>
                <w:rFonts w:eastAsiaTheme="minorHAnsi"/>
                <w:sz w:val="22"/>
                <w:szCs w:val="22"/>
              </w:rPr>
              <w:t>Student Teaching Forms due</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sz w:val="22"/>
                <w:szCs w:val="22"/>
              </w:rPr>
            </w:pPr>
          </w:p>
        </w:tc>
        <w:tc>
          <w:tcPr>
            <w:tcW w:w="2520" w:type="dxa"/>
          </w:tcPr>
          <w:p w:rsidR="0017127D" w:rsidRPr="0017127D" w:rsidRDefault="0017127D" w:rsidP="0017127D">
            <w:pPr>
              <w:rPr>
                <w:rFonts w:eastAsiaTheme="minorHAnsi"/>
                <w:sz w:val="22"/>
                <w:szCs w:val="22"/>
              </w:rPr>
            </w:pPr>
          </w:p>
          <w:p w:rsidR="0017127D" w:rsidRPr="0017127D" w:rsidRDefault="0017127D" w:rsidP="0017127D">
            <w:pPr>
              <w:rPr>
                <w:rFonts w:eastAsiaTheme="minorHAnsi"/>
                <w:sz w:val="22"/>
                <w:szCs w:val="22"/>
              </w:rPr>
            </w:pPr>
            <w:r w:rsidRPr="0017127D">
              <w:rPr>
                <w:rFonts w:eastAsiaTheme="minorHAnsi"/>
                <w:sz w:val="22"/>
                <w:szCs w:val="22"/>
              </w:rPr>
              <w:t>S P R I N G   B R E A K</w:t>
            </w:r>
          </w:p>
          <w:p w:rsidR="0017127D" w:rsidRPr="0017127D" w:rsidRDefault="0017127D" w:rsidP="0017127D">
            <w:pPr>
              <w:rPr>
                <w:rFonts w:eastAsiaTheme="minorHAnsi"/>
                <w:sz w:val="22"/>
                <w:szCs w:val="22"/>
              </w:rPr>
            </w:pPr>
          </w:p>
        </w:tc>
        <w:tc>
          <w:tcPr>
            <w:tcW w:w="2430" w:type="dxa"/>
          </w:tcPr>
          <w:p w:rsidR="0017127D" w:rsidRPr="0017127D" w:rsidRDefault="0017127D" w:rsidP="0017127D">
            <w:pPr>
              <w:rPr>
                <w:rFonts w:eastAsiaTheme="minorHAnsi"/>
                <w:sz w:val="22"/>
                <w:szCs w:val="22"/>
              </w:rPr>
            </w:pPr>
          </w:p>
          <w:p w:rsidR="0017127D" w:rsidRPr="0017127D" w:rsidRDefault="0017127D" w:rsidP="0017127D">
            <w:pPr>
              <w:rPr>
                <w:rFonts w:eastAsiaTheme="minorHAnsi"/>
                <w:sz w:val="22"/>
                <w:szCs w:val="22"/>
              </w:rPr>
            </w:pPr>
            <w:r w:rsidRPr="0017127D">
              <w:rPr>
                <w:rFonts w:eastAsiaTheme="minorHAnsi"/>
                <w:sz w:val="22"/>
                <w:szCs w:val="22"/>
              </w:rPr>
              <w:t>Praxis II if possible</w:t>
            </w:r>
          </w:p>
        </w:tc>
        <w:tc>
          <w:tcPr>
            <w:tcW w:w="2790" w:type="dxa"/>
          </w:tcPr>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11</w:t>
            </w:r>
          </w:p>
          <w:p w:rsidR="0017127D" w:rsidRPr="0017127D" w:rsidRDefault="0017127D" w:rsidP="0017127D">
            <w:pPr>
              <w:rPr>
                <w:rFonts w:eastAsiaTheme="minorHAnsi"/>
                <w:sz w:val="22"/>
                <w:szCs w:val="22"/>
              </w:rPr>
            </w:pPr>
            <w:r w:rsidRPr="0017127D">
              <w:rPr>
                <w:rFonts w:eastAsiaTheme="minorHAnsi"/>
                <w:sz w:val="22"/>
                <w:szCs w:val="22"/>
              </w:rPr>
              <w:t>Apr 2, 4</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12</w:t>
            </w:r>
            <w:r w:rsidR="00242284">
              <w:rPr>
                <w:rFonts w:eastAsiaTheme="minorHAnsi"/>
                <w:sz w:val="22"/>
                <w:szCs w:val="22"/>
              </w:rPr>
              <w:t xml:space="preserve"> </w:t>
            </w:r>
            <w:r w:rsidRPr="0017127D">
              <w:rPr>
                <w:rFonts w:eastAsiaTheme="minorHAnsi"/>
                <w:sz w:val="22"/>
                <w:szCs w:val="22"/>
              </w:rPr>
              <w:t>Writing</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13 </w:t>
            </w:r>
            <w:proofErr w:type="spellStart"/>
            <w:r w:rsidR="0017127D" w:rsidRPr="0017127D">
              <w:rPr>
                <w:rFonts w:eastAsiaTheme="minorHAnsi"/>
                <w:sz w:val="22"/>
                <w:szCs w:val="22"/>
              </w:rPr>
              <w:t>Rdg</w:t>
            </w:r>
            <w:proofErr w:type="spellEnd"/>
            <w:r w:rsidR="0017127D" w:rsidRPr="0017127D">
              <w:rPr>
                <w:rFonts w:eastAsiaTheme="minorHAnsi"/>
                <w:sz w:val="22"/>
                <w:szCs w:val="22"/>
              </w:rPr>
              <w:t xml:space="preserve">. Across </w:t>
            </w:r>
            <w:proofErr w:type="spellStart"/>
            <w:r w:rsidR="0017127D" w:rsidRPr="0017127D">
              <w:rPr>
                <w:rFonts w:eastAsiaTheme="minorHAnsi"/>
                <w:sz w:val="22"/>
                <w:szCs w:val="22"/>
              </w:rPr>
              <w:t>Curric</w:t>
            </w:r>
            <w:proofErr w:type="spellEnd"/>
            <w:r w:rsidR="0017127D" w:rsidRPr="0017127D">
              <w:rPr>
                <w:rFonts w:eastAsiaTheme="minorHAnsi"/>
                <w:sz w:val="22"/>
                <w:szCs w:val="22"/>
              </w:rPr>
              <w:t>.</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Present unit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12</w:t>
            </w:r>
          </w:p>
          <w:p w:rsidR="0017127D" w:rsidRPr="0017127D" w:rsidRDefault="0017127D" w:rsidP="0017127D">
            <w:pPr>
              <w:rPr>
                <w:rFonts w:eastAsiaTheme="minorHAnsi"/>
                <w:sz w:val="22"/>
                <w:szCs w:val="22"/>
              </w:rPr>
            </w:pPr>
            <w:r w:rsidRPr="0017127D">
              <w:rPr>
                <w:rFonts w:eastAsiaTheme="minorHAnsi"/>
                <w:sz w:val="22"/>
                <w:szCs w:val="22"/>
              </w:rPr>
              <w:t>Apr 9, 11</w:t>
            </w:r>
          </w:p>
        </w:tc>
        <w:tc>
          <w:tcPr>
            <w:tcW w:w="2520" w:type="dxa"/>
          </w:tcPr>
          <w:p w:rsidR="0017127D" w:rsidRPr="0017127D" w:rsidRDefault="0017127D" w:rsidP="0017127D">
            <w:pPr>
              <w:rPr>
                <w:rFonts w:eastAsiaTheme="minorHAnsi"/>
                <w:sz w:val="22"/>
                <w:szCs w:val="22"/>
              </w:rPr>
            </w:pPr>
            <w:proofErr w:type="spellStart"/>
            <w:r w:rsidRPr="0017127D">
              <w:rPr>
                <w:rFonts w:eastAsiaTheme="minorHAnsi"/>
                <w:sz w:val="22"/>
                <w:szCs w:val="22"/>
              </w:rPr>
              <w:t>Ch</w:t>
            </w:r>
            <w:proofErr w:type="spellEnd"/>
            <w:r w:rsidRPr="0017127D">
              <w:rPr>
                <w:rFonts w:eastAsiaTheme="minorHAnsi"/>
                <w:sz w:val="22"/>
                <w:szCs w:val="22"/>
              </w:rPr>
              <w:t xml:space="preserve"> 13</w:t>
            </w:r>
            <w:r w:rsidR="00242284">
              <w:rPr>
                <w:rFonts w:eastAsiaTheme="minorHAnsi"/>
                <w:sz w:val="22"/>
                <w:szCs w:val="22"/>
              </w:rPr>
              <w:t xml:space="preserve"> </w:t>
            </w:r>
            <w:r w:rsidRPr="0017127D">
              <w:rPr>
                <w:rFonts w:eastAsiaTheme="minorHAnsi"/>
                <w:sz w:val="22"/>
                <w:szCs w:val="22"/>
              </w:rPr>
              <w:t>Literacy Programs</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14 </w:t>
            </w:r>
            <w:r w:rsidR="0017127D" w:rsidRPr="0017127D">
              <w:rPr>
                <w:rFonts w:eastAsiaTheme="minorHAnsi"/>
                <w:sz w:val="22"/>
                <w:szCs w:val="22"/>
              </w:rPr>
              <w:t>Cause and Effect</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Present unit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13</w:t>
            </w:r>
          </w:p>
          <w:p w:rsidR="0017127D" w:rsidRPr="0017127D" w:rsidRDefault="0017127D" w:rsidP="0017127D">
            <w:pPr>
              <w:rPr>
                <w:rFonts w:eastAsiaTheme="minorHAnsi"/>
                <w:sz w:val="22"/>
                <w:szCs w:val="22"/>
              </w:rPr>
            </w:pPr>
            <w:r w:rsidRPr="0017127D">
              <w:rPr>
                <w:rFonts w:eastAsiaTheme="minorHAnsi"/>
                <w:sz w:val="22"/>
                <w:szCs w:val="22"/>
              </w:rPr>
              <w:t>Apr 16, 18</w:t>
            </w:r>
          </w:p>
        </w:tc>
        <w:tc>
          <w:tcPr>
            <w:tcW w:w="2520" w:type="dxa"/>
          </w:tcPr>
          <w:p w:rsidR="0017127D" w:rsidRPr="0017127D" w:rsidRDefault="00242284" w:rsidP="0017127D">
            <w:pPr>
              <w:rPr>
                <w:rFonts w:eastAsiaTheme="minorHAnsi"/>
                <w:sz w:val="22"/>
                <w:szCs w:val="22"/>
              </w:rPr>
            </w:pPr>
            <w:r>
              <w:rPr>
                <w:rFonts w:eastAsiaTheme="minorHAnsi"/>
                <w:sz w:val="22"/>
                <w:szCs w:val="22"/>
              </w:rPr>
              <w:t>TBA</w:t>
            </w:r>
          </w:p>
        </w:tc>
        <w:tc>
          <w:tcPr>
            <w:tcW w:w="2430" w:type="dxa"/>
          </w:tcPr>
          <w:p w:rsidR="0017127D" w:rsidRPr="0017127D" w:rsidRDefault="00242284" w:rsidP="0017127D">
            <w:pPr>
              <w:rPr>
                <w:rFonts w:eastAsiaTheme="minorHAnsi"/>
                <w:sz w:val="22"/>
                <w:szCs w:val="22"/>
              </w:rPr>
            </w:pPr>
            <w:r>
              <w:rPr>
                <w:rFonts w:eastAsiaTheme="minorHAnsi"/>
                <w:sz w:val="22"/>
                <w:szCs w:val="22"/>
              </w:rPr>
              <w:t xml:space="preserve">15 </w:t>
            </w:r>
            <w:r w:rsidR="0017127D" w:rsidRPr="0017127D">
              <w:rPr>
                <w:rFonts w:eastAsiaTheme="minorHAnsi"/>
                <w:sz w:val="22"/>
                <w:szCs w:val="22"/>
              </w:rPr>
              <w:t>Close Reading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Present unit</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14</w:t>
            </w:r>
          </w:p>
          <w:p w:rsidR="0017127D" w:rsidRPr="0017127D" w:rsidRDefault="0017127D" w:rsidP="0017127D">
            <w:pPr>
              <w:rPr>
                <w:rFonts w:eastAsiaTheme="minorHAnsi"/>
                <w:sz w:val="22"/>
                <w:szCs w:val="22"/>
              </w:rPr>
            </w:pPr>
            <w:proofErr w:type="spellStart"/>
            <w:r w:rsidRPr="0017127D">
              <w:rPr>
                <w:rFonts w:eastAsiaTheme="minorHAnsi"/>
                <w:sz w:val="22"/>
                <w:szCs w:val="22"/>
              </w:rPr>
              <w:t>Ap</w:t>
            </w:r>
            <w:proofErr w:type="spellEnd"/>
            <w:r w:rsidRPr="0017127D">
              <w:rPr>
                <w:rFonts w:eastAsiaTheme="minorHAnsi"/>
                <w:sz w:val="22"/>
                <w:szCs w:val="22"/>
              </w:rPr>
              <w:t>*23* 25</w:t>
            </w:r>
          </w:p>
        </w:tc>
        <w:tc>
          <w:tcPr>
            <w:tcW w:w="2520" w:type="dxa"/>
          </w:tcPr>
          <w:p w:rsidR="0017127D" w:rsidRPr="0017127D" w:rsidRDefault="0017127D" w:rsidP="0017127D">
            <w:pPr>
              <w:rPr>
                <w:rFonts w:eastAsiaTheme="minorHAnsi"/>
                <w:sz w:val="22"/>
                <w:szCs w:val="22"/>
              </w:rPr>
            </w:pPr>
            <w:r w:rsidRPr="0017127D">
              <w:rPr>
                <w:rFonts w:eastAsiaTheme="minorHAnsi"/>
                <w:sz w:val="22"/>
                <w:szCs w:val="22"/>
              </w:rPr>
              <w:t xml:space="preserve">Discuss IRA Convention notes on </w:t>
            </w:r>
            <w:proofErr w:type="spellStart"/>
            <w:r w:rsidRPr="0017127D">
              <w:rPr>
                <w:rFonts w:eastAsiaTheme="minorHAnsi"/>
                <w:sz w:val="22"/>
                <w:szCs w:val="22"/>
              </w:rPr>
              <w:t>eCollege</w:t>
            </w:r>
            <w:proofErr w:type="spellEnd"/>
          </w:p>
        </w:tc>
        <w:tc>
          <w:tcPr>
            <w:tcW w:w="2430" w:type="dxa"/>
          </w:tcPr>
          <w:p w:rsidR="0017127D" w:rsidRPr="0017127D" w:rsidRDefault="00242284" w:rsidP="0017127D">
            <w:pPr>
              <w:rPr>
                <w:rFonts w:eastAsiaTheme="minorHAnsi"/>
                <w:sz w:val="22"/>
                <w:szCs w:val="22"/>
              </w:rPr>
            </w:pPr>
            <w:r>
              <w:rPr>
                <w:rFonts w:eastAsiaTheme="minorHAnsi"/>
                <w:sz w:val="22"/>
                <w:szCs w:val="22"/>
              </w:rPr>
              <w:t>16 Summarizing  Nonfiction</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Book File Due</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b/>
                <w:sz w:val="22"/>
                <w:szCs w:val="22"/>
              </w:rPr>
            </w:pPr>
            <w:r w:rsidRPr="0017127D">
              <w:rPr>
                <w:rFonts w:eastAsiaTheme="minorHAnsi"/>
                <w:b/>
                <w:sz w:val="22"/>
                <w:szCs w:val="22"/>
              </w:rPr>
              <w:t>15</w:t>
            </w:r>
          </w:p>
          <w:p w:rsidR="0017127D" w:rsidRPr="0017127D" w:rsidRDefault="0017127D" w:rsidP="0017127D">
            <w:pPr>
              <w:rPr>
                <w:rFonts w:eastAsiaTheme="minorHAnsi"/>
                <w:sz w:val="22"/>
                <w:szCs w:val="22"/>
              </w:rPr>
            </w:pPr>
            <w:r w:rsidRPr="0017127D">
              <w:rPr>
                <w:rFonts w:eastAsiaTheme="minorHAnsi"/>
                <w:sz w:val="22"/>
                <w:szCs w:val="22"/>
              </w:rPr>
              <w:t>Apr</w:t>
            </w:r>
            <w:r w:rsidR="00242284">
              <w:rPr>
                <w:rFonts w:eastAsiaTheme="minorHAnsi"/>
                <w:sz w:val="22"/>
                <w:szCs w:val="22"/>
              </w:rPr>
              <w:t xml:space="preserve"> </w:t>
            </w:r>
            <w:r w:rsidRPr="0017127D">
              <w:rPr>
                <w:rFonts w:eastAsiaTheme="minorHAnsi"/>
                <w:sz w:val="22"/>
                <w:szCs w:val="22"/>
              </w:rPr>
              <w:t>30, M</w:t>
            </w:r>
            <w:r w:rsidR="00242284">
              <w:rPr>
                <w:rFonts w:eastAsiaTheme="minorHAnsi"/>
                <w:sz w:val="22"/>
                <w:szCs w:val="22"/>
              </w:rPr>
              <w:t xml:space="preserve">ay </w:t>
            </w:r>
            <w:r w:rsidRPr="0017127D">
              <w:rPr>
                <w:rFonts w:eastAsiaTheme="minorHAnsi"/>
                <w:sz w:val="22"/>
                <w:szCs w:val="22"/>
              </w:rPr>
              <w:t>2</w:t>
            </w:r>
          </w:p>
        </w:tc>
        <w:tc>
          <w:tcPr>
            <w:tcW w:w="2520" w:type="dxa"/>
          </w:tcPr>
          <w:p w:rsidR="0017127D" w:rsidRPr="0017127D" w:rsidRDefault="00242284" w:rsidP="0017127D">
            <w:pPr>
              <w:rPr>
                <w:rFonts w:eastAsiaTheme="minorHAnsi"/>
                <w:sz w:val="22"/>
                <w:szCs w:val="22"/>
              </w:rPr>
            </w:pPr>
            <w:r>
              <w:rPr>
                <w:rFonts w:eastAsiaTheme="minorHAnsi"/>
                <w:sz w:val="22"/>
                <w:szCs w:val="22"/>
              </w:rPr>
              <w:t>TBA</w:t>
            </w:r>
          </w:p>
        </w:tc>
        <w:tc>
          <w:tcPr>
            <w:tcW w:w="2430" w:type="dxa"/>
          </w:tcPr>
          <w:p w:rsidR="0017127D" w:rsidRPr="0017127D" w:rsidRDefault="0017127D" w:rsidP="0017127D">
            <w:pPr>
              <w:rPr>
                <w:rFonts w:eastAsiaTheme="minorHAnsi"/>
                <w:sz w:val="22"/>
                <w:szCs w:val="22"/>
              </w:rPr>
            </w:pPr>
            <w:r w:rsidRPr="0017127D">
              <w:rPr>
                <w:rFonts w:eastAsiaTheme="minorHAnsi"/>
                <w:sz w:val="22"/>
                <w:szCs w:val="22"/>
              </w:rPr>
              <w:t>Last journal/final paper reflection on learning</w:t>
            </w:r>
          </w:p>
          <w:p w:rsidR="0017127D" w:rsidRPr="0017127D" w:rsidRDefault="0017127D" w:rsidP="0017127D">
            <w:pPr>
              <w:rPr>
                <w:rFonts w:eastAsiaTheme="minorHAnsi"/>
                <w:sz w:val="22"/>
                <w:szCs w:val="22"/>
              </w:rPr>
            </w:pPr>
            <w:proofErr w:type="gramStart"/>
            <w:r w:rsidRPr="0017127D">
              <w:rPr>
                <w:rFonts w:eastAsiaTheme="minorHAnsi"/>
                <w:sz w:val="22"/>
                <w:szCs w:val="22"/>
              </w:rPr>
              <w:t>about</w:t>
            </w:r>
            <w:proofErr w:type="gramEnd"/>
            <w:r w:rsidRPr="0017127D">
              <w:rPr>
                <w:rFonts w:eastAsiaTheme="minorHAnsi"/>
                <w:sz w:val="22"/>
                <w:szCs w:val="22"/>
              </w:rPr>
              <w:t xml:space="preserve"> ELA teaching.</w:t>
            </w:r>
          </w:p>
        </w:tc>
        <w:tc>
          <w:tcPr>
            <w:tcW w:w="2790" w:type="dxa"/>
          </w:tcPr>
          <w:p w:rsidR="0017127D" w:rsidRPr="0017127D" w:rsidRDefault="0017127D" w:rsidP="0017127D">
            <w:pPr>
              <w:rPr>
                <w:rFonts w:eastAsiaTheme="minorHAnsi"/>
                <w:sz w:val="22"/>
                <w:szCs w:val="22"/>
              </w:rPr>
            </w:pPr>
            <w:r w:rsidRPr="0017127D">
              <w:rPr>
                <w:rFonts w:eastAsiaTheme="minorHAnsi"/>
                <w:sz w:val="22"/>
                <w:szCs w:val="22"/>
              </w:rPr>
              <w:t xml:space="preserve">Unit on </w:t>
            </w:r>
            <w:proofErr w:type="spellStart"/>
            <w:r w:rsidRPr="0017127D">
              <w:rPr>
                <w:rFonts w:eastAsiaTheme="minorHAnsi"/>
                <w:sz w:val="22"/>
                <w:szCs w:val="22"/>
              </w:rPr>
              <w:t>LiveText</w:t>
            </w:r>
            <w:proofErr w:type="spellEnd"/>
            <w:r w:rsidRPr="0017127D">
              <w:rPr>
                <w:rFonts w:eastAsiaTheme="minorHAnsi"/>
                <w:sz w:val="22"/>
                <w:szCs w:val="22"/>
              </w:rPr>
              <w:t xml:space="preserve"> </w:t>
            </w:r>
          </w:p>
          <w:p w:rsidR="0017127D" w:rsidRPr="0017127D" w:rsidRDefault="0017127D" w:rsidP="0017127D">
            <w:pPr>
              <w:rPr>
                <w:rFonts w:eastAsiaTheme="minorHAnsi"/>
                <w:sz w:val="22"/>
                <w:szCs w:val="22"/>
              </w:rPr>
            </w:pPr>
            <w:r w:rsidRPr="0017127D">
              <w:rPr>
                <w:rFonts w:eastAsiaTheme="minorHAnsi"/>
                <w:sz w:val="22"/>
                <w:szCs w:val="22"/>
              </w:rPr>
              <w:t xml:space="preserve">Test #3, </w:t>
            </w:r>
            <w:proofErr w:type="spellStart"/>
            <w:r w:rsidRPr="0017127D">
              <w:rPr>
                <w:rFonts w:eastAsiaTheme="minorHAnsi"/>
                <w:sz w:val="22"/>
                <w:szCs w:val="22"/>
              </w:rPr>
              <w:t>ch</w:t>
            </w:r>
            <w:proofErr w:type="spellEnd"/>
            <w:r w:rsidRPr="0017127D">
              <w:rPr>
                <w:rFonts w:eastAsiaTheme="minorHAnsi"/>
                <w:sz w:val="22"/>
                <w:szCs w:val="22"/>
              </w:rPr>
              <w:t xml:space="preserve"> 11,12,13</w:t>
            </w:r>
          </w:p>
        </w:tc>
        <w:tc>
          <w:tcPr>
            <w:tcW w:w="648" w:type="dxa"/>
          </w:tcPr>
          <w:p w:rsidR="0017127D" w:rsidRPr="0017127D" w:rsidRDefault="0017127D" w:rsidP="0017127D">
            <w:pPr>
              <w:rPr>
                <w:rFonts w:eastAsiaTheme="minorHAnsi"/>
                <w:sz w:val="22"/>
                <w:szCs w:val="22"/>
              </w:rPr>
            </w:pPr>
          </w:p>
        </w:tc>
      </w:tr>
      <w:tr w:rsidR="0017127D" w:rsidRPr="0017127D" w:rsidTr="0007349C">
        <w:tc>
          <w:tcPr>
            <w:tcW w:w="1188" w:type="dxa"/>
          </w:tcPr>
          <w:p w:rsidR="0017127D" w:rsidRPr="0017127D" w:rsidRDefault="0017127D" w:rsidP="0017127D">
            <w:pPr>
              <w:rPr>
                <w:rFonts w:eastAsiaTheme="minorHAnsi"/>
                <w:sz w:val="22"/>
                <w:szCs w:val="22"/>
              </w:rPr>
            </w:pPr>
          </w:p>
        </w:tc>
        <w:tc>
          <w:tcPr>
            <w:tcW w:w="2520" w:type="dxa"/>
          </w:tcPr>
          <w:p w:rsidR="0017127D" w:rsidRPr="0017127D" w:rsidRDefault="0017127D" w:rsidP="0017127D">
            <w:pPr>
              <w:rPr>
                <w:rFonts w:eastAsiaTheme="minorHAnsi"/>
                <w:sz w:val="22"/>
                <w:szCs w:val="22"/>
              </w:rPr>
            </w:pPr>
            <w:r w:rsidRPr="0017127D">
              <w:rPr>
                <w:rFonts w:eastAsiaTheme="minorHAnsi"/>
                <w:sz w:val="22"/>
                <w:szCs w:val="22"/>
              </w:rPr>
              <w:t>F I N A L    E X A M S</w:t>
            </w:r>
          </w:p>
        </w:tc>
        <w:tc>
          <w:tcPr>
            <w:tcW w:w="2430" w:type="dxa"/>
          </w:tcPr>
          <w:p w:rsidR="0017127D" w:rsidRPr="0017127D" w:rsidRDefault="0017127D" w:rsidP="0017127D">
            <w:pPr>
              <w:rPr>
                <w:rFonts w:eastAsiaTheme="minorHAnsi"/>
                <w:sz w:val="22"/>
                <w:szCs w:val="22"/>
              </w:rPr>
            </w:pPr>
          </w:p>
        </w:tc>
        <w:tc>
          <w:tcPr>
            <w:tcW w:w="2790" w:type="dxa"/>
          </w:tcPr>
          <w:p w:rsidR="0017127D" w:rsidRPr="0017127D" w:rsidRDefault="0017127D" w:rsidP="0017127D">
            <w:pPr>
              <w:rPr>
                <w:rFonts w:eastAsiaTheme="minorHAnsi"/>
                <w:sz w:val="22"/>
                <w:szCs w:val="22"/>
              </w:rPr>
            </w:pPr>
          </w:p>
        </w:tc>
        <w:tc>
          <w:tcPr>
            <w:tcW w:w="648" w:type="dxa"/>
          </w:tcPr>
          <w:p w:rsidR="0017127D" w:rsidRPr="0017127D" w:rsidRDefault="0017127D" w:rsidP="0017127D">
            <w:pPr>
              <w:rPr>
                <w:rFonts w:eastAsiaTheme="minorHAnsi"/>
                <w:sz w:val="22"/>
                <w:szCs w:val="22"/>
              </w:rPr>
            </w:pPr>
          </w:p>
        </w:tc>
      </w:tr>
    </w:tbl>
    <w:p w:rsidR="0017127D" w:rsidRPr="0017127D" w:rsidRDefault="0017127D" w:rsidP="0017127D">
      <w:pPr>
        <w:rPr>
          <w:rFonts w:eastAsiaTheme="minorHAnsi"/>
          <w:sz w:val="22"/>
          <w:szCs w:val="22"/>
        </w:rPr>
      </w:pPr>
    </w:p>
    <w:p w:rsidR="0017127D" w:rsidRPr="0017127D" w:rsidRDefault="0017127D" w:rsidP="0017127D">
      <w:pPr>
        <w:rPr>
          <w:rFonts w:eastAsiaTheme="minorHAnsi"/>
          <w:sz w:val="22"/>
          <w:szCs w:val="22"/>
        </w:rPr>
      </w:pPr>
      <w:r w:rsidRPr="0017127D">
        <w:rPr>
          <w:rFonts w:eastAsiaTheme="minorHAnsi"/>
          <w:sz w:val="22"/>
          <w:szCs w:val="22"/>
        </w:rPr>
        <w:t xml:space="preserve">*Dates class meets on </w:t>
      </w:r>
      <w:proofErr w:type="spellStart"/>
      <w:r w:rsidRPr="0017127D">
        <w:rPr>
          <w:rFonts w:eastAsiaTheme="minorHAnsi"/>
          <w:sz w:val="22"/>
          <w:szCs w:val="22"/>
        </w:rPr>
        <w:t>eCollege</w:t>
      </w:r>
      <w:proofErr w:type="spellEnd"/>
      <w:r w:rsidRPr="0017127D">
        <w:rPr>
          <w:rFonts w:eastAsiaTheme="minorHAnsi"/>
          <w:sz w:val="22"/>
          <w:szCs w:val="22"/>
        </w:rPr>
        <w:t xml:space="preserve"> only, not on campus (Jan – PRAXIS work, April – IRA Convention)</w:t>
      </w:r>
    </w:p>
    <w:p w:rsidR="0017127D" w:rsidRPr="0017127D" w:rsidRDefault="0017127D" w:rsidP="0017127D">
      <w:pPr>
        <w:rPr>
          <w:rFonts w:eastAsiaTheme="minorHAnsi"/>
          <w:sz w:val="22"/>
          <w:szCs w:val="22"/>
        </w:rPr>
      </w:pPr>
    </w:p>
    <w:p w:rsidR="00E54B0E" w:rsidRPr="0017127D" w:rsidRDefault="00E54B0E"/>
    <w:sectPr w:rsidR="00E54B0E" w:rsidRPr="0017127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57E" w:rsidRDefault="0078157E" w:rsidP="009E30F9">
      <w:pPr>
        <w:spacing w:after="0" w:line="240" w:lineRule="auto"/>
      </w:pPr>
      <w:r>
        <w:separator/>
      </w:r>
    </w:p>
  </w:endnote>
  <w:endnote w:type="continuationSeparator" w:id="0">
    <w:p w:rsidR="0078157E" w:rsidRDefault="0078157E" w:rsidP="009E3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161720"/>
      <w:docPartObj>
        <w:docPartGallery w:val="Page Numbers (Bottom of Page)"/>
        <w:docPartUnique/>
      </w:docPartObj>
    </w:sdtPr>
    <w:sdtEndPr>
      <w:rPr>
        <w:noProof/>
      </w:rPr>
    </w:sdtEndPr>
    <w:sdtContent>
      <w:p w:rsidR="009E30F9" w:rsidRDefault="009E30F9">
        <w:pPr>
          <w:pStyle w:val="Footer"/>
          <w:jc w:val="right"/>
        </w:pPr>
        <w:r>
          <w:fldChar w:fldCharType="begin"/>
        </w:r>
        <w:r>
          <w:instrText xml:space="preserve"> PAGE   \* MERGEFORMAT </w:instrText>
        </w:r>
        <w:r>
          <w:fldChar w:fldCharType="separate"/>
        </w:r>
        <w:r w:rsidR="001C7607">
          <w:rPr>
            <w:noProof/>
          </w:rPr>
          <w:t>9</w:t>
        </w:r>
        <w:r>
          <w:rPr>
            <w:noProof/>
          </w:rPr>
          <w:fldChar w:fldCharType="end"/>
        </w:r>
      </w:p>
    </w:sdtContent>
  </w:sdt>
  <w:p w:rsidR="009E30F9" w:rsidRDefault="009E30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57E" w:rsidRDefault="0078157E" w:rsidP="009E30F9">
      <w:pPr>
        <w:spacing w:after="0" w:line="240" w:lineRule="auto"/>
      </w:pPr>
      <w:r>
        <w:separator/>
      </w:r>
    </w:p>
  </w:footnote>
  <w:footnote w:type="continuationSeparator" w:id="0">
    <w:p w:rsidR="0078157E" w:rsidRDefault="0078157E" w:rsidP="009E30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1E"/>
    <w:rsid w:val="000242F4"/>
    <w:rsid w:val="00115B22"/>
    <w:rsid w:val="0017127D"/>
    <w:rsid w:val="00181567"/>
    <w:rsid w:val="001B1347"/>
    <w:rsid w:val="001C7607"/>
    <w:rsid w:val="001D7697"/>
    <w:rsid w:val="00242284"/>
    <w:rsid w:val="0033351E"/>
    <w:rsid w:val="0034692E"/>
    <w:rsid w:val="005A2BD8"/>
    <w:rsid w:val="0078157E"/>
    <w:rsid w:val="00813C96"/>
    <w:rsid w:val="00956A31"/>
    <w:rsid w:val="009D5B71"/>
    <w:rsid w:val="009E30F9"/>
    <w:rsid w:val="00B01C2A"/>
    <w:rsid w:val="00BE319C"/>
    <w:rsid w:val="00D40A9B"/>
    <w:rsid w:val="00E44E51"/>
    <w:rsid w:val="00E45ED8"/>
    <w:rsid w:val="00E54B0E"/>
    <w:rsid w:val="00FE0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33351E"/>
    <w:rPr>
      <w:color w:val="0000FF"/>
      <w:u w:val="single"/>
    </w:rPr>
  </w:style>
  <w:style w:type="paragraph" w:styleId="NoSpacing">
    <w:name w:val="No Spacing"/>
    <w:uiPriority w:val="99"/>
    <w:qFormat/>
    <w:rsid w:val="0033351E"/>
    <w:pPr>
      <w:spacing w:after="0" w:line="240" w:lineRule="auto"/>
    </w:pPr>
    <w:rPr>
      <w:rFonts w:ascii="Calibri" w:eastAsia="Cambria" w:hAnsi="Calibri" w:cs="Times New Roman"/>
    </w:rPr>
  </w:style>
  <w:style w:type="paragraph" w:customStyle="1" w:styleId="NoSpacing1">
    <w:name w:val="No Spacing1"/>
    <w:uiPriority w:val="1"/>
    <w:qFormat/>
    <w:rsid w:val="0033351E"/>
    <w:pPr>
      <w:spacing w:after="0" w:line="240" w:lineRule="auto"/>
    </w:pPr>
    <w:rPr>
      <w:rFonts w:ascii="Calibri" w:eastAsia="Calibri" w:hAnsi="Calibri" w:cs="Times New Roman"/>
    </w:rPr>
  </w:style>
  <w:style w:type="character" w:customStyle="1" w:styleId="apple-style-span">
    <w:name w:val="apple-style-span"/>
    <w:basedOn w:val="DefaultParagraphFont"/>
    <w:rsid w:val="0033351E"/>
    <w:rPr>
      <w:rFonts w:ascii="Times New Roman" w:hAnsi="Times New Roman" w:cs="Times New Roman" w:hint="default"/>
    </w:rPr>
  </w:style>
  <w:style w:type="character" w:customStyle="1" w:styleId="apple-converted-space">
    <w:name w:val="apple-converted-space"/>
    <w:basedOn w:val="DefaultParagraphFont"/>
    <w:rsid w:val="0033351E"/>
    <w:rPr>
      <w:rFonts w:ascii="Times New Roman" w:hAnsi="Times New Roman" w:cs="Times New Roman" w:hint="default"/>
    </w:rPr>
  </w:style>
  <w:style w:type="paragraph" w:styleId="Header">
    <w:name w:val="header"/>
    <w:basedOn w:val="Normal"/>
    <w:link w:val="HeaderChar"/>
    <w:uiPriority w:val="99"/>
    <w:unhideWhenUsed/>
    <w:rsid w:val="009E30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0F9"/>
    <w:rPr>
      <w:rFonts w:ascii="Times New Roman" w:eastAsia="Calibri" w:hAnsi="Times New Roman" w:cs="Times New Roman"/>
      <w:sz w:val="24"/>
      <w:szCs w:val="24"/>
    </w:rPr>
  </w:style>
  <w:style w:type="paragraph" w:styleId="Footer">
    <w:name w:val="footer"/>
    <w:basedOn w:val="Normal"/>
    <w:link w:val="FooterChar"/>
    <w:uiPriority w:val="99"/>
    <w:unhideWhenUsed/>
    <w:rsid w:val="009E30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0F9"/>
    <w:rPr>
      <w:rFonts w:ascii="Times New Roman" w:eastAsia="Calibri" w:hAnsi="Times New Roman" w:cs="Times New Roman"/>
      <w:sz w:val="24"/>
      <w:szCs w:val="24"/>
    </w:rPr>
  </w:style>
  <w:style w:type="table" w:styleId="TableGrid">
    <w:name w:val="Table Grid"/>
    <w:basedOn w:val="TableNormal"/>
    <w:uiPriority w:val="59"/>
    <w:rsid w:val="00171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7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60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33351E"/>
    <w:rPr>
      <w:color w:val="0000FF"/>
      <w:u w:val="single"/>
    </w:rPr>
  </w:style>
  <w:style w:type="paragraph" w:styleId="NoSpacing">
    <w:name w:val="No Spacing"/>
    <w:uiPriority w:val="99"/>
    <w:qFormat/>
    <w:rsid w:val="0033351E"/>
    <w:pPr>
      <w:spacing w:after="0" w:line="240" w:lineRule="auto"/>
    </w:pPr>
    <w:rPr>
      <w:rFonts w:ascii="Calibri" w:eastAsia="Cambria" w:hAnsi="Calibri" w:cs="Times New Roman"/>
    </w:rPr>
  </w:style>
  <w:style w:type="paragraph" w:customStyle="1" w:styleId="NoSpacing1">
    <w:name w:val="No Spacing1"/>
    <w:uiPriority w:val="1"/>
    <w:qFormat/>
    <w:rsid w:val="0033351E"/>
    <w:pPr>
      <w:spacing w:after="0" w:line="240" w:lineRule="auto"/>
    </w:pPr>
    <w:rPr>
      <w:rFonts w:ascii="Calibri" w:eastAsia="Calibri" w:hAnsi="Calibri" w:cs="Times New Roman"/>
    </w:rPr>
  </w:style>
  <w:style w:type="character" w:customStyle="1" w:styleId="apple-style-span">
    <w:name w:val="apple-style-span"/>
    <w:basedOn w:val="DefaultParagraphFont"/>
    <w:rsid w:val="0033351E"/>
    <w:rPr>
      <w:rFonts w:ascii="Times New Roman" w:hAnsi="Times New Roman" w:cs="Times New Roman" w:hint="default"/>
    </w:rPr>
  </w:style>
  <w:style w:type="character" w:customStyle="1" w:styleId="apple-converted-space">
    <w:name w:val="apple-converted-space"/>
    <w:basedOn w:val="DefaultParagraphFont"/>
    <w:rsid w:val="0033351E"/>
    <w:rPr>
      <w:rFonts w:ascii="Times New Roman" w:hAnsi="Times New Roman" w:cs="Times New Roman" w:hint="default"/>
    </w:rPr>
  </w:style>
  <w:style w:type="paragraph" w:styleId="Header">
    <w:name w:val="header"/>
    <w:basedOn w:val="Normal"/>
    <w:link w:val="HeaderChar"/>
    <w:uiPriority w:val="99"/>
    <w:unhideWhenUsed/>
    <w:rsid w:val="009E30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0F9"/>
    <w:rPr>
      <w:rFonts w:ascii="Times New Roman" w:eastAsia="Calibri" w:hAnsi="Times New Roman" w:cs="Times New Roman"/>
      <w:sz w:val="24"/>
      <w:szCs w:val="24"/>
    </w:rPr>
  </w:style>
  <w:style w:type="paragraph" w:styleId="Footer">
    <w:name w:val="footer"/>
    <w:basedOn w:val="Normal"/>
    <w:link w:val="FooterChar"/>
    <w:uiPriority w:val="99"/>
    <w:unhideWhenUsed/>
    <w:rsid w:val="009E30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0F9"/>
    <w:rPr>
      <w:rFonts w:ascii="Times New Roman" w:eastAsia="Calibri" w:hAnsi="Times New Roman" w:cs="Times New Roman"/>
      <w:sz w:val="24"/>
      <w:szCs w:val="24"/>
    </w:rPr>
  </w:style>
  <w:style w:type="table" w:styleId="TableGrid">
    <w:name w:val="Table Grid"/>
    <w:basedOn w:val="TableNormal"/>
    <w:uiPriority w:val="59"/>
    <w:rsid w:val="001712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7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60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24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3208</Words>
  <Characters>18289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9</cp:revision>
  <cp:lastPrinted>2013-01-11T18:17:00Z</cp:lastPrinted>
  <dcterms:created xsi:type="dcterms:W3CDTF">2012-12-22T21:06:00Z</dcterms:created>
  <dcterms:modified xsi:type="dcterms:W3CDTF">2013-01-11T18:19:00Z</dcterms:modified>
</cp:coreProperties>
</file>