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r w:rsidRPr="006F201E">
        <w:rPr>
          <w:b/>
          <w:bCs/>
          <w:color w:val="000000"/>
          <w:sz w:val="28"/>
          <w:szCs w:val="28"/>
        </w:rPr>
        <w:t>Chaminade University of Honolulu</w:t>
      </w:r>
    </w:p>
    <w:p w:rsidR="006F201E" w:rsidRPr="006F201E" w:rsidRDefault="006F201E" w:rsidP="00573EFD">
      <w:pPr>
        <w:jc w:val="center"/>
        <w:rPr>
          <w:b/>
          <w:bCs/>
          <w:color w:val="000000"/>
          <w:sz w:val="28"/>
          <w:szCs w:val="28"/>
        </w:rPr>
      </w:pPr>
    </w:p>
    <w:p w:rsidR="006F201E" w:rsidRDefault="006F201E" w:rsidP="00573EFD">
      <w:pPr>
        <w:jc w:val="center"/>
        <w:rPr>
          <w:b/>
          <w:bCs/>
          <w:color w:val="000000"/>
          <w:sz w:val="28"/>
          <w:szCs w:val="28"/>
        </w:rPr>
      </w:pPr>
      <w:r w:rsidRPr="006F201E">
        <w:rPr>
          <w:b/>
          <w:bCs/>
          <w:color w:val="000000"/>
          <w:sz w:val="28"/>
          <w:szCs w:val="28"/>
        </w:rPr>
        <w:t>Division of Natural Sciences and Mathematics</w:t>
      </w:r>
    </w:p>
    <w:p w:rsidR="006F201E" w:rsidRPr="006F201E" w:rsidRDefault="006F201E" w:rsidP="00573EFD">
      <w:pPr>
        <w:jc w:val="center"/>
        <w:rPr>
          <w:b/>
          <w:bCs/>
          <w:color w:val="000000"/>
          <w:sz w:val="28"/>
          <w:szCs w:val="28"/>
        </w:rPr>
      </w:pPr>
    </w:p>
    <w:p w:rsidR="00573EFD" w:rsidRDefault="00573EFD" w:rsidP="00573EFD">
      <w:pPr>
        <w:jc w:val="center"/>
        <w:rPr>
          <w:b/>
          <w:bCs/>
          <w:color w:val="000000"/>
          <w:sz w:val="28"/>
          <w:szCs w:val="28"/>
        </w:rPr>
      </w:pPr>
      <w:r w:rsidRPr="006F201E">
        <w:rPr>
          <w:b/>
          <w:bCs/>
          <w:color w:val="000000"/>
          <w:sz w:val="28"/>
          <w:szCs w:val="28"/>
        </w:rPr>
        <w:t>Course Syllabus</w:t>
      </w:r>
    </w:p>
    <w:p w:rsidR="006F201E" w:rsidRPr="006F201E" w:rsidRDefault="006F201E" w:rsidP="00573EFD">
      <w:pPr>
        <w:jc w:val="center"/>
        <w:rPr>
          <w:b/>
          <w:bCs/>
          <w:color w:val="000000"/>
          <w:sz w:val="28"/>
          <w:szCs w:val="28"/>
        </w:rPr>
      </w:pPr>
    </w:p>
    <w:p w:rsidR="006F201E" w:rsidRDefault="00573EFD" w:rsidP="00573EFD">
      <w:pPr>
        <w:jc w:val="center"/>
        <w:rPr>
          <w:b/>
          <w:bCs/>
          <w:color w:val="000000"/>
          <w:sz w:val="28"/>
          <w:szCs w:val="28"/>
        </w:rPr>
      </w:pPr>
      <w:r w:rsidRPr="006F201E">
        <w:rPr>
          <w:b/>
          <w:bCs/>
          <w:color w:val="000000"/>
          <w:sz w:val="28"/>
          <w:szCs w:val="28"/>
        </w:rPr>
        <w:t xml:space="preserve">BI 304 </w:t>
      </w:r>
    </w:p>
    <w:p w:rsidR="006F201E" w:rsidRPr="006F201E" w:rsidRDefault="006F201E" w:rsidP="00573EFD">
      <w:pPr>
        <w:jc w:val="center"/>
        <w:rPr>
          <w:b/>
          <w:bCs/>
          <w:color w:val="000000"/>
          <w:sz w:val="28"/>
          <w:szCs w:val="28"/>
        </w:rPr>
      </w:pPr>
    </w:p>
    <w:p w:rsidR="00341057" w:rsidRDefault="00341057" w:rsidP="00573EFD">
      <w:pPr>
        <w:jc w:val="center"/>
        <w:rPr>
          <w:b/>
          <w:bCs/>
          <w:color w:val="000000"/>
          <w:sz w:val="28"/>
          <w:szCs w:val="28"/>
        </w:rPr>
      </w:pPr>
      <w:r w:rsidRPr="006F201E">
        <w:rPr>
          <w:b/>
          <w:bCs/>
          <w:color w:val="000000"/>
          <w:sz w:val="28"/>
          <w:szCs w:val="28"/>
        </w:rPr>
        <w:t>Clinical Nutrition</w:t>
      </w:r>
    </w:p>
    <w:p w:rsidR="00CD0C95" w:rsidRPr="006F201E" w:rsidRDefault="00CD0C95" w:rsidP="00573EFD">
      <w:pPr>
        <w:jc w:val="center"/>
        <w:rPr>
          <w:b/>
          <w:bCs/>
          <w:color w:val="000000"/>
          <w:sz w:val="28"/>
          <w:szCs w:val="28"/>
        </w:rPr>
      </w:pPr>
      <w:r>
        <w:rPr>
          <w:b/>
          <w:bCs/>
          <w:color w:val="000000"/>
          <w:sz w:val="28"/>
          <w:szCs w:val="28"/>
        </w:rPr>
        <w:t>Fall 2012</w:t>
      </w:r>
    </w:p>
    <w:p w:rsidR="006F201E" w:rsidRPr="006F201E" w:rsidRDefault="006F201E" w:rsidP="00573EFD">
      <w:pPr>
        <w:jc w:val="center"/>
        <w:rPr>
          <w:b/>
          <w:bCs/>
          <w:color w:val="000000"/>
          <w:sz w:val="28"/>
          <w:szCs w:val="28"/>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AF1793" w:rsidRDefault="00AF1793" w:rsidP="00573EFD">
      <w:pPr>
        <w:rPr>
          <w:b/>
          <w:bCs/>
          <w:color w:val="000000"/>
        </w:rPr>
      </w:pPr>
    </w:p>
    <w:p w:rsidR="00AF1793" w:rsidRDefault="00AF1793" w:rsidP="00573EFD">
      <w:pPr>
        <w:rPr>
          <w:b/>
          <w:bCs/>
          <w:color w:val="000000"/>
        </w:rPr>
      </w:pPr>
    </w:p>
    <w:p w:rsidR="00573EFD" w:rsidRDefault="00573EFD" w:rsidP="00573EFD">
      <w:pPr>
        <w:rPr>
          <w:bCs/>
          <w:color w:val="000000"/>
        </w:rPr>
      </w:pPr>
      <w:r w:rsidRPr="008A36F1">
        <w:rPr>
          <w:b/>
          <w:bCs/>
          <w:color w:val="000000"/>
        </w:rPr>
        <w:lastRenderedPageBreak/>
        <w:t>Course</w:t>
      </w:r>
      <w:r w:rsidR="006F201E" w:rsidRPr="008A36F1">
        <w:rPr>
          <w:b/>
          <w:bCs/>
          <w:color w:val="000000"/>
        </w:rPr>
        <w:t>:</w:t>
      </w:r>
      <w:r w:rsidR="006F201E" w:rsidRPr="008A36F1">
        <w:rPr>
          <w:bCs/>
          <w:color w:val="000000"/>
        </w:rPr>
        <w:t xml:space="preserve">  </w:t>
      </w:r>
      <w:proofErr w:type="gramStart"/>
      <w:r w:rsidR="006F201E" w:rsidRPr="008A36F1">
        <w:rPr>
          <w:bCs/>
          <w:color w:val="000000"/>
        </w:rPr>
        <w:t xml:space="preserve">BI 304 </w:t>
      </w:r>
      <w:r w:rsidRPr="008A36F1">
        <w:rPr>
          <w:bCs/>
          <w:color w:val="000000"/>
        </w:rPr>
        <w:t>Clinical Nutrition</w:t>
      </w:r>
      <w:proofErr w:type="gramEnd"/>
      <w:r w:rsidRPr="008A36F1">
        <w:rPr>
          <w:bCs/>
          <w:color w:val="000000"/>
        </w:rPr>
        <w:t xml:space="preserve"> </w:t>
      </w:r>
    </w:p>
    <w:p w:rsidR="00AF1793" w:rsidRPr="008A36F1" w:rsidRDefault="00AF1793" w:rsidP="00573EFD">
      <w:pPr>
        <w:rPr>
          <w:bCs/>
          <w:color w:val="000000"/>
        </w:rPr>
      </w:pPr>
      <w:proofErr w:type="spellStart"/>
      <w:r w:rsidRPr="00AF1793">
        <w:rPr>
          <w:b/>
          <w:bCs/>
          <w:color w:val="000000"/>
        </w:rPr>
        <w:t>Loacation</w:t>
      </w:r>
      <w:proofErr w:type="spellEnd"/>
      <w:r w:rsidRPr="00AF1793">
        <w:rPr>
          <w:b/>
          <w:bCs/>
          <w:color w:val="000000"/>
        </w:rPr>
        <w:t>:</w:t>
      </w:r>
      <w:r>
        <w:rPr>
          <w:bCs/>
          <w:color w:val="000000"/>
        </w:rPr>
        <w:t xml:space="preserve"> </w:t>
      </w:r>
      <w:proofErr w:type="spellStart"/>
      <w:r>
        <w:rPr>
          <w:bCs/>
          <w:color w:val="000000"/>
        </w:rPr>
        <w:t>Wesselkamper</w:t>
      </w:r>
      <w:proofErr w:type="spellEnd"/>
      <w:r>
        <w:rPr>
          <w:bCs/>
          <w:color w:val="000000"/>
        </w:rPr>
        <w:t xml:space="preserve"> Science Center Room 120</w:t>
      </w:r>
    </w:p>
    <w:p w:rsidR="00573EFD" w:rsidRPr="008A36F1" w:rsidRDefault="00573EFD" w:rsidP="00573EFD">
      <w:pPr>
        <w:rPr>
          <w:bCs/>
          <w:color w:val="000000"/>
        </w:rPr>
      </w:pPr>
      <w:r w:rsidRPr="008A36F1">
        <w:rPr>
          <w:b/>
          <w:bCs/>
          <w:color w:val="000000"/>
        </w:rPr>
        <w:t>Credits:</w:t>
      </w:r>
      <w:r w:rsidRPr="008A36F1">
        <w:rPr>
          <w:bCs/>
          <w:color w:val="000000"/>
        </w:rPr>
        <w:t xml:space="preserve"> </w:t>
      </w:r>
      <w:r w:rsidRPr="008A36F1">
        <w:rPr>
          <w:color w:val="000000"/>
        </w:rPr>
        <w:t>3 (</w:t>
      </w:r>
      <w:r w:rsidRPr="008A36F1">
        <w:rPr>
          <w:bCs/>
          <w:color w:val="000000"/>
        </w:rPr>
        <w:t>Lecture Only Course)</w:t>
      </w:r>
    </w:p>
    <w:p w:rsidR="00573EFD" w:rsidRPr="008A36F1" w:rsidRDefault="00573EFD" w:rsidP="00573EFD">
      <w:pPr>
        <w:rPr>
          <w:color w:val="000000"/>
        </w:rPr>
      </w:pPr>
      <w:r w:rsidRPr="008A36F1">
        <w:rPr>
          <w:b/>
          <w:color w:val="000000"/>
        </w:rPr>
        <w:t>Instructor:</w:t>
      </w:r>
      <w:r w:rsidR="006F201E" w:rsidRPr="008A36F1">
        <w:rPr>
          <w:color w:val="000000"/>
        </w:rPr>
        <w:t xml:space="preserve"> </w:t>
      </w:r>
      <w:r w:rsidR="00CD0C95" w:rsidRPr="008A36F1">
        <w:rPr>
          <w:color w:val="000000"/>
        </w:rPr>
        <w:t xml:space="preserve"> Heather Knox, MS RD</w:t>
      </w:r>
    </w:p>
    <w:p w:rsidR="006F201E" w:rsidRPr="008A36F1" w:rsidRDefault="00573EFD" w:rsidP="00573EFD">
      <w:pPr>
        <w:rPr>
          <w:color w:val="000000"/>
        </w:rPr>
      </w:pPr>
      <w:r w:rsidRPr="008A36F1">
        <w:rPr>
          <w:b/>
          <w:color w:val="000000"/>
        </w:rPr>
        <w:t>Office:</w:t>
      </w:r>
      <w:r w:rsidRPr="008A36F1">
        <w:rPr>
          <w:color w:val="000000"/>
        </w:rPr>
        <w:t xml:space="preserve">  </w:t>
      </w:r>
      <w:proofErr w:type="spellStart"/>
      <w:r w:rsidR="006F201E" w:rsidRPr="008A36F1">
        <w:rPr>
          <w:color w:val="000000"/>
        </w:rPr>
        <w:t>Wesselkamper</w:t>
      </w:r>
      <w:proofErr w:type="spellEnd"/>
      <w:r w:rsidR="006F201E" w:rsidRPr="008A36F1">
        <w:rPr>
          <w:color w:val="000000"/>
        </w:rPr>
        <w:t xml:space="preserve"> Science Center </w:t>
      </w:r>
      <w:r w:rsidRPr="008A36F1">
        <w:rPr>
          <w:color w:val="000000"/>
        </w:rPr>
        <w:t xml:space="preserve">  </w:t>
      </w:r>
    </w:p>
    <w:p w:rsidR="006F201E" w:rsidRPr="008A36F1" w:rsidRDefault="006F201E" w:rsidP="00573EFD">
      <w:pPr>
        <w:rPr>
          <w:color w:val="000000"/>
        </w:rPr>
      </w:pPr>
      <w:r w:rsidRPr="008A36F1">
        <w:rPr>
          <w:b/>
          <w:color w:val="000000"/>
        </w:rPr>
        <w:t>Phone:</w:t>
      </w:r>
      <w:r w:rsidR="00CD0C95" w:rsidRPr="008A36F1">
        <w:rPr>
          <w:color w:val="000000"/>
        </w:rPr>
        <w:t xml:space="preserve"> 808/228-5786</w:t>
      </w:r>
    </w:p>
    <w:p w:rsidR="006F201E" w:rsidRPr="008A36F1" w:rsidRDefault="00573EFD" w:rsidP="00573EFD">
      <w:pPr>
        <w:rPr>
          <w:color w:val="000000"/>
        </w:rPr>
      </w:pPr>
      <w:r w:rsidRPr="008A36F1">
        <w:rPr>
          <w:b/>
          <w:color w:val="000000"/>
        </w:rPr>
        <w:t>Email:</w:t>
      </w:r>
      <w:r w:rsidRPr="008A36F1">
        <w:rPr>
          <w:color w:val="000000"/>
        </w:rPr>
        <w:t xml:space="preserve">   </w:t>
      </w:r>
      <w:r w:rsidR="00CD0C95" w:rsidRPr="008A36F1">
        <w:rPr>
          <w:color w:val="000000"/>
        </w:rPr>
        <w:t>heatherkx@gmail.com</w:t>
      </w:r>
    </w:p>
    <w:p w:rsidR="00573EFD" w:rsidRPr="008A36F1" w:rsidRDefault="00573EFD" w:rsidP="00573EFD">
      <w:pPr>
        <w:rPr>
          <w:color w:val="000000"/>
        </w:rPr>
      </w:pPr>
      <w:r w:rsidRPr="008A36F1">
        <w:rPr>
          <w:b/>
          <w:color w:val="000000"/>
        </w:rPr>
        <w:t>Office hours:</w:t>
      </w:r>
      <w:r w:rsidR="008A36F1">
        <w:rPr>
          <w:color w:val="000000"/>
        </w:rPr>
        <w:t xml:space="preserve">  B</w:t>
      </w:r>
      <w:r w:rsidR="00AF1793">
        <w:rPr>
          <w:color w:val="000000"/>
        </w:rPr>
        <w:t xml:space="preserve">y appointment </w:t>
      </w:r>
    </w:p>
    <w:p w:rsidR="00573EFD" w:rsidRDefault="00573EFD" w:rsidP="00573EFD">
      <w:pPr>
        <w:rPr>
          <w:color w:val="000000"/>
        </w:rPr>
      </w:pPr>
    </w:p>
    <w:p w:rsidR="00573EFD" w:rsidRDefault="00D072E0" w:rsidP="00573EFD">
      <w:pPr>
        <w:rPr>
          <w:color w:val="000000"/>
        </w:rPr>
      </w:pPr>
      <w:r>
        <w:rPr>
          <w:b/>
          <w:bCs/>
          <w:color w:val="000000"/>
        </w:rPr>
        <w:t>Catalog</w:t>
      </w:r>
      <w:r w:rsidR="00573EFD">
        <w:rPr>
          <w:b/>
          <w:bCs/>
          <w:color w:val="000000"/>
        </w:rPr>
        <w:t xml:space="preserve"> Description</w:t>
      </w:r>
      <w:r w:rsidR="00573EFD">
        <w:rPr>
          <w:color w:val="000000"/>
        </w:rPr>
        <w:t>:</w:t>
      </w:r>
      <w:r w:rsidR="00573EFD" w:rsidRPr="009510F7">
        <w:rPr>
          <w:color w:val="000000"/>
        </w:rPr>
        <w:t xml:space="preserve"> </w:t>
      </w:r>
    </w:p>
    <w:p w:rsidR="00D072E0" w:rsidRDefault="00D072E0" w:rsidP="00D072E0">
      <w:pPr>
        <w:rPr>
          <w:b/>
          <w:color w:val="000000"/>
        </w:rPr>
      </w:pPr>
      <w:r>
        <w:rPr>
          <w:color w:val="000000"/>
        </w:rPr>
        <w:t xml:space="preserve">This course </w:t>
      </w:r>
      <w:r w:rsidR="00573EFD">
        <w:rPr>
          <w:color w:val="000000"/>
        </w:rPr>
        <w:t xml:space="preserve">introduces the study of nutrients and their respective function, food sources, and physiological needs. Dietary guidance and nutritional requirements throughout the lifespan are explored.  Also included is the role that nutrition plays in the prevention of, and intervention in, chronic disease.  </w:t>
      </w:r>
      <w:r>
        <w:rPr>
          <w:color w:val="000000"/>
        </w:rPr>
        <w:t>T</w:t>
      </w:r>
      <w:r w:rsidR="00573EFD">
        <w:rPr>
          <w:color w:val="000000"/>
        </w:rPr>
        <w:t xml:space="preserve">he content of this course is organized around basic human needs, physiology, population trends, and cultural patterns. Students will have the opportunity to analyze their </w:t>
      </w:r>
      <w:r>
        <w:rPr>
          <w:color w:val="000000"/>
        </w:rPr>
        <w:t xml:space="preserve">personal </w:t>
      </w:r>
      <w:r w:rsidR="00573EFD">
        <w:rPr>
          <w:color w:val="000000"/>
        </w:rPr>
        <w:t>dietary habits and identify dietary deficiencies and/or excesses. The dietary analysis module will be formatted to empower individuals toward positive dietary</w:t>
      </w:r>
      <w:r>
        <w:rPr>
          <w:color w:val="000000"/>
        </w:rPr>
        <w:t>/lifestyle</w:t>
      </w:r>
      <w:r w:rsidR="00573EFD">
        <w:rPr>
          <w:color w:val="000000"/>
        </w:rPr>
        <w:t xml:space="preserve"> changes, and to help the students learn the role of food and nutrition in the application of therapeutic diets.</w:t>
      </w:r>
      <w:r w:rsidR="006F201E" w:rsidRPr="006F201E">
        <w:rPr>
          <w:b/>
          <w:color w:val="000000"/>
        </w:rPr>
        <w:t xml:space="preserve"> </w:t>
      </w:r>
    </w:p>
    <w:p w:rsidR="00D072E0" w:rsidRDefault="00D072E0" w:rsidP="00D072E0">
      <w:pPr>
        <w:rPr>
          <w:color w:val="000000"/>
        </w:rPr>
      </w:pPr>
      <w:r>
        <w:rPr>
          <w:color w:val="000000"/>
        </w:rPr>
        <w:t>This course satisfies the nutrition requirement of students entering the health care professions and is required of all Chaminade University nursing majors.</w:t>
      </w:r>
    </w:p>
    <w:p w:rsidR="00D072E0" w:rsidRDefault="00D072E0" w:rsidP="006F201E">
      <w:pPr>
        <w:rPr>
          <w:b/>
          <w:color w:val="000000"/>
        </w:rPr>
      </w:pPr>
    </w:p>
    <w:p w:rsidR="006F201E" w:rsidRPr="00683462" w:rsidRDefault="006F201E" w:rsidP="006F201E">
      <w:pPr>
        <w:rPr>
          <w:color w:val="000000"/>
        </w:rPr>
      </w:pPr>
      <w:r>
        <w:rPr>
          <w:b/>
          <w:color w:val="000000"/>
        </w:rPr>
        <w:t xml:space="preserve">Prerequisites: </w:t>
      </w:r>
      <w:r w:rsidR="00D072E0" w:rsidRPr="00683462">
        <w:rPr>
          <w:color w:val="000000"/>
        </w:rPr>
        <w:t xml:space="preserve">BI 151/151L, </w:t>
      </w:r>
      <w:r w:rsidRPr="00683462">
        <w:rPr>
          <w:color w:val="000000"/>
        </w:rPr>
        <w:t xml:space="preserve">BI 152/152L, </w:t>
      </w:r>
      <w:r w:rsidR="00D072E0" w:rsidRPr="00683462">
        <w:rPr>
          <w:color w:val="000000"/>
        </w:rPr>
        <w:t xml:space="preserve">CH 201/201L, </w:t>
      </w:r>
      <w:r w:rsidRPr="00683462">
        <w:rPr>
          <w:color w:val="000000"/>
        </w:rPr>
        <w:t>CH 254/254L, NUR 202</w:t>
      </w:r>
      <w:r w:rsidR="00683462">
        <w:rPr>
          <w:color w:val="000000"/>
        </w:rPr>
        <w:t>, NUR 203</w:t>
      </w:r>
    </w:p>
    <w:p w:rsidR="008A36F1" w:rsidRDefault="008A36F1" w:rsidP="00573EFD">
      <w:pPr>
        <w:rPr>
          <w:color w:val="000000"/>
        </w:rPr>
      </w:pPr>
    </w:p>
    <w:p w:rsidR="00573EFD" w:rsidRDefault="00573EFD" w:rsidP="00573EFD">
      <w:pPr>
        <w:rPr>
          <w:color w:val="000000"/>
        </w:rPr>
      </w:pPr>
      <w:r>
        <w:rPr>
          <w:b/>
          <w:bCs/>
          <w:color w:val="000000"/>
        </w:rPr>
        <w:t>Course Learning Outcomes:</w:t>
      </w:r>
      <w:r w:rsidR="0030465C">
        <w:rPr>
          <w:b/>
          <w:bCs/>
          <w:color w:val="000000"/>
        </w:rPr>
        <w:t xml:space="preserve">  </w:t>
      </w:r>
      <w:r>
        <w:rPr>
          <w:color w:val="000000"/>
        </w:rPr>
        <w:t xml:space="preserve">Upon successful completion of this course, the student will </w:t>
      </w:r>
      <w:r w:rsidR="00683462">
        <w:rPr>
          <w:color w:val="000000"/>
        </w:rPr>
        <w:t>demonstrate the ability to:</w:t>
      </w:r>
    </w:p>
    <w:p w:rsidR="00573EFD" w:rsidRDefault="00573EFD" w:rsidP="00573EFD">
      <w:pPr>
        <w:rPr>
          <w:color w:val="000000"/>
        </w:rPr>
      </w:pPr>
      <w:r>
        <w:rPr>
          <w:color w:val="000000"/>
        </w:rPr>
        <w:t>1.</w:t>
      </w:r>
      <w:r w:rsidR="00683462">
        <w:rPr>
          <w:color w:val="000000"/>
        </w:rPr>
        <w:t xml:space="preserve">) </w:t>
      </w:r>
      <w:r>
        <w:rPr>
          <w:color w:val="000000"/>
        </w:rPr>
        <w:t>Design individualized eating plans by utilizing diet-planning principles, food</w:t>
      </w:r>
    </w:p>
    <w:p w:rsidR="00573EFD" w:rsidRDefault="00573EFD" w:rsidP="00573EFD">
      <w:pPr>
        <w:rPr>
          <w:color w:val="000000"/>
        </w:rPr>
      </w:pPr>
      <w:r>
        <w:rPr>
          <w:color w:val="000000"/>
        </w:rPr>
        <w:t>guide plans, and personal food preferences; and understand the role that ethnicity, culture, family and peers play in our food choices</w:t>
      </w:r>
      <w:r w:rsidR="00683462">
        <w:rPr>
          <w:color w:val="000000"/>
        </w:rPr>
        <w:t>;</w:t>
      </w:r>
      <w:r>
        <w:rPr>
          <w:color w:val="000000"/>
        </w:rPr>
        <w:t xml:space="preserve"> </w:t>
      </w:r>
    </w:p>
    <w:p w:rsidR="00996383" w:rsidRDefault="00573EFD" w:rsidP="00573EFD">
      <w:pPr>
        <w:rPr>
          <w:color w:val="000000"/>
        </w:rPr>
      </w:pPr>
      <w:r>
        <w:rPr>
          <w:color w:val="000000"/>
        </w:rPr>
        <w:t>2.</w:t>
      </w:r>
      <w:r w:rsidR="0030465C">
        <w:rPr>
          <w:color w:val="000000"/>
        </w:rPr>
        <w:t>)</w:t>
      </w:r>
      <w:r>
        <w:rPr>
          <w:color w:val="000000"/>
        </w:rPr>
        <w:t xml:space="preserve">  </w:t>
      </w:r>
      <w:r w:rsidR="0030465C">
        <w:rPr>
          <w:color w:val="000000"/>
        </w:rPr>
        <w:t xml:space="preserve">Analyze </w:t>
      </w:r>
      <w:r>
        <w:rPr>
          <w:color w:val="000000"/>
        </w:rPr>
        <w:t xml:space="preserve">the function and purpose of every class of nutrients </w:t>
      </w:r>
      <w:r w:rsidR="0030465C">
        <w:rPr>
          <w:color w:val="000000"/>
        </w:rPr>
        <w:t xml:space="preserve">and the </w:t>
      </w:r>
      <w:r>
        <w:rPr>
          <w:color w:val="000000"/>
        </w:rPr>
        <w:t>particular nutritional benefit of each</w:t>
      </w:r>
      <w:r w:rsidR="00683462">
        <w:rPr>
          <w:color w:val="000000"/>
        </w:rPr>
        <w:t xml:space="preserve">; </w:t>
      </w:r>
    </w:p>
    <w:p w:rsidR="00573EFD" w:rsidRDefault="00573EFD" w:rsidP="00573EFD">
      <w:pPr>
        <w:rPr>
          <w:color w:val="000000"/>
        </w:rPr>
      </w:pPr>
      <w:r>
        <w:rPr>
          <w:color w:val="000000"/>
        </w:rPr>
        <w:t>3.</w:t>
      </w:r>
      <w:r w:rsidR="0030465C">
        <w:rPr>
          <w:color w:val="000000"/>
        </w:rPr>
        <w:t>)</w:t>
      </w:r>
      <w:r>
        <w:rPr>
          <w:color w:val="000000"/>
        </w:rPr>
        <w:t xml:space="preserve">  Explain bioavailability as it relates to food sources and nutrient -nutrient interactions</w:t>
      </w:r>
      <w:r w:rsidR="00BB6068">
        <w:rPr>
          <w:color w:val="000000"/>
        </w:rPr>
        <w:t xml:space="preserve">, </w:t>
      </w:r>
      <w:r w:rsidR="0030465C">
        <w:rPr>
          <w:color w:val="000000"/>
        </w:rPr>
        <w:t xml:space="preserve"> </w:t>
      </w:r>
      <w:r w:rsidR="00BB6068">
        <w:rPr>
          <w:color w:val="000000"/>
        </w:rPr>
        <w:t xml:space="preserve"> </w:t>
      </w:r>
      <w:r w:rsidR="00BB6068" w:rsidRPr="00CD0C95">
        <w:rPr>
          <w:color w:val="000000" w:themeColor="text1"/>
        </w:rPr>
        <w:t>and identify symptoms associated</w:t>
      </w:r>
      <w:r w:rsidR="00BB6068">
        <w:rPr>
          <w:color w:val="000000"/>
        </w:rPr>
        <w:t xml:space="preserve"> with </w:t>
      </w:r>
      <w:r>
        <w:rPr>
          <w:color w:val="000000"/>
        </w:rPr>
        <w:t>nutrient toxicities and deficienc</w:t>
      </w:r>
      <w:r w:rsidR="00BB6068">
        <w:rPr>
          <w:color w:val="000000"/>
        </w:rPr>
        <w:t>ies.</w:t>
      </w:r>
      <w:r w:rsidR="00683462">
        <w:rPr>
          <w:color w:val="000000"/>
        </w:rPr>
        <w:t xml:space="preserve"> </w:t>
      </w:r>
      <w:r>
        <w:rPr>
          <w:color w:val="000000"/>
        </w:rPr>
        <w:t xml:space="preserve"> </w:t>
      </w:r>
    </w:p>
    <w:p w:rsidR="00573EFD" w:rsidRDefault="00573EFD" w:rsidP="00573EFD">
      <w:pPr>
        <w:rPr>
          <w:color w:val="000000"/>
        </w:rPr>
      </w:pPr>
      <w:r>
        <w:rPr>
          <w:color w:val="000000"/>
        </w:rPr>
        <w:t>4.</w:t>
      </w:r>
      <w:r w:rsidR="0030465C">
        <w:rPr>
          <w:color w:val="000000"/>
        </w:rPr>
        <w:t xml:space="preserve">) </w:t>
      </w:r>
      <w:r>
        <w:rPr>
          <w:color w:val="000000"/>
        </w:rPr>
        <w:t xml:space="preserve"> </w:t>
      </w:r>
      <w:r w:rsidRPr="00CD0C95">
        <w:rPr>
          <w:color w:val="000000" w:themeColor="text1"/>
        </w:rPr>
        <w:t>Explain the impact of</w:t>
      </w:r>
      <w:r w:rsidR="00BB6068" w:rsidRPr="00CD0C95">
        <w:rPr>
          <w:color w:val="000000" w:themeColor="text1"/>
        </w:rPr>
        <w:t xml:space="preserve"> nutri</w:t>
      </w:r>
      <w:r w:rsidRPr="00CD0C95">
        <w:rPr>
          <w:color w:val="000000" w:themeColor="text1"/>
        </w:rPr>
        <w:t>tion and lifestyle choices</w:t>
      </w:r>
      <w:r w:rsidR="00BB6068" w:rsidRPr="00CD0C95">
        <w:rPr>
          <w:color w:val="000000" w:themeColor="text1"/>
        </w:rPr>
        <w:t xml:space="preserve"> on</w:t>
      </w:r>
      <w:r w:rsidR="00CD0C95">
        <w:rPr>
          <w:color w:val="000000"/>
        </w:rPr>
        <w:t xml:space="preserve"> </w:t>
      </w:r>
      <w:r>
        <w:rPr>
          <w:color w:val="000000"/>
        </w:rPr>
        <w:t>health throughout</w:t>
      </w:r>
      <w:r w:rsidR="0030465C">
        <w:rPr>
          <w:color w:val="000000"/>
        </w:rPr>
        <w:t xml:space="preserve"> </w:t>
      </w:r>
      <w:r>
        <w:rPr>
          <w:color w:val="000000"/>
        </w:rPr>
        <w:t>the lifecycle, with attention to the use of diet therapy for prevention of disease, as well as for treatment of those individuals in a diseased state</w:t>
      </w:r>
      <w:r w:rsidR="0030465C">
        <w:rPr>
          <w:color w:val="000000"/>
        </w:rPr>
        <w:t>;</w:t>
      </w:r>
    </w:p>
    <w:p w:rsidR="00573EFD" w:rsidRDefault="00573EFD" w:rsidP="00573EFD">
      <w:pPr>
        <w:rPr>
          <w:color w:val="000000"/>
        </w:rPr>
      </w:pPr>
      <w:r>
        <w:rPr>
          <w:color w:val="000000"/>
        </w:rPr>
        <w:t>5.</w:t>
      </w:r>
      <w:r w:rsidR="0030465C">
        <w:rPr>
          <w:color w:val="000000"/>
        </w:rPr>
        <w:t>)</w:t>
      </w:r>
      <w:r>
        <w:rPr>
          <w:color w:val="000000"/>
        </w:rPr>
        <w:t xml:space="preserve">  Explain the need for nutrient supplementation as based upon lifestyle and life cycle phase, with attention to pregnancy, infancy, childhood and the elderly</w:t>
      </w:r>
      <w:r w:rsidR="00683462">
        <w:rPr>
          <w:color w:val="000000"/>
        </w:rPr>
        <w:t>;</w:t>
      </w:r>
      <w:r>
        <w:rPr>
          <w:color w:val="000000"/>
        </w:rPr>
        <w:t xml:space="preserve"> </w:t>
      </w:r>
    </w:p>
    <w:p w:rsidR="00573EFD" w:rsidRDefault="00573EFD" w:rsidP="00573EFD">
      <w:pPr>
        <w:rPr>
          <w:color w:val="000000"/>
        </w:rPr>
      </w:pPr>
      <w:proofErr w:type="gramStart"/>
      <w:r>
        <w:rPr>
          <w:color w:val="000000"/>
        </w:rPr>
        <w:t xml:space="preserve">6. </w:t>
      </w:r>
      <w:r w:rsidR="0030465C">
        <w:rPr>
          <w:color w:val="000000"/>
        </w:rPr>
        <w:t>)</w:t>
      </w:r>
      <w:proofErr w:type="gramEnd"/>
      <w:r>
        <w:rPr>
          <w:color w:val="000000"/>
        </w:rPr>
        <w:t xml:space="preserve"> </w:t>
      </w:r>
      <w:r w:rsidR="0030465C">
        <w:t>Identify</w:t>
      </w:r>
      <w:r w:rsidRPr="001B1CD5">
        <w:t xml:space="preserve"> the effects of </w:t>
      </w:r>
      <w:r>
        <w:t>s</w:t>
      </w:r>
      <w:r w:rsidR="00683462">
        <w:t>elected</w:t>
      </w:r>
      <w:r>
        <w:t xml:space="preserve"> </w:t>
      </w:r>
      <w:r w:rsidR="00683462">
        <w:t xml:space="preserve">drugs </w:t>
      </w:r>
      <w:r>
        <w:t xml:space="preserve">on the utilization of nutrients, as well as the effects that nutrients have on </w:t>
      </w:r>
      <w:r w:rsidR="00683462">
        <w:t xml:space="preserve">some </w:t>
      </w:r>
      <w:r>
        <w:t>drugs</w:t>
      </w:r>
      <w:r w:rsidR="00683462">
        <w:t xml:space="preserve"> </w:t>
      </w:r>
      <w:r>
        <w:t xml:space="preserve">and </w:t>
      </w:r>
      <w:r w:rsidR="003C091A">
        <w:t>food-</w:t>
      </w:r>
      <w:r>
        <w:t>drug incompatibilities</w:t>
      </w:r>
      <w:r w:rsidR="00683462">
        <w:t xml:space="preserve">; </w:t>
      </w:r>
    </w:p>
    <w:p w:rsidR="00996383" w:rsidRDefault="00573EFD" w:rsidP="00573EFD">
      <w:pPr>
        <w:rPr>
          <w:color w:val="000000"/>
        </w:rPr>
      </w:pPr>
      <w:r>
        <w:rPr>
          <w:color w:val="000000"/>
        </w:rPr>
        <w:t xml:space="preserve">7. </w:t>
      </w:r>
      <w:r w:rsidR="0030465C">
        <w:rPr>
          <w:color w:val="000000"/>
        </w:rPr>
        <w:t>)</w:t>
      </w:r>
      <w:r>
        <w:rPr>
          <w:color w:val="000000"/>
        </w:rPr>
        <w:t xml:space="preserve">  Describe factors involved in metabolism and weight control, including methods of assessing body weight, and body composition, as well as causes of obesity and eating disorder</w:t>
      </w:r>
      <w:r w:rsidR="0030465C">
        <w:rPr>
          <w:color w:val="000000"/>
        </w:rPr>
        <w:t>s</w:t>
      </w:r>
      <w:r w:rsidR="00683462">
        <w:rPr>
          <w:color w:val="000000"/>
        </w:rPr>
        <w:t>;</w:t>
      </w:r>
      <w:r>
        <w:rPr>
          <w:color w:val="000000"/>
        </w:rPr>
        <w:t xml:space="preserve"> </w:t>
      </w:r>
      <w:r w:rsidR="00683462">
        <w:rPr>
          <w:color w:val="000000"/>
        </w:rPr>
        <w:t xml:space="preserve">and </w:t>
      </w:r>
    </w:p>
    <w:p w:rsidR="00AF1793" w:rsidRDefault="00573EFD" w:rsidP="00F35543">
      <w:pPr>
        <w:rPr>
          <w:bCs/>
        </w:rPr>
      </w:pPr>
      <w:r>
        <w:rPr>
          <w:color w:val="000000"/>
        </w:rPr>
        <w:t xml:space="preserve">8.  </w:t>
      </w:r>
      <w:r>
        <w:rPr>
          <w:bCs/>
        </w:rPr>
        <w:t>Perform a comprehensive nutritional assessment using appropriate techniques and equipment such as:</w:t>
      </w:r>
      <w:r w:rsidRPr="00A01C20">
        <w:rPr>
          <w:bCs/>
        </w:rPr>
        <w:t xml:space="preserve"> diagnostic tests (radiologic/laboratory data)</w:t>
      </w:r>
      <w:r w:rsidR="00683462">
        <w:rPr>
          <w:bCs/>
        </w:rPr>
        <w:t xml:space="preserve">, </w:t>
      </w:r>
      <w:r w:rsidR="00683462" w:rsidRPr="00A01C20">
        <w:rPr>
          <w:bCs/>
        </w:rPr>
        <w:t>anthropometric</w:t>
      </w:r>
      <w:r w:rsidRPr="00A01C20">
        <w:rPr>
          <w:bCs/>
        </w:rPr>
        <w:t xml:space="preserve"> measurements</w:t>
      </w:r>
      <w:r w:rsidR="00683462">
        <w:rPr>
          <w:bCs/>
        </w:rPr>
        <w:t xml:space="preserve">, </w:t>
      </w:r>
      <w:r w:rsidR="00683462" w:rsidRPr="00A01C20">
        <w:rPr>
          <w:bCs/>
        </w:rPr>
        <w:t>dietary</w:t>
      </w:r>
      <w:r w:rsidRPr="00A01C20">
        <w:rPr>
          <w:bCs/>
        </w:rPr>
        <w:t xml:space="preserve"> history and recalls</w:t>
      </w:r>
      <w:r>
        <w:rPr>
          <w:bCs/>
        </w:rPr>
        <w:t xml:space="preserve">, and </w:t>
      </w:r>
      <w:r w:rsidRPr="00A01C20">
        <w:rPr>
          <w:bCs/>
        </w:rPr>
        <w:t>physical findings and sociological data.</w:t>
      </w:r>
      <w:r w:rsidR="00683462">
        <w:rPr>
          <w:bCs/>
        </w:rPr>
        <w:t xml:space="preserve"> </w:t>
      </w:r>
    </w:p>
    <w:p w:rsidR="00AF1793" w:rsidRDefault="00AF1793" w:rsidP="00F35543">
      <w:pPr>
        <w:rPr>
          <w:bCs/>
        </w:rPr>
      </w:pPr>
    </w:p>
    <w:p w:rsidR="00F35543" w:rsidRDefault="004A2C12" w:rsidP="00F35543">
      <w:r w:rsidRPr="0030465C">
        <w:rPr>
          <w:b/>
        </w:rPr>
        <w:lastRenderedPageBreak/>
        <w:t xml:space="preserve">Linkages between </w:t>
      </w:r>
      <w:r w:rsidR="0030465C">
        <w:rPr>
          <w:b/>
        </w:rPr>
        <w:t xml:space="preserve">BI 304 </w:t>
      </w:r>
      <w:r w:rsidRPr="0030465C">
        <w:rPr>
          <w:b/>
        </w:rPr>
        <w:t xml:space="preserve">Course Learning Outcomes (CLOs) and </w:t>
      </w:r>
      <w:r w:rsidR="0030465C">
        <w:rPr>
          <w:b/>
        </w:rPr>
        <w:t xml:space="preserve">Biology </w:t>
      </w:r>
      <w:r w:rsidRPr="0030465C">
        <w:rPr>
          <w:b/>
        </w:rPr>
        <w:t xml:space="preserve">Program Learning Outcomes (PLOs):  </w:t>
      </w:r>
      <w:r w:rsidR="00F35543">
        <w:rPr>
          <w:b/>
        </w:rPr>
        <w:t xml:space="preserve">  </w:t>
      </w:r>
      <w:r w:rsidR="00F35543" w:rsidRPr="00F35543">
        <w:rPr>
          <w:b/>
          <w:szCs w:val="32"/>
          <w:u w:val="single"/>
        </w:rPr>
        <w:t>Outcomes</w:t>
      </w:r>
      <w:r w:rsidR="00F35543" w:rsidRPr="00F35543">
        <w:rPr>
          <w:b/>
          <w:bCs/>
          <w:szCs w:val="32"/>
          <w:u w:val="single"/>
        </w:rPr>
        <w:t> Biology Grid</w:t>
      </w:r>
      <w:r w:rsidR="00F35543" w:rsidRPr="00F35543">
        <w:t xml:space="preserve">:   </w:t>
      </w:r>
    </w:p>
    <w:p w:rsidR="00F35543" w:rsidRDefault="00F35543" w:rsidP="00F35543">
      <w:r>
        <w:t xml:space="preserve">         </w:t>
      </w:r>
      <w:r w:rsidRPr="00F35543">
        <w:t xml:space="preserve">I= Introduced to the concept/skill </w:t>
      </w:r>
      <w:r>
        <w:t>;</w:t>
      </w:r>
      <w:r w:rsidRPr="00F35543">
        <w:t xml:space="preserve">  D= Developing </w:t>
      </w:r>
      <w:r>
        <w:t>;</w:t>
      </w:r>
      <w:r w:rsidRPr="00F35543">
        <w:t xml:space="preserve">  </w:t>
      </w:r>
      <w:r>
        <w:t>M=Mastered</w:t>
      </w:r>
    </w:p>
    <w:p w:rsidR="00F35543" w:rsidRPr="00F35543" w:rsidRDefault="00F35543" w:rsidP="00F35543"/>
    <w:p w:rsidR="00004914" w:rsidRPr="00004914" w:rsidRDefault="00F35543" w:rsidP="00004914">
      <w:pPr>
        <w:widowControl w:val="0"/>
        <w:autoSpaceDE w:val="0"/>
        <w:autoSpaceDN w:val="0"/>
        <w:adjustRightInd w:val="0"/>
        <w:rPr>
          <w:szCs w:val="30"/>
        </w:rPr>
      </w:pPr>
      <w:r w:rsidRPr="00AC7876">
        <w:rPr>
          <w:b/>
          <w:bCs/>
          <w:szCs w:val="32"/>
        </w:rPr>
        <w:t> </w:t>
      </w:r>
      <w:r w:rsidR="00004914" w:rsidRPr="00004914">
        <w:rPr>
          <w:bCs/>
          <w:i/>
          <w:szCs w:val="32"/>
        </w:rPr>
        <w:t>Students completing a course of study in Biology will demonstrate</w:t>
      </w:r>
      <w:r w:rsidR="00004914" w:rsidRPr="00004914">
        <w:rPr>
          <w:bCs/>
          <w:szCs w:val="32"/>
        </w:rPr>
        <w:t>:</w:t>
      </w:r>
    </w:p>
    <w:p w:rsidR="00B33744" w:rsidRDefault="00B33744" w:rsidP="00B33744"/>
    <w:tbl>
      <w:tblPr>
        <w:tblW w:w="8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000"/>
        <w:gridCol w:w="857"/>
        <w:gridCol w:w="857"/>
        <w:gridCol w:w="857"/>
        <w:gridCol w:w="857"/>
        <w:gridCol w:w="857"/>
        <w:gridCol w:w="857"/>
        <w:gridCol w:w="886"/>
        <w:gridCol w:w="900"/>
      </w:tblGrid>
      <w:tr w:rsidR="00B33744" w:rsidRPr="0052235A" w:rsidTr="00F35543">
        <w:tc>
          <w:tcPr>
            <w:tcW w:w="2000" w:type="dxa"/>
          </w:tcPr>
          <w:p w:rsidR="00B33744" w:rsidRPr="0052235A" w:rsidRDefault="00B33744" w:rsidP="00B33744">
            <w:pPr>
              <w:rPr>
                <w:b/>
              </w:rPr>
            </w:pPr>
            <w:r w:rsidRPr="0052235A">
              <w:rPr>
                <w:b/>
              </w:rPr>
              <w:t>PLO Program Learning Outcomes</w:t>
            </w:r>
          </w:p>
        </w:tc>
        <w:tc>
          <w:tcPr>
            <w:tcW w:w="857" w:type="dxa"/>
          </w:tcPr>
          <w:p w:rsidR="00B33744" w:rsidRPr="0052235A" w:rsidRDefault="00B33744" w:rsidP="00B33744">
            <w:pPr>
              <w:rPr>
                <w:b/>
              </w:rPr>
            </w:pPr>
            <w:r w:rsidRPr="0052235A">
              <w:rPr>
                <w:b/>
              </w:rPr>
              <w:t>CLO1</w:t>
            </w:r>
          </w:p>
        </w:tc>
        <w:tc>
          <w:tcPr>
            <w:tcW w:w="857" w:type="dxa"/>
          </w:tcPr>
          <w:p w:rsidR="00B33744" w:rsidRPr="0052235A" w:rsidRDefault="00B33744" w:rsidP="00B33744">
            <w:pPr>
              <w:rPr>
                <w:b/>
              </w:rPr>
            </w:pPr>
            <w:r w:rsidRPr="0052235A">
              <w:rPr>
                <w:b/>
              </w:rPr>
              <w:t>CLO2</w:t>
            </w:r>
          </w:p>
        </w:tc>
        <w:tc>
          <w:tcPr>
            <w:tcW w:w="857" w:type="dxa"/>
          </w:tcPr>
          <w:p w:rsidR="00B33744" w:rsidRPr="0052235A" w:rsidRDefault="00B33744" w:rsidP="00B33744">
            <w:pPr>
              <w:rPr>
                <w:b/>
              </w:rPr>
            </w:pPr>
            <w:r w:rsidRPr="0052235A">
              <w:rPr>
                <w:b/>
              </w:rPr>
              <w:t>CLO3</w:t>
            </w:r>
          </w:p>
        </w:tc>
        <w:tc>
          <w:tcPr>
            <w:tcW w:w="857" w:type="dxa"/>
          </w:tcPr>
          <w:p w:rsidR="00B33744" w:rsidRPr="0052235A" w:rsidRDefault="00B33744" w:rsidP="00B33744">
            <w:pPr>
              <w:rPr>
                <w:b/>
              </w:rPr>
            </w:pPr>
            <w:r w:rsidRPr="0052235A">
              <w:rPr>
                <w:b/>
              </w:rPr>
              <w:t>CLO4</w:t>
            </w:r>
          </w:p>
        </w:tc>
        <w:tc>
          <w:tcPr>
            <w:tcW w:w="857" w:type="dxa"/>
          </w:tcPr>
          <w:p w:rsidR="00B33744" w:rsidRPr="0052235A" w:rsidRDefault="00B33744" w:rsidP="00B33744">
            <w:pPr>
              <w:rPr>
                <w:b/>
              </w:rPr>
            </w:pPr>
            <w:r w:rsidRPr="0052235A">
              <w:rPr>
                <w:b/>
              </w:rPr>
              <w:t>CLO5</w:t>
            </w:r>
          </w:p>
        </w:tc>
        <w:tc>
          <w:tcPr>
            <w:tcW w:w="857" w:type="dxa"/>
          </w:tcPr>
          <w:p w:rsidR="00B33744" w:rsidRPr="0052235A" w:rsidRDefault="00B33744" w:rsidP="00B33744">
            <w:pPr>
              <w:rPr>
                <w:b/>
              </w:rPr>
            </w:pPr>
            <w:r w:rsidRPr="0052235A">
              <w:rPr>
                <w:b/>
              </w:rPr>
              <w:t>CLO6</w:t>
            </w:r>
          </w:p>
        </w:tc>
        <w:tc>
          <w:tcPr>
            <w:tcW w:w="886" w:type="dxa"/>
          </w:tcPr>
          <w:p w:rsidR="00B33744" w:rsidRPr="0052235A" w:rsidRDefault="00B33744" w:rsidP="00B33744">
            <w:pPr>
              <w:rPr>
                <w:b/>
              </w:rPr>
            </w:pPr>
            <w:r w:rsidRPr="0052235A">
              <w:rPr>
                <w:b/>
              </w:rPr>
              <w:t>CLO7</w:t>
            </w:r>
          </w:p>
        </w:tc>
        <w:tc>
          <w:tcPr>
            <w:tcW w:w="900" w:type="dxa"/>
          </w:tcPr>
          <w:p w:rsidR="00B33744" w:rsidRPr="0052235A" w:rsidRDefault="00B33744" w:rsidP="00B33744">
            <w:pPr>
              <w:rPr>
                <w:b/>
              </w:rPr>
            </w:pPr>
            <w:r>
              <w:rPr>
                <w:b/>
              </w:rPr>
              <w:t>CLO8</w:t>
            </w:r>
          </w:p>
        </w:tc>
      </w:tr>
      <w:tr w:rsidR="00B33744" w:rsidRPr="0052235A" w:rsidTr="00F35543">
        <w:tc>
          <w:tcPr>
            <w:tcW w:w="2000" w:type="dxa"/>
          </w:tcPr>
          <w:p w:rsidR="00B33744" w:rsidRPr="00C9456A" w:rsidRDefault="00155FB0" w:rsidP="00155FB0">
            <w:pPr>
              <w:jc w:val="center"/>
              <w:rPr>
                <w:sz w:val="16"/>
                <w:szCs w:val="16"/>
              </w:rPr>
            </w:pPr>
            <w:r w:rsidRPr="00C9456A">
              <w:rPr>
                <w:b/>
                <w:sz w:val="16"/>
                <w:szCs w:val="16"/>
              </w:rPr>
              <w:t>Biology PLO #1</w:t>
            </w:r>
            <w:r w:rsidR="00004914">
              <w:rPr>
                <w:b/>
                <w:sz w:val="16"/>
                <w:szCs w:val="16"/>
              </w:rPr>
              <w:t xml:space="preserve">:           </w:t>
            </w:r>
            <w:r w:rsidRPr="0052235A">
              <w:rPr>
                <w:sz w:val="18"/>
                <w:szCs w:val="18"/>
              </w:rPr>
              <w:t xml:space="preserve"> </w:t>
            </w:r>
            <w:r w:rsidR="00004914">
              <w:rPr>
                <w:bCs/>
                <w:color w:val="000000"/>
                <w:sz w:val="16"/>
                <w:szCs w:val="16"/>
              </w:rPr>
              <w:t xml:space="preserve">An </w:t>
            </w:r>
            <w:r w:rsidRPr="00C9456A">
              <w:rPr>
                <w:bCs/>
                <w:color w:val="000000"/>
                <w:sz w:val="16"/>
                <w:szCs w:val="16"/>
              </w:rPr>
              <w:t>understanding of the scientific method, and t</w:t>
            </w:r>
            <w:r w:rsidR="00004914">
              <w:rPr>
                <w:bCs/>
                <w:color w:val="000000"/>
                <w:sz w:val="16"/>
                <w:szCs w:val="16"/>
              </w:rPr>
              <w:t xml:space="preserve">he ability to design and test a </w:t>
            </w:r>
            <w:r w:rsidRPr="00C9456A">
              <w:rPr>
                <w:bCs/>
                <w:color w:val="000000"/>
                <w:sz w:val="16"/>
                <w:szCs w:val="16"/>
              </w:rPr>
              <w:t>hypothesis</w:t>
            </w:r>
            <w:r w:rsidRPr="00C9456A">
              <w:rPr>
                <w:b/>
                <w:bCs/>
                <w:color w:val="000000"/>
                <w:sz w:val="16"/>
                <w:szCs w:val="16"/>
              </w:rPr>
              <w:t xml:space="preserve"> </w:t>
            </w:r>
          </w:p>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86" w:type="dxa"/>
          </w:tcPr>
          <w:p w:rsidR="00B33744" w:rsidRPr="0052235A" w:rsidRDefault="00B33744" w:rsidP="00B33744"/>
        </w:tc>
        <w:tc>
          <w:tcPr>
            <w:tcW w:w="900" w:type="dxa"/>
          </w:tcPr>
          <w:p w:rsidR="00B33744" w:rsidRPr="0052235A" w:rsidRDefault="00B33744" w:rsidP="00B33744"/>
        </w:tc>
      </w:tr>
      <w:tr w:rsidR="00155FB0" w:rsidRPr="0052235A" w:rsidTr="00F35543">
        <w:tc>
          <w:tcPr>
            <w:tcW w:w="2000" w:type="dxa"/>
          </w:tcPr>
          <w:p w:rsidR="00004914" w:rsidRDefault="00004914" w:rsidP="00155FB0">
            <w:pPr>
              <w:rPr>
                <w:b/>
                <w:sz w:val="16"/>
                <w:szCs w:val="16"/>
              </w:rPr>
            </w:pPr>
            <w:r>
              <w:rPr>
                <w:b/>
                <w:sz w:val="16"/>
                <w:szCs w:val="16"/>
              </w:rPr>
              <w:t xml:space="preserve">       </w:t>
            </w:r>
            <w:r w:rsidR="00155FB0">
              <w:rPr>
                <w:b/>
                <w:sz w:val="16"/>
                <w:szCs w:val="16"/>
              </w:rPr>
              <w:t>Biology PLO #2</w:t>
            </w:r>
            <w:r>
              <w:rPr>
                <w:b/>
                <w:sz w:val="16"/>
                <w:szCs w:val="16"/>
              </w:rPr>
              <w:t xml:space="preserve">:  </w:t>
            </w:r>
          </w:p>
          <w:p w:rsidR="00155FB0" w:rsidRPr="00155FB0" w:rsidRDefault="00155FB0" w:rsidP="00155FB0">
            <w:pPr>
              <w:rPr>
                <w:sz w:val="16"/>
                <w:szCs w:val="16"/>
              </w:rPr>
            </w:pPr>
            <w:r>
              <w:rPr>
                <w:b/>
                <w:sz w:val="16"/>
                <w:szCs w:val="16"/>
              </w:rPr>
              <w:t xml:space="preserve"> </w:t>
            </w:r>
            <w:r>
              <w:rPr>
                <w:sz w:val="16"/>
                <w:szCs w:val="16"/>
              </w:rPr>
              <w:t>The ability to</w:t>
            </w:r>
            <w:r w:rsidR="00004914">
              <w:rPr>
                <w:sz w:val="16"/>
                <w:szCs w:val="16"/>
              </w:rPr>
              <w:t xml:space="preserve"> visualize, statistically evaluate, validate and interpret scientific data, and to communicate science effectively both orally and in writing</w:t>
            </w:r>
          </w:p>
        </w:tc>
        <w:tc>
          <w:tcPr>
            <w:tcW w:w="857" w:type="dxa"/>
          </w:tcPr>
          <w:p w:rsidR="00155FB0" w:rsidRPr="0052235A" w:rsidRDefault="00155FB0" w:rsidP="00B33744"/>
        </w:tc>
        <w:tc>
          <w:tcPr>
            <w:tcW w:w="857" w:type="dxa"/>
          </w:tcPr>
          <w:p w:rsidR="00155FB0" w:rsidRPr="0052235A" w:rsidRDefault="00155FB0" w:rsidP="00B33744"/>
        </w:tc>
        <w:tc>
          <w:tcPr>
            <w:tcW w:w="857" w:type="dxa"/>
          </w:tcPr>
          <w:p w:rsidR="00155FB0" w:rsidRPr="0052235A" w:rsidRDefault="00155FB0" w:rsidP="00B33744"/>
        </w:tc>
        <w:tc>
          <w:tcPr>
            <w:tcW w:w="857" w:type="dxa"/>
          </w:tcPr>
          <w:p w:rsidR="00155FB0" w:rsidRPr="0052235A" w:rsidRDefault="00155FB0" w:rsidP="00B33744"/>
        </w:tc>
        <w:tc>
          <w:tcPr>
            <w:tcW w:w="857" w:type="dxa"/>
          </w:tcPr>
          <w:p w:rsidR="00155FB0" w:rsidRPr="0052235A" w:rsidRDefault="00155FB0" w:rsidP="00B33744"/>
        </w:tc>
        <w:tc>
          <w:tcPr>
            <w:tcW w:w="857" w:type="dxa"/>
          </w:tcPr>
          <w:p w:rsidR="00155FB0" w:rsidRPr="0052235A" w:rsidRDefault="00155FB0" w:rsidP="00B33744"/>
        </w:tc>
        <w:tc>
          <w:tcPr>
            <w:tcW w:w="886" w:type="dxa"/>
          </w:tcPr>
          <w:p w:rsidR="00155FB0" w:rsidRPr="0052235A" w:rsidRDefault="00155FB0" w:rsidP="00B33744"/>
        </w:tc>
        <w:tc>
          <w:tcPr>
            <w:tcW w:w="900" w:type="dxa"/>
          </w:tcPr>
          <w:p w:rsidR="00155FB0" w:rsidRPr="0052235A" w:rsidRDefault="006023B3" w:rsidP="00B33744">
            <w:r>
              <w:t xml:space="preserve">            I</w:t>
            </w:r>
          </w:p>
        </w:tc>
      </w:tr>
      <w:tr w:rsidR="00B33744" w:rsidRPr="0052235A" w:rsidTr="00F35543">
        <w:tc>
          <w:tcPr>
            <w:tcW w:w="2000" w:type="dxa"/>
          </w:tcPr>
          <w:p w:rsidR="00004914" w:rsidRDefault="00004914" w:rsidP="00155FB0">
            <w:pPr>
              <w:rPr>
                <w:b/>
                <w:bCs/>
                <w:color w:val="000000"/>
                <w:sz w:val="16"/>
                <w:szCs w:val="16"/>
              </w:rPr>
            </w:pPr>
            <w:r>
              <w:rPr>
                <w:b/>
                <w:bCs/>
                <w:color w:val="000000"/>
                <w:sz w:val="16"/>
                <w:szCs w:val="16"/>
              </w:rPr>
              <w:t xml:space="preserve">    </w:t>
            </w:r>
            <w:r w:rsidR="00F35543">
              <w:rPr>
                <w:b/>
                <w:bCs/>
                <w:color w:val="000000"/>
                <w:sz w:val="16"/>
                <w:szCs w:val="16"/>
              </w:rPr>
              <w:t xml:space="preserve"> </w:t>
            </w:r>
            <w:r>
              <w:rPr>
                <w:b/>
                <w:bCs/>
                <w:color w:val="000000"/>
                <w:sz w:val="16"/>
                <w:szCs w:val="16"/>
              </w:rPr>
              <w:t xml:space="preserve"> </w:t>
            </w:r>
            <w:r w:rsidR="00155FB0" w:rsidRPr="00C9456A">
              <w:rPr>
                <w:b/>
                <w:bCs/>
                <w:color w:val="000000"/>
                <w:sz w:val="16"/>
                <w:szCs w:val="16"/>
              </w:rPr>
              <w:t>Biology PLO # 3:</w:t>
            </w:r>
          </w:p>
          <w:p w:rsidR="00B33744" w:rsidRPr="0052235A" w:rsidRDefault="00155FB0" w:rsidP="00155FB0">
            <w:pPr>
              <w:rPr>
                <w:sz w:val="18"/>
                <w:szCs w:val="18"/>
              </w:rPr>
            </w:pPr>
            <w:r w:rsidRPr="00C9456A">
              <w:rPr>
                <w:b/>
                <w:bCs/>
                <w:color w:val="000000"/>
                <w:sz w:val="16"/>
                <w:szCs w:val="16"/>
              </w:rPr>
              <w:t xml:space="preserve"> </w:t>
            </w:r>
            <w:r w:rsidRPr="00C9456A">
              <w:rPr>
                <w:bCs/>
                <w:color w:val="000000"/>
                <w:sz w:val="16"/>
                <w:szCs w:val="16"/>
              </w:rPr>
              <w:t>The ability to acquire and comprehend</w:t>
            </w:r>
            <w:r w:rsidR="00004914">
              <w:rPr>
                <w:bCs/>
                <w:color w:val="000000"/>
                <w:sz w:val="16"/>
                <w:szCs w:val="16"/>
              </w:rPr>
              <w:t xml:space="preserve"> </w:t>
            </w:r>
            <w:r w:rsidRPr="00C9456A">
              <w:rPr>
                <w:bCs/>
                <w:color w:val="000000"/>
                <w:sz w:val="16"/>
                <w:szCs w:val="16"/>
              </w:rPr>
              <w:t xml:space="preserve"> information from published scientific literature and to employ computational resources in the resolution of biological problems</w:t>
            </w:r>
            <w:r w:rsidRPr="0052235A">
              <w:t xml:space="preserve"> </w:t>
            </w:r>
            <w:r w:rsidR="00B33744" w:rsidRPr="0052235A">
              <w:t xml:space="preserve"> </w:t>
            </w:r>
          </w:p>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86" w:type="dxa"/>
          </w:tcPr>
          <w:p w:rsidR="00B33744" w:rsidRPr="0052235A" w:rsidRDefault="00B33744" w:rsidP="00B33744"/>
        </w:tc>
        <w:tc>
          <w:tcPr>
            <w:tcW w:w="900" w:type="dxa"/>
          </w:tcPr>
          <w:p w:rsidR="00B33744" w:rsidRPr="0052235A" w:rsidRDefault="00B33744" w:rsidP="00B33744"/>
        </w:tc>
      </w:tr>
      <w:tr w:rsidR="00B33744" w:rsidRPr="0052235A" w:rsidTr="00F35543">
        <w:tc>
          <w:tcPr>
            <w:tcW w:w="2000" w:type="dxa"/>
          </w:tcPr>
          <w:p w:rsidR="00004914" w:rsidRDefault="00004914" w:rsidP="00004914">
            <w:pPr>
              <w:rPr>
                <w:b/>
                <w:sz w:val="16"/>
                <w:szCs w:val="16"/>
              </w:rPr>
            </w:pPr>
            <w:r>
              <w:rPr>
                <w:b/>
                <w:sz w:val="16"/>
                <w:szCs w:val="16"/>
              </w:rPr>
              <w:t xml:space="preserve">      </w:t>
            </w:r>
            <w:r w:rsidR="00155FB0" w:rsidRPr="00155FB0">
              <w:rPr>
                <w:b/>
                <w:sz w:val="16"/>
                <w:szCs w:val="16"/>
              </w:rPr>
              <w:t>Biology</w:t>
            </w:r>
            <w:r>
              <w:rPr>
                <w:b/>
                <w:sz w:val="16"/>
                <w:szCs w:val="16"/>
              </w:rPr>
              <w:t xml:space="preserve"> </w:t>
            </w:r>
            <w:r w:rsidR="00B33744" w:rsidRPr="00155FB0">
              <w:rPr>
                <w:b/>
                <w:sz w:val="16"/>
                <w:szCs w:val="16"/>
              </w:rPr>
              <w:t>PLO#</w:t>
            </w:r>
            <w:r w:rsidR="00155FB0">
              <w:rPr>
                <w:b/>
                <w:sz w:val="16"/>
                <w:szCs w:val="16"/>
              </w:rPr>
              <w:t>4</w:t>
            </w:r>
            <w:r>
              <w:rPr>
                <w:b/>
                <w:sz w:val="16"/>
                <w:szCs w:val="16"/>
              </w:rPr>
              <w:t xml:space="preserve">:  </w:t>
            </w:r>
          </w:p>
          <w:p w:rsidR="00B33744" w:rsidRPr="00004914" w:rsidRDefault="00004914" w:rsidP="00004914">
            <w:pPr>
              <w:rPr>
                <w:sz w:val="16"/>
                <w:szCs w:val="16"/>
              </w:rPr>
            </w:pPr>
            <w:r w:rsidRPr="00004914">
              <w:rPr>
                <w:sz w:val="16"/>
                <w:szCs w:val="16"/>
              </w:rPr>
              <w:t xml:space="preserve">An </w:t>
            </w:r>
            <w:r>
              <w:rPr>
                <w:sz w:val="16"/>
                <w:szCs w:val="16"/>
              </w:rPr>
              <w:t xml:space="preserve"> understanding of the chemical and physical principles that unite all life forms, and of biological organization at the molecular, cellular, tissue, organ, organism and systems levels</w:t>
            </w:r>
          </w:p>
        </w:tc>
        <w:tc>
          <w:tcPr>
            <w:tcW w:w="857" w:type="dxa"/>
          </w:tcPr>
          <w:p w:rsidR="00B33744" w:rsidRPr="0052235A" w:rsidRDefault="00B33744" w:rsidP="00B33744"/>
        </w:tc>
        <w:tc>
          <w:tcPr>
            <w:tcW w:w="857" w:type="dxa"/>
          </w:tcPr>
          <w:p w:rsidR="00B33744" w:rsidRPr="0052235A" w:rsidRDefault="003C091A" w:rsidP="00B33744">
            <w:r>
              <w:t xml:space="preserve">               I/D</w:t>
            </w:r>
          </w:p>
        </w:tc>
        <w:tc>
          <w:tcPr>
            <w:tcW w:w="857" w:type="dxa"/>
          </w:tcPr>
          <w:p w:rsidR="00B33744" w:rsidRPr="0052235A" w:rsidRDefault="006023B3" w:rsidP="00B33744">
            <w:r>
              <w:t xml:space="preserve">                  I</w:t>
            </w:r>
          </w:p>
        </w:tc>
        <w:tc>
          <w:tcPr>
            <w:tcW w:w="857" w:type="dxa"/>
          </w:tcPr>
          <w:p w:rsidR="00B33744" w:rsidRPr="0052235A" w:rsidRDefault="00B33744" w:rsidP="00B33744"/>
        </w:tc>
        <w:tc>
          <w:tcPr>
            <w:tcW w:w="857" w:type="dxa"/>
          </w:tcPr>
          <w:p w:rsidR="00B33744" w:rsidRPr="0052235A" w:rsidRDefault="006023B3" w:rsidP="00B33744">
            <w:r>
              <w:t xml:space="preserve">          I</w:t>
            </w:r>
          </w:p>
        </w:tc>
        <w:tc>
          <w:tcPr>
            <w:tcW w:w="857" w:type="dxa"/>
          </w:tcPr>
          <w:p w:rsidR="00B33744" w:rsidRPr="0052235A" w:rsidRDefault="006023B3" w:rsidP="00B33744">
            <w:r>
              <w:t xml:space="preserve">             I</w:t>
            </w:r>
          </w:p>
        </w:tc>
        <w:tc>
          <w:tcPr>
            <w:tcW w:w="886" w:type="dxa"/>
          </w:tcPr>
          <w:p w:rsidR="00B33744" w:rsidRPr="0052235A" w:rsidRDefault="006023B3" w:rsidP="00B33744">
            <w:r>
              <w:t xml:space="preserve">                   I</w:t>
            </w:r>
          </w:p>
        </w:tc>
        <w:tc>
          <w:tcPr>
            <w:tcW w:w="900" w:type="dxa"/>
          </w:tcPr>
          <w:p w:rsidR="00B33744" w:rsidRPr="0052235A" w:rsidRDefault="00B33744" w:rsidP="00B33744"/>
        </w:tc>
      </w:tr>
      <w:tr w:rsidR="00B33744" w:rsidRPr="0052235A" w:rsidTr="00F35543">
        <w:tc>
          <w:tcPr>
            <w:tcW w:w="2000" w:type="dxa"/>
          </w:tcPr>
          <w:p w:rsidR="00B33744" w:rsidRDefault="00F35543" w:rsidP="00155FB0">
            <w:pPr>
              <w:rPr>
                <w:b/>
                <w:sz w:val="16"/>
                <w:szCs w:val="16"/>
              </w:rPr>
            </w:pPr>
            <w:r>
              <w:rPr>
                <w:b/>
                <w:sz w:val="16"/>
                <w:szCs w:val="16"/>
              </w:rPr>
              <w:t xml:space="preserve">      </w:t>
            </w:r>
            <w:r w:rsidR="00155FB0">
              <w:rPr>
                <w:b/>
                <w:sz w:val="16"/>
                <w:szCs w:val="16"/>
              </w:rPr>
              <w:t xml:space="preserve">Biology </w:t>
            </w:r>
            <w:r w:rsidR="00B33744" w:rsidRPr="00155FB0">
              <w:rPr>
                <w:b/>
                <w:sz w:val="16"/>
                <w:szCs w:val="16"/>
              </w:rPr>
              <w:t>PLO#</w:t>
            </w:r>
            <w:r w:rsidR="00155FB0">
              <w:rPr>
                <w:b/>
                <w:sz w:val="16"/>
                <w:szCs w:val="16"/>
              </w:rPr>
              <w:t>5</w:t>
            </w:r>
            <w:r w:rsidR="00B33744" w:rsidRPr="00155FB0">
              <w:rPr>
                <w:b/>
                <w:sz w:val="16"/>
                <w:szCs w:val="16"/>
              </w:rPr>
              <w:t xml:space="preserve"> </w:t>
            </w:r>
            <w:r w:rsidR="00004914">
              <w:rPr>
                <w:b/>
                <w:sz w:val="16"/>
                <w:szCs w:val="16"/>
              </w:rPr>
              <w:t>:</w:t>
            </w:r>
          </w:p>
          <w:p w:rsidR="00004914" w:rsidRPr="00004914" w:rsidRDefault="00004914" w:rsidP="00155FB0">
            <w:pPr>
              <w:rPr>
                <w:sz w:val="16"/>
                <w:szCs w:val="16"/>
              </w:rPr>
            </w:pPr>
            <w:r>
              <w:rPr>
                <w:sz w:val="16"/>
                <w:szCs w:val="16"/>
              </w:rPr>
              <w:t>The ability to define the components and processes of genetic and epigenetic information transmission, and their determinant effects on the adaptive and evolutionary processes that they drive</w:t>
            </w:r>
          </w:p>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86" w:type="dxa"/>
          </w:tcPr>
          <w:p w:rsidR="00B33744" w:rsidRPr="0052235A" w:rsidRDefault="00B33744" w:rsidP="00B33744"/>
        </w:tc>
        <w:tc>
          <w:tcPr>
            <w:tcW w:w="900" w:type="dxa"/>
          </w:tcPr>
          <w:p w:rsidR="00B33744" w:rsidRPr="0052235A" w:rsidRDefault="00B33744" w:rsidP="00B33744"/>
        </w:tc>
      </w:tr>
      <w:tr w:rsidR="00F35543" w:rsidRPr="0052235A" w:rsidTr="00F35543">
        <w:tc>
          <w:tcPr>
            <w:tcW w:w="2000" w:type="dxa"/>
          </w:tcPr>
          <w:p w:rsidR="00F35543" w:rsidRDefault="00F35543" w:rsidP="00155FB0">
            <w:pPr>
              <w:rPr>
                <w:b/>
                <w:sz w:val="16"/>
                <w:szCs w:val="16"/>
              </w:rPr>
            </w:pPr>
            <w:r>
              <w:rPr>
                <w:b/>
                <w:sz w:val="16"/>
                <w:szCs w:val="16"/>
              </w:rPr>
              <w:t xml:space="preserve">      Biology PLO #6:</w:t>
            </w:r>
          </w:p>
          <w:p w:rsidR="00F35543" w:rsidRPr="00F35543" w:rsidRDefault="00F35543" w:rsidP="00155FB0">
            <w:pPr>
              <w:rPr>
                <w:sz w:val="16"/>
                <w:szCs w:val="16"/>
              </w:rPr>
            </w:pPr>
            <w:r>
              <w:rPr>
                <w:sz w:val="16"/>
                <w:szCs w:val="16"/>
              </w:rPr>
              <w:t>An understanding of the etiology of major human disease burdens in terms of pathophysiological mechanisms, epidemiology within population, and possible therapeutic approaches</w:t>
            </w:r>
          </w:p>
        </w:tc>
        <w:tc>
          <w:tcPr>
            <w:tcW w:w="857" w:type="dxa"/>
          </w:tcPr>
          <w:p w:rsidR="00F35543" w:rsidRDefault="006023B3" w:rsidP="00B33744">
            <w:r>
              <w:t xml:space="preserve">                   I</w:t>
            </w:r>
          </w:p>
          <w:p w:rsidR="006023B3" w:rsidRPr="0052235A" w:rsidRDefault="006023B3" w:rsidP="00B33744"/>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6023B3" w:rsidP="00B33744">
            <w:r>
              <w:t xml:space="preserve">       I/D</w:t>
            </w:r>
          </w:p>
        </w:tc>
        <w:tc>
          <w:tcPr>
            <w:tcW w:w="857" w:type="dxa"/>
          </w:tcPr>
          <w:p w:rsidR="00F35543" w:rsidRPr="0052235A" w:rsidRDefault="006023B3" w:rsidP="00B33744">
            <w:r>
              <w:t xml:space="preserve">      I/D</w:t>
            </w:r>
          </w:p>
        </w:tc>
        <w:tc>
          <w:tcPr>
            <w:tcW w:w="857" w:type="dxa"/>
          </w:tcPr>
          <w:p w:rsidR="00F35543" w:rsidRPr="0052235A" w:rsidRDefault="006023B3" w:rsidP="00B33744">
            <w:r>
              <w:t xml:space="preserve">              I</w:t>
            </w:r>
          </w:p>
        </w:tc>
        <w:tc>
          <w:tcPr>
            <w:tcW w:w="886" w:type="dxa"/>
          </w:tcPr>
          <w:p w:rsidR="00F35543" w:rsidRPr="0052235A" w:rsidRDefault="00F35543" w:rsidP="00B33744"/>
        </w:tc>
        <w:tc>
          <w:tcPr>
            <w:tcW w:w="900" w:type="dxa"/>
          </w:tcPr>
          <w:p w:rsidR="00F35543" w:rsidRPr="0052235A" w:rsidRDefault="00F35543" w:rsidP="00B33744"/>
        </w:tc>
      </w:tr>
      <w:tr w:rsidR="00F35543" w:rsidRPr="0052235A" w:rsidTr="00F35543">
        <w:tc>
          <w:tcPr>
            <w:tcW w:w="2000" w:type="dxa"/>
          </w:tcPr>
          <w:p w:rsidR="00F35543" w:rsidRDefault="00F35543" w:rsidP="00155FB0">
            <w:pPr>
              <w:rPr>
                <w:b/>
                <w:sz w:val="16"/>
                <w:szCs w:val="16"/>
              </w:rPr>
            </w:pPr>
            <w:r>
              <w:rPr>
                <w:b/>
                <w:sz w:val="16"/>
                <w:szCs w:val="16"/>
              </w:rPr>
              <w:t xml:space="preserve">       Biology PLO#7: </w:t>
            </w:r>
          </w:p>
          <w:p w:rsidR="00F35543" w:rsidRPr="00F35543" w:rsidRDefault="00F35543" w:rsidP="00155FB0">
            <w:pPr>
              <w:rPr>
                <w:sz w:val="16"/>
                <w:szCs w:val="16"/>
              </w:rPr>
            </w:pPr>
            <w:r>
              <w:rPr>
                <w:sz w:val="16"/>
                <w:szCs w:val="16"/>
              </w:rPr>
              <w:t>An understanding of the entry requirements, career pathways and progression for the major post-graduate fields of research, education, and the health professions.</w:t>
            </w:r>
          </w:p>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F35543" w:rsidP="00B33744"/>
        </w:tc>
        <w:tc>
          <w:tcPr>
            <w:tcW w:w="886" w:type="dxa"/>
          </w:tcPr>
          <w:p w:rsidR="00F35543" w:rsidRPr="0052235A" w:rsidRDefault="00F35543" w:rsidP="00B33744"/>
        </w:tc>
        <w:tc>
          <w:tcPr>
            <w:tcW w:w="900" w:type="dxa"/>
          </w:tcPr>
          <w:p w:rsidR="00F35543" w:rsidRPr="0052235A" w:rsidRDefault="006023B3" w:rsidP="00B33744">
            <w:r>
              <w:t xml:space="preserve">            I</w:t>
            </w:r>
          </w:p>
        </w:tc>
      </w:tr>
    </w:tbl>
    <w:p w:rsidR="00AF1793" w:rsidRDefault="00AF1793" w:rsidP="00BA2214">
      <w:pPr>
        <w:widowControl w:val="0"/>
        <w:autoSpaceDE w:val="0"/>
        <w:autoSpaceDN w:val="0"/>
        <w:adjustRightInd w:val="0"/>
        <w:rPr>
          <w:b/>
          <w:bCs/>
          <w:szCs w:val="32"/>
          <w:u w:val="single"/>
        </w:rPr>
      </w:pPr>
    </w:p>
    <w:p w:rsidR="00AF1793" w:rsidRDefault="00AF1793" w:rsidP="00BA2214">
      <w:pPr>
        <w:widowControl w:val="0"/>
        <w:autoSpaceDE w:val="0"/>
        <w:autoSpaceDN w:val="0"/>
        <w:adjustRightInd w:val="0"/>
        <w:rPr>
          <w:b/>
          <w:bCs/>
          <w:szCs w:val="32"/>
          <w:u w:val="single"/>
        </w:rPr>
      </w:pPr>
    </w:p>
    <w:p w:rsidR="00BA2214" w:rsidRPr="003C51A1" w:rsidRDefault="00BA2214" w:rsidP="00BA2214">
      <w:pPr>
        <w:widowControl w:val="0"/>
        <w:autoSpaceDE w:val="0"/>
        <w:autoSpaceDN w:val="0"/>
        <w:adjustRightInd w:val="0"/>
        <w:rPr>
          <w:szCs w:val="30"/>
          <w:u w:val="single"/>
        </w:rPr>
      </w:pPr>
      <w:r w:rsidRPr="003C51A1">
        <w:rPr>
          <w:b/>
          <w:bCs/>
          <w:szCs w:val="32"/>
          <w:u w:val="single"/>
        </w:rPr>
        <w:lastRenderedPageBreak/>
        <w:t>COURSE REQUIRMENTS/METHOD OF EVALUTION:</w:t>
      </w:r>
    </w:p>
    <w:p w:rsidR="00BA2214" w:rsidRPr="00AC7876" w:rsidRDefault="00BA2214" w:rsidP="00BA2214">
      <w:pPr>
        <w:widowControl w:val="0"/>
        <w:autoSpaceDE w:val="0"/>
        <w:autoSpaceDN w:val="0"/>
        <w:adjustRightInd w:val="0"/>
        <w:rPr>
          <w:szCs w:val="30"/>
        </w:rPr>
      </w:pPr>
      <w:r w:rsidRPr="00AC7876">
        <w:rPr>
          <w:szCs w:val="32"/>
        </w:rPr>
        <w:t>Your grade in this course will be based on the following:      </w:t>
      </w:r>
    </w:p>
    <w:p w:rsidR="00BA2214" w:rsidRPr="00AC7876" w:rsidRDefault="00BA2214" w:rsidP="00BA2214">
      <w:pPr>
        <w:widowControl w:val="0"/>
        <w:autoSpaceDE w:val="0"/>
        <w:autoSpaceDN w:val="0"/>
        <w:adjustRightInd w:val="0"/>
        <w:ind w:firstLine="960"/>
        <w:rPr>
          <w:szCs w:val="30"/>
        </w:rPr>
      </w:pPr>
      <w:r w:rsidRPr="00AC7876">
        <w:rPr>
          <w:szCs w:val="3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58"/>
        <w:gridCol w:w="990"/>
      </w:tblGrid>
      <w:tr w:rsidR="00BA2214" w:rsidTr="00A664FE">
        <w:trPr>
          <w:trHeight w:val="547"/>
        </w:trPr>
        <w:tc>
          <w:tcPr>
            <w:tcW w:w="4158" w:type="dxa"/>
          </w:tcPr>
          <w:p w:rsidR="00BA2214" w:rsidRDefault="00BA2214" w:rsidP="00A664FE">
            <w:pPr>
              <w:rPr>
                <w:sz w:val="20"/>
                <w:szCs w:val="20"/>
              </w:rPr>
            </w:pPr>
            <w:r w:rsidRPr="0052235A">
              <w:rPr>
                <w:sz w:val="20"/>
                <w:szCs w:val="20"/>
              </w:rPr>
              <w:t>Examinations (</w:t>
            </w:r>
            <w:r w:rsidR="000A36E0">
              <w:rPr>
                <w:sz w:val="20"/>
                <w:szCs w:val="20"/>
              </w:rPr>
              <w:t>3</w:t>
            </w:r>
            <w:r w:rsidRPr="0052235A">
              <w:rPr>
                <w:sz w:val="20"/>
                <w:szCs w:val="20"/>
              </w:rPr>
              <w:t xml:space="preserve">)  </w:t>
            </w:r>
          </w:p>
          <w:p w:rsidR="000A36E0" w:rsidRDefault="000A36E0" w:rsidP="00A664FE">
            <w:pPr>
              <w:rPr>
                <w:sz w:val="20"/>
                <w:szCs w:val="20"/>
              </w:rPr>
            </w:pPr>
            <w:r>
              <w:rPr>
                <w:sz w:val="20"/>
                <w:szCs w:val="20"/>
              </w:rPr>
              <w:t>Mid Term (150 points)</w:t>
            </w:r>
          </w:p>
          <w:p w:rsidR="000A36E0" w:rsidRDefault="000A36E0" w:rsidP="00A664FE">
            <w:pPr>
              <w:rPr>
                <w:sz w:val="20"/>
                <w:szCs w:val="20"/>
              </w:rPr>
            </w:pPr>
            <w:r>
              <w:rPr>
                <w:sz w:val="20"/>
                <w:szCs w:val="20"/>
              </w:rPr>
              <w:t>Comprehensive Final (150 points)</w:t>
            </w:r>
          </w:p>
          <w:p w:rsidR="00BA2214" w:rsidRPr="0052235A" w:rsidRDefault="00CE0E00" w:rsidP="00A664FE">
            <w:pPr>
              <w:rPr>
                <w:sz w:val="20"/>
                <w:szCs w:val="20"/>
              </w:rPr>
            </w:pPr>
            <w:r>
              <w:rPr>
                <w:sz w:val="20"/>
                <w:szCs w:val="20"/>
              </w:rPr>
              <w:t xml:space="preserve">ATI </w:t>
            </w:r>
            <w:r w:rsidR="00BA2214" w:rsidRPr="0052235A">
              <w:rPr>
                <w:sz w:val="20"/>
                <w:szCs w:val="20"/>
              </w:rPr>
              <w:t>(</w:t>
            </w:r>
            <w:r w:rsidR="000A36E0">
              <w:rPr>
                <w:sz w:val="20"/>
                <w:szCs w:val="20"/>
              </w:rPr>
              <w:t>1</w:t>
            </w:r>
            <w:r w:rsidR="00BA2214">
              <w:rPr>
                <w:sz w:val="20"/>
                <w:szCs w:val="20"/>
              </w:rPr>
              <w:t>0</w:t>
            </w:r>
            <w:r w:rsidR="00BA2214" w:rsidRPr="0052235A">
              <w:rPr>
                <w:sz w:val="20"/>
                <w:szCs w:val="20"/>
              </w:rPr>
              <w:t xml:space="preserve"> points)</w:t>
            </w:r>
          </w:p>
        </w:tc>
        <w:tc>
          <w:tcPr>
            <w:tcW w:w="990" w:type="dxa"/>
          </w:tcPr>
          <w:p w:rsidR="00BA2214" w:rsidRPr="00081477" w:rsidRDefault="00CE0E00" w:rsidP="000A36E0">
            <w:pPr>
              <w:jc w:val="center"/>
              <w:rPr>
                <w:sz w:val="20"/>
                <w:szCs w:val="20"/>
              </w:rPr>
            </w:pPr>
            <w:r>
              <w:rPr>
                <w:sz w:val="20"/>
                <w:szCs w:val="20"/>
              </w:rPr>
              <w:t>31</w:t>
            </w:r>
            <w:r w:rsidR="002059CE">
              <w:rPr>
                <w:sz w:val="20"/>
                <w:szCs w:val="20"/>
              </w:rPr>
              <w:t>0</w:t>
            </w:r>
          </w:p>
        </w:tc>
      </w:tr>
      <w:tr w:rsidR="00BA2214" w:rsidTr="00A664FE">
        <w:trPr>
          <w:trHeight w:val="273"/>
        </w:trPr>
        <w:tc>
          <w:tcPr>
            <w:tcW w:w="4158" w:type="dxa"/>
          </w:tcPr>
          <w:p w:rsidR="00BA2214" w:rsidRDefault="00BA2214" w:rsidP="00A664FE">
            <w:pPr>
              <w:rPr>
                <w:sz w:val="20"/>
                <w:szCs w:val="20"/>
              </w:rPr>
            </w:pPr>
            <w:r>
              <w:rPr>
                <w:sz w:val="20"/>
                <w:szCs w:val="20"/>
              </w:rPr>
              <w:t xml:space="preserve">Dietary Analysis Project </w:t>
            </w:r>
          </w:p>
          <w:p w:rsidR="00BA2214" w:rsidRPr="0052235A" w:rsidRDefault="00BA2214" w:rsidP="00A664FE">
            <w:pPr>
              <w:rPr>
                <w:sz w:val="20"/>
                <w:szCs w:val="20"/>
              </w:rPr>
            </w:pPr>
            <w:r>
              <w:rPr>
                <w:sz w:val="20"/>
                <w:szCs w:val="20"/>
              </w:rPr>
              <w:t>(50 points)</w:t>
            </w:r>
          </w:p>
        </w:tc>
        <w:tc>
          <w:tcPr>
            <w:tcW w:w="990" w:type="dxa"/>
          </w:tcPr>
          <w:p w:rsidR="00BA2214" w:rsidRPr="00081477" w:rsidRDefault="00BA2214" w:rsidP="000A36E0">
            <w:pPr>
              <w:jc w:val="center"/>
              <w:rPr>
                <w:sz w:val="20"/>
                <w:szCs w:val="20"/>
              </w:rPr>
            </w:pPr>
            <w:r w:rsidRPr="00081477">
              <w:rPr>
                <w:sz w:val="20"/>
                <w:szCs w:val="20"/>
              </w:rPr>
              <w:t>50</w:t>
            </w:r>
          </w:p>
        </w:tc>
      </w:tr>
      <w:tr w:rsidR="00BA2214" w:rsidTr="00A664FE">
        <w:trPr>
          <w:trHeight w:val="273"/>
        </w:trPr>
        <w:tc>
          <w:tcPr>
            <w:tcW w:w="4158" w:type="dxa"/>
          </w:tcPr>
          <w:p w:rsidR="00BA2214" w:rsidRDefault="002059CE" w:rsidP="00A664FE">
            <w:pPr>
              <w:rPr>
                <w:sz w:val="20"/>
                <w:szCs w:val="20"/>
              </w:rPr>
            </w:pPr>
            <w:r>
              <w:rPr>
                <w:sz w:val="20"/>
                <w:szCs w:val="20"/>
              </w:rPr>
              <w:t>News articles (2</w:t>
            </w:r>
            <w:r w:rsidR="00BA2214">
              <w:rPr>
                <w:sz w:val="20"/>
                <w:szCs w:val="20"/>
              </w:rPr>
              <w:t>)</w:t>
            </w:r>
          </w:p>
          <w:p w:rsidR="00BA2214" w:rsidRPr="0052235A" w:rsidRDefault="00BA2214" w:rsidP="00A664FE">
            <w:pPr>
              <w:rPr>
                <w:sz w:val="20"/>
                <w:szCs w:val="20"/>
              </w:rPr>
            </w:pPr>
            <w:r>
              <w:rPr>
                <w:sz w:val="20"/>
                <w:szCs w:val="20"/>
              </w:rPr>
              <w:t xml:space="preserve">(10 points each) </w:t>
            </w:r>
            <w:r w:rsidRPr="0052235A">
              <w:rPr>
                <w:sz w:val="20"/>
                <w:szCs w:val="20"/>
              </w:rPr>
              <w:t xml:space="preserve"> </w:t>
            </w:r>
          </w:p>
        </w:tc>
        <w:tc>
          <w:tcPr>
            <w:tcW w:w="990" w:type="dxa"/>
          </w:tcPr>
          <w:p w:rsidR="00BA2214" w:rsidRPr="00081477" w:rsidRDefault="002059CE" w:rsidP="000A36E0">
            <w:pPr>
              <w:jc w:val="center"/>
              <w:rPr>
                <w:sz w:val="20"/>
                <w:szCs w:val="20"/>
              </w:rPr>
            </w:pPr>
            <w:r>
              <w:rPr>
                <w:sz w:val="20"/>
                <w:szCs w:val="20"/>
              </w:rPr>
              <w:t>2</w:t>
            </w:r>
            <w:r w:rsidR="00BA2214" w:rsidRPr="00081477">
              <w:rPr>
                <w:sz w:val="20"/>
                <w:szCs w:val="20"/>
              </w:rPr>
              <w:t>0</w:t>
            </w:r>
          </w:p>
        </w:tc>
      </w:tr>
      <w:tr w:rsidR="00BA2214" w:rsidTr="00A664FE">
        <w:trPr>
          <w:trHeight w:val="261"/>
        </w:trPr>
        <w:tc>
          <w:tcPr>
            <w:tcW w:w="4158" w:type="dxa"/>
          </w:tcPr>
          <w:p w:rsidR="00BA2214" w:rsidRDefault="00EE76EC" w:rsidP="00A664FE">
            <w:pPr>
              <w:rPr>
                <w:sz w:val="20"/>
                <w:szCs w:val="20"/>
              </w:rPr>
            </w:pPr>
            <w:r>
              <w:rPr>
                <w:sz w:val="20"/>
                <w:szCs w:val="20"/>
              </w:rPr>
              <w:t>Chapter Assignments</w:t>
            </w:r>
            <w:r w:rsidR="00BA2214">
              <w:rPr>
                <w:sz w:val="20"/>
                <w:szCs w:val="20"/>
              </w:rPr>
              <w:t xml:space="preserve"> </w:t>
            </w:r>
            <w:r w:rsidR="000A36E0">
              <w:rPr>
                <w:sz w:val="20"/>
                <w:szCs w:val="20"/>
              </w:rPr>
              <w:t xml:space="preserve">(14), Case Studies (6) </w:t>
            </w:r>
          </w:p>
          <w:p w:rsidR="00BA2214" w:rsidRPr="0052235A" w:rsidRDefault="00BA2214" w:rsidP="000A36E0">
            <w:pPr>
              <w:rPr>
                <w:sz w:val="20"/>
                <w:szCs w:val="20"/>
              </w:rPr>
            </w:pPr>
            <w:r>
              <w:rPr>
                <w:sz w:val="20"/>
                <w:szCs w:val="20"/>
              </w:rPr>
              <w:t>(</w:t>
            </w:r>
            <w:r w:rsidR="000A36E0">
              <w:rPr>
                <w:sz w:val="20"/>
                <w:szCs w:val="20"/>
              </w:rPr>
              <w:t>5</w:t>
            </w:r>
            <w:r>
              <w:rPr>
                <w:sz w:val="20"/>
                <w:szCs w:val="20"/>
              </w:rPr>
              <w:t>points</w:t>
            </w:r>
            <w:r w:rsidR="000A36E0">
              <w:rPr>
                <w:sz w:val="20"/>
                <w:szCs w:val="20"/>
              </w:rPr>
              <w:t xml:space="preserve"> each</w:t>
            </w:r>
            <w:r>
              <w:rPr>
                <w:sz w:val="20"/>
                <w:szCs w:val="20"/>
              </w:rPr>
              <w:t xml:space="preserve">) </w:t>
            </w:r>
          </w:p>
        </w:tc>
        <w:tc>
          <w:tcPr>
            <w:tcW w:w="990" w:type="dxa"/>
          </w:tcPr>
          <w:p w:rsidR="00BA2214" w:rsidRPr="00081477" w:rsidRDefault="000A36E0" w:rsidP="000A36E0">
            <w:pPr>
              <w:jc w:val="center"/>
              <w:rPr>
                <w:sz w:val="20"/>
                <w:szCs w:val="20"/>
              </w:rPr>
            </w:pPr>
            <w:r>
              <w:rPr>
                <w:sz w:val="20"/>
                <w:szCs w:val="20"/>
              </w:rPr>
              <w:t>100</w:t>
            </w:r>
          </w:p>
        </w:tc>
      </w:tr>
      <w:tr w:rsidR="00BA2214" w:rsidTr="00A664FE">
        <w:trPr>
          <w:trHeight w:val="273"/>
        </w:trPr>
        <w:tc>
          <w:tcPr>
            <w:tcW w:w="4158" w:type="dxa"/>
          </w:tcPr>
          <w:p w:rsidR="00BA2214" w:rsidRDefault="00BA2214" w:rsidP="00A664FE">
            <w:pPr>
              <w:rPr>
                <w:sz w:val="20"/>
                <w:szCs w:val="20"/>
              </w:rPr>
            </w:pPr>
            <w:r>
              <w:rPr>
                <w:sz w:val="20"/>
                <w:szCs w:val="20"/>
              </w:rPr>
              <w:t xml:space="preserve">APA Group Paper </w:t>
            </w:r>
          </w:p>
          <w:p w:rsidR="00BA2214" w:rsidRPr="0052235A" w:rsidRDefault="00BA2214" w:rsidP="00A664FE">
            <w:pPr>
              <w:rPr>
                <w:sz w:val="20"/>
                <w:szCs w:val="20"/>
              </w:rPr>
            </w:pPr>
            <w:r>
              <w:rPr>
                <w:sz w:val="20"/>
                <w:szCs w:val="20"/>
              </w:rPr>
              <w:t xml:space="preserve">(100 points) </w:t>
            </w:r>
          </w:p>
        </w:tc>
        <w:tc>
          <w:tcPr>
            <w:tcW w:w="990" w:type="dxa"/>
          </w:tcPr>
          <w:p w:rsidR="00BA2214" w:rsidRPr="00081477" w:rsidRDefault="00BA2214" w:rsidP="000A36E0">
            <w:pPr>
              <w:jc w:val="center"/>
              <w:rPr>
                <w:sz w:val="20"/>
                <w:szCs w:val="20"/>
              </w:rPr>
            </w:pPr>
            <w:r w:rsidRPr="00081477">
              <w:rPr>
                <w:sz w:val="20"/>
                <w:szCs w:val="20"/>
              </w:rPr>
              <w:t>100</w:t>
            </w:r>
          </w:p>
        </w:tc>
      </w:tr>
      <w:tr w:rsidR="00BA2214" w:rsidTr="00A664FE">
        <w:trPr>
          <w:trHeight w:val="547"/>
        </w:trPr>
        <w:tc>
          <w:tcPr>
            <w:tcW w:w="4158" w:type="dxa"/>
          </w:tcPr>
          <w:p w:rsidR="00BA2214" w:rsidRDefault="00E83D78" w:rsidP="00A664FE">
            <w:pPr>
              <w:rPr>
                <w:sz w:val="20"/>
                <w:szCs w:val="20"/>
              </w:rPr>
            </w:pPr>
            <w:r>
              <w:rPr>
                <w:sz w:val="20"/>
                <w:szCs w:val="20"/>
              </w:rPr>
              <w:t>Web Site Evaluations (1</w:t>
            </w:r>
            <w:r w:rsidR="00BA2214">
              <w:rPr>
                <w:sz w:val="20"/>
                <w:szCs w:val="20"/>
              </w:rPr>
              <w:t xml:space="preserve">) </w:t>
            </w:r>
          </w:p>
          <w:p w:rsidR="00BA2214" w:rsidRPr="0052235A" w:rsidRDefault="00BA2214" w:rsidP="00A664FE">
            <w:pPr>
              <w:rPr>
                <w:sz w:val="20"/>
                <w:szCs w:val="20"/>
              </w:rPr>
            </w:pPr>
            <w:r>
              <w:rPr>
                <w:sz w:val="20"/>
                <w:szCs w:val="20"/>
              </w:rPr>
              <w:t xml:space="preserve">(15 points each) </w:t>
            </w:r>
          </w:p>
        </w:tc>
        <w:tc>
          <w:tcPr>
            <w:tcW w:w="990" w:type="dxa"/>
          </w:tcPr>
          <w:p w:rsidR="00BA2214" w:rsidRPr="00081477" w:rsidRDefault="00E83D78" w:rsidP="000A36E0">
            <w:pPr>
              <w:jc w:val="center"/>
              <w:rPr>
                <w:sz w:val="20"/>
                <w:szCs w:val="20"/>
              </w:rPr>
            </w:pPr>
            <w:r>
              <w:rPr>
                <w:sz w:val="20"/>
                <w:szCs w:val="20"/>
              </w:rPr>
              <w:t>15</w:t>
            </w:r>
          </w:p>
        </w:tc>
      </w:tr>
      <w:tr w:rsidR="00BA2214" w:rsidTr="00A664FE">
        <w:trPr>
          <w:trHeight w:val="547"/>
        </w:trPr>
        <w:tc>
          <w:tcPr>
            <w:tcW w:w="4158" w:type="dxa"/>
          </w:tcPr>
          <w:p w:rsidR="00BA2214" w:rsidRDefault="000A36E0" w:rsidP="00A664FE">
            <w:pPr>
              <w:rPr>
                <w:sz w:val="20"/>
                <w:szCs w:val="20"/>
              </w:rPr>
            </w:pPr>
            <w:r>
              <w:rPr>
                <w:sz w:val="20"/>
                <w:szCs w:val="20"/>
              </w:rPr>
              <w:t>Service Learning</w:t>
            </w:r>
            <w:r w:rsidR="00BA2214">
              <w:rPr>
                <w:sz w:val="20"/>
                <w:szCs w:val="20"/>
              </w:rPr>
              <w:t xml:space="preserve"> </w:t>
            </w:r>
            <w:r>
              <w:rPr>
                <w:sz w:val="20"/>
                <w:szCs w:val="20"/>
              </w:rPr>
              <w:t>(10 hrs)</w:t>
            </w:r>
          </w:p>
        </w:tc>
        <w:tc>
          <w:tcPr>
            <w:tcW w:w="990" w:type="dxa"/>
          </w:tcPr>
          <w:p w:rsidR="00BA2214" w:rsidRPr="00081477" w:rsidRDefault="000A36E0" w:rsidP="000A36E0">
            <w:pPr>
              <w:jc w:val="center"/>
              <w:rPr>
                <w:sz w:val="20"/>
                <w:szCs w:val="20"/>
              </w:rPr>
            </w:pPr>
            <w:r>
              <w:rPr>
                <w:sz w:val="20"/>
                <w:szCs w:val="20"/>
              </w:rPr>
              <w:t>30</w:t>
            </w:r>
          </w:p>
        </w:tc>
      </w:tr>
      <w:tr w:rsidR="00BA2214" w:rsidTr="00A664FE">
        <w:trPr>
          <w:trHeight w:val="286"/>
        </w:trPr>
        <w:tc>
          <w:tcPr>
            <w:tcW w:w="4158" w:type="dxa"/>
          </w:tcPr>
          <w:p w:rsidR="00BA2214" w:rsidRPr="0052235A" w:rsidRDefault="00BA2214" w:rsidP="00A664FE">
            <w:pPr>
              <w:rPr>
                <w:sz w:val="20"/>
                <w:szCs w:val="20"/>
              </w:rPr>
            </w:pPr>
            <w:r w:rsidRPr="0052235A">
              <w:rPr>
                <w:sz w:val="20"/>
                <w:szCs w:val="20"/>
              </w:rPr>
              <w:t>TOTAL</w:t>
            </w:r>
          </w:p>
        </w:tc>
        <w:tc>
          <w:tcPr>
            <w:tcW w:w="990" w:type="dxa"/>
          </w:tcPr>
          <w:p w:rsidR="00BA2214" w:rsidRPr="00081477" w:rsidRDefault="00EE76EC" w:rsidP="00EE76EC">
            <w:pPr>
              <w:jc w:val="center"/>
              <w:rPr>
                <w:sz w:val="20"/>
                <w:szCs w:val="20"/>
              </w:rPr>
            </w:pPr>
            <w:r>
              <w:rPr>
                <w:sz w:val="20"/>
                <w:szCs w:val="20"/>
              </w:rPr>
              <w:t>625</w:t>
            </w:r>
          </w:p>
        </w:tc>
      </w:tr>
    </w:tbl>
    <w:p w:rsidR="00BA2214" w:rsidRDefault="00BA2214" w:rsidP="00BA2214">
      <w:pPr>
        <w:ind w:firstLine="288"/>
      </w:pPr>
    </w:p>
    <w:p w:rsidR="00996383" w:rsidRPr="00A61342" w:rsidRDefault="00996383" w:rsidP="00996383">
      <w:pPr>
        <w:rPr>
          <w:b/>
          <w:bCs/>
          <w:color w:val="000000"/>
        </w:rPr>
      </w:pPr>
      <w:r w:rsidRPr="00A61342">
        <w:rPr>
          <w:b/>
          <w:bCs/>
          <w:color w:val="000000"/>
        </w:rPr>
        <w:t>Grading Scale:</w:t>
      </w:r>
    </w:p>
    <w:p w:rsidR="00996383" w:rsidRPr="00A61342" w:rsidRDefault="00996383" w:rsidP="00996383">
      <w:pPr>
        <w:rPr>
          <w:bCs/>
          <w:color w:val="000000"/>
        </w:rPr>
      </w:pPr>
      <w:r w:rsidRPr="00A61342">
        <w:rPr>
          <w:bCs/>
          <w:color w:val="000000"/>
        </w:rPr>
        <w:t>A = 90 – 100%</w:t>
      </w:r>
    </w:p>
    <w:p w:rsidR="00996383" w:rsidRPr="00A61342" w:rsidRDefault="00996383" w:rsidP="00996383">
      <w:pPr>
        <w:rPr>
          <w:bCs/>
          <w:color w:val="000000"/>
        </w:rPr>
      </w:pPr>
      <w:r w:rsidRPr="00A61342">
        <w:rPr>
          <w:bCs/>
          <w:color w:val="000000"/>
        </w:rPr>
        <w:t>B</w:t>
      </w:r>
      <w:r w:rsidR="00A61342" w:rsidRPr="00A61342">
        <w:rPr>
          <w:bCs/>
          <w:color w:val="000000"/>
        </w:rPr>
        <w:t xml:space="preserve"> </w:t>
      </w:r>
      <w:r w:rsidRPr="00A61342">
        <w:rPr>
          <w:bCs/>
          <w:color w:val="000000"/>
        </w:rPr>
        <w:t>= 80</w:t>
      </w:r>
      <w:r w:rsidR="00A61342" w:rsidRPr="00A61342">
        <w:rPr>
          <w:bCs/>
          <w:color w:val="000000"/>
        </w:rPr>
        <w:t xml:space="preserve"> - </w:t>
      </w:r>
      <w:r w:rsidRPr="00A61342">
        <w:rPr>
          <w:bCs/>
          <w:color w:val="000000"/>
        </w:rPr>
        <w:t>89%</w:t>
      </w:r>
    </w:p>
    <w:p w:rsidR="00996383" w:rsidRPr="00A61342" w:rsidRDefault="00996383" w:rsidP="00996383">
      <w:pPr>
        <w:rPr>
          <w:bCs/>
          <w:color w:val="000000"/>
        </w:rPr>
      </w:pPr>
      <w:r w:rsidRPr="00A61342">
        <w:rPr>
          <w:bCs/>
          <w:color w:val="000000"/>
        </w:rPr>
        <w:t>C</w:t>
      </w:r>
      <w:r w:rsidR="00A61342" w:rsidRPr="00A61342">
        <w:rPr>
          <w:bCs/>
          <w:color w:val="000000"/>
        </w:rPr>
        <w:t xml:space="preserve"> </w:t>
      </w:r>
      <w:r w:rsidRPr="00A61342">
        <w:rPr>
          <w:bCs/>
          <w:color w:val="000000"/>
        </w:rPr>
        <w:t>= 70 – 79%</w:t>
      </w:r>
    </w:p>
    <w:p w:rsidR="00996383" w:rsidRPr="00A61342" w:rsidRDefault="00996383" w:rsidP="00996383">
      <w:pPr>
        <w:rPr>
          <w:bCs/>
          <w:color w:val="000000"/>
        </w:rPr>
      </w:pPr>
      <w:r w:rsidRPr="00A61342">
        <w:rPr>
          <w:bCs/>
          <w:color w:val="000000"/>
        </w:rPr>
        <w:t>D</w:t>
      </w:r>
      <w:r w:rsidR="00A61342" w:rsidRPr="00A61342">
        <w:rPr>
          <w:bCs/>
          <w:color w:val="000000"/>
        </w:rPr>
        <w:t xml:space="preserve"> </w:t>
      </w:r>
      <w:r w:rsidRPr="00A61342">
        <w:rPr>
          <w:bCs/>
          <w:color w:val="000000"/>
        </w:rPr>
        <w:t>= 60 – 69%</w:t>
      </w:r>
    </w:p>
    <w:p w:rsidR="00996383" w:rsidRPr="00A61342" w:rsidRDefault="00996383" w:rsidP="00996383">
      <w:pPr>
        <w:rPr>
          <w:bCs/>
          <w:color w:val="000000"/>
        </w:rPr>
      </w:pPr>
      <w:r w:rsidRPr="00A61342">
        <w:rPr>
          <w:bCs/>
          <w:color w:val="000000"/>
        </w:rPr>
        <w:t>F = less than 60%</w:t>
      </w:r>
    </w:p>
    <w:p w:rsidR="00A61342" w:rsidRDefault="00A61342" w:rsidP="00996383">
      <w:pPr>
        <w:rPr>
          <w:b/>
          <w:bCs/>
          <w:color w:val="000000"/>
        </w:rPr>
      </w:pPr>
    </w:p>
    <w:p w:rsidR="007D5362" w:rsidRDefault="007D5362" w:rsidP="0097139A">
      <w:pPr>
        <w:jc w:val="center"/>
        <w:rPr>
          <w:b/>
          <w:bCs/>
          <w:color w:val="000000"/>
        </w:rPr>
      </w:pPr>
      <w:r>
        <w:rPr>
          <w:b/>
          <w:bCs/>
          <w:color w:val="000000"/>
        </w:rPr>
        <w:t>Assignments / Assessment:</w:t>
      </w:r>
    </w:p>
    <w:p w:rsidR="00B016DE" w:rsidRDefault="00B016DE" w:rsidP="0097139A">
      <w:pPr>
        <w:jc w:val="center"/>
        <w:rPr>
          <w:b/>
          <w:bCs/>
          <w:color w:val="000000"/>
        </w:rPr>
      </w:pPr>
    </w:p>
    <w:p w:rsidR="007D5362" w:rsidRDefault="0097139A">
      <w:pPr>
        <w:rPr>
          <w:b/>
          <w:bCs/>
          <w:color w:val="000000"/>
        </w:rPr>
      </w:pPr>
      <w:r w:rsidRPr="0097139A">
        <w:rPr>
          <w:b/>
          <w:bCs/>
          <w:color w:val="000000"/>
        </w:rPr>
        <w:t>Note:</w:t>
      </w:r>
      <w:r>
        <w:rPr>
          <w:bCs/>
          <w:color w:val="000000"/>
        </w:rPr>
        <w:t xml:space="preserve">  </w:t>
      </w:r>
      <w:r w:rsidR="007D5362" w:rsidRPr="00C21FBC">
        <w:rPr>
          <w:bCs/>
          <w:color w:val="000000"/>
        </w:rPr>
        <w:t xml:space="preserve">All assignments are due </w:t>
      </w:r>
      <w:r w:rsidR="00AF1793">
        <w:rPr>
          <w:bCs/>
          <w:color w:val="000000"/>
        </w:rPr>
        <w:t xml:space="preserve">at the beginning of class on the specified date.  Due dates not indicated on the course schedule will be announced in class.  </w:t>
      </w:r>
      <w:r w:rsidR="006D21F3" w:rsidRPr="00C21FBC">
        <w:rPr>
          <w:bCs/>
          <w:color w:val="000000"/>
        </w:rPr>
        <w:t>It is the policy of the Biology Department that any late assignments will be docked one letter grade for submission</w:t>
      </w:r>
      <w:r w:rsidR="00305D13" w:rsidRPr="00C21FBC">
        <w:rPr>
          <w:bCs/>
          <w:color w:val="000000"/>
        </w:rPr>
        <w:t>s received</w:t>
      </w:r>
      <w:r w:rsidR="006D21F3" w:rsidRPr="00C21FBC">
        <w:rPr>
          <w:bCs/>
          <w:color w:val="000000"/>
        </w:rPr>
        <w:t xml:space="preserve"> up </w:t>
      </w:r>
      <w:r w:rsidR="00271444" w:rsidRPr="00C21FBC">
        <w:rPr>
          <w:bCs/>
          <w:color w:val="000000"/>
        </w:rPr>
        <w:t>to 24</w:t>
      </w:r>
      <w:r w:rsidR="006D21F3" w:rsidRPr="00C21FBC">
        <w:rPr>
          <w:bCs/>
          <w:color w:val="000000"/>
        </w:rPr>
        <w:t xml:space="preserve"> hours late. </w:t>
      </w:r>
      <w:r w:rsidR="007D5362" w:rsidRPr="00C21FBC">
        <w:rPr>
          <w:bCs/>
          <w:color w:val="000000"/>
        </w:rPr>
        <w:t xml:space="preserve">Assignments received after the </w:t>
      </w:r>
      <w:r w:rsidR="006D21F3" w:rsidRPr="00C21FBC">
        <w:rPr>
          <w:bCs/>
          <w:color w:val="000000"/>
        </w:rPr>
        <w:t>24-hour grace period will receive a ‘zero’ for that assignment.</w:t>
      </w:r>
      <w:r w:rsidR="00C21FBC">
        <w:rPr>
          <w:bCs/>
          <w:color w:val="000000"/>
        </w:rPr>
        <w:t xml:space="preserve">  </w:t>
      </w:r>
      <w:r w:rsidR="007D5362" w:rsidRPr="00C21FBC">
        <w:rPr>
          <w:bCs/>
          <w:color w:val="000000"/>
        </w:rPr>
        <w:t xml:space="preserve">Assignments </w:t>
      </w:r>
      <w:r w:rsidR="006D21F3" w:rsidRPr="00C21FBC">
        <w:rPr>
          <w:bCs/>
          <w:color w:val="000000"/>
        </w:rPr>
        <w:t>may</w:t>
      </w:r>
      <w:r w:rsidR="007D5362" w:rsidRPr="00C21FBC">
        <w:rPr>
          <w:bCs/>
          <w:color w:val="000000"/>
        </w:rPr>
        <w:t xml:space="preserve"> be accepted in advance of the due date.</w:t>
      </w:r>
    </w:p>
    <w:p w:rsidR="00E83D78" w:rsidRDefault="00E83D78">
      <w:pPr>
        <w:rPr>
          <w:b/>
          <w:bCs/>
          <w:color w:val="000000"/>
        </w:rPr>
      </w:pPr>
    </w:p>
    <w:p w:rsidR="007D5362" w:rsidRDefault="00996383">
      <w:pPr>
        <w:rPr>
          <w:color w:val="000000"/>
        </w:rPr>
      </w:pPr>
      <w:r>
        <w:rPr>
          <w:b/>
          <w:bCs/>
          <w:color w:val="000000"/>
        </w:rPr>
        <w:t>Examinations</w:t>
      </w:r>
      <w:r w:rsidR="0097139A">
        <w:rPr>
          <w:b/>
          <w:bCs/>
          <w:color w:val="000000"/>
        </w:rPr>
        <w:t>:</w:t>
      </w:r>
    </w:p>
    <w:p w:rsidR="006D21F3" w:rsidRDefault="007D5362">
      <w:pPr>
        <w:rPr>
          <w:bCs/>
          <w:color w:val="000000"/>
        </w:rPr>
      </w:pPr>
      <w:r>
        <w:rPr>
          <w:color w:val="000000"/>
        </w:rPr>
        <w:t xml:space="preserve">There will be </w:t>
      </w:r>
      <w:r w:rsidR="002059CE">
        <w:rPr>
          <w:color w:val="000000"/>
        </w:rPr>
        <w:t>2</w:t>
      </w:r>
      <w:r w:rsidR="006D21F3">
        <w:rPr>
          <w:color w:val="000000"/>
        </w:rPr>
        <w:t xml:space="preserve"> </w:t>
      </w:r>
      <w:r w:rsidR="00AF1793">
        <w:rPr>
          <w:color w:val="000000"/>
        </w:rPr>
        <w:t xml:space="preserve">course </w:t>
      </w:r>
      <w:r w:rsidR="0097139A">
        <w:rPr>
          <w:color w:val="000000"/>
        </w:rPr>
        <w:t>examinations</w:t>
      </w:r>
      <w:r w:rsidR="002059CE">
        <w:rPr>
          <w:color w:val="000000"/>
        </w:rPr>
        <w:t>- a midterm and a final.</w:t>
      </w:r>
      <w:r w:rsidR="0097139A">
        <w:rPr>
          <w:b/>
          <w:bCs/>
          <w:color w:val="000000"/>
        </w:rPr>
        <w:t xml:space="preserve">  </w:t>
      </w:r>
      <w:r w:rsidR="002059CE">
        <w:rPr>
          <w:bCs/>
          <w:color w:val="000000"/>
        </w:rPr>
        <w:t>Each exam is worth 15</w:t>
      </w:r>
      <w:r w:rsidR="0097139A" w:rsidRPr="0097139A">
        <w:rPr>
          <w:bCs/>
          <w:color w:val="000000"/>
        </w:rPr>
        <w:t>0 points.</w:t>
      </w:r>
      <w:r w:rsidR="00E83D78">
        <w:rPr>
          <w:bCs/>
          <w:color w:val="000000"/>
        </w:rPr>
        <w:t xml:space="preserve"> The Final exam is comprehensive.  </w:t>
      </w:r>
      <w:r w:rsidR="00EE76EC">
        <w:rPr>
          <w:bCs/>
          <w:color w:val="000000"/>
        </w:rPr>
        <w:t xml:space="preserve">You will receive further instructions regarding the ATI exam.  </w:t>
      </w:r>
    </w:p>
    <w:p w:rsidR="00E83D78" w:rsidRDefault="00E83D78">
      <w:pPr>
        <w:rPr>
          <w:b/>
          <w:bCs/>
          <w:color w:val="000000"/>
        </w:rPr>
      </w:pPr>
    </w:p>
    <w:p w:rsidR="00E83D78" w:rsidRDefault="00E83D78">
      <w:pPr>
        <w:rPr>
          <w:b/>
          <w:bCs/>
          <w:color w:val="000000"/>
        </w:rPr>
      </w:pPr>
    </w:p>
    <w:p w:rsidR="007D5362" w:rsidRDefault="007D5362">
      <w:pPr>
        <w:rPr>
          <w:b/>
          <w:bCs/>
          <w:color w:val="000000"/>
        </w:rPr>
      </w:pPr>
      <w:r>
        <w:rPr>
          <w:b/>
          <w:bCs/>
          <w:color w:val="000000"/>
        </w:rPr>
        <w:t>News media or magazine article</w:t>
      </w:r>
      <w:r w:rsidR="0097139A">
        <w:rPr>
          <w:b/>
          <w:bCs/>
          <w:color w:val="000000"/>
        </w:rPr>
        <w:t>:</w:t>
      </w:r>
    </w:p>
    <w:p w:rsidR="007D5362" w:rsidRDefault="007D5362" w:rsidP="00BA2214">
      <w:pPr>
        <w:rPr>
          <w:color w:val="000000"/>
        </w:rPr>
      </w:pPr>
      <w:r>
        <w:rPr>
          <w:color w:val="000000"/>
        </w:rPr>
        <w:t xml:space="preserve">Select a news media article </w:t>
      </w:r>
      <w:r w:rsidR="00271444">
        <w:rPr>
          <w:color w:val="000000"/>
        </w:rPr>
        <w:t>(i.e. newspaper</w:t>
      </w:r>
      <w:r>
        <w:rPr>
          <w:color w:val="000000"/>
        </w:rPr>
        <w:t xml:space="preserve"> or magazine article</w:t>
      </w:r>
      <w:r w:rsidR="00271444">
        <w:rPr>
          <w:color w:val="000000"/>
        </w:rPr>
        <w:t>)</w:t>
      </w:r>
      <w:r>
        <w:rPr>
          <w:color w:val="000000"/>
        </w:rPr>
        <w:t xml:space="preserve"> on </w:t>
      </w:r>
      <w:r w:rsidR="00047BCF">
        <w:rPr>
          <w:color w:val="000000"/>
        </w:rPr>
        <w:t xml:space="preserve">two </w:t>
      </w:r>
      <w:r w:rsidR="00E9281D">
        <w:rPr>
          <w:color w:val="000000"/>
        </w:rPr>
        <w:t xml:space="preserve">of </w:t>
      </w:r>
      <w:r w:rsidR="00155FB0">
        <w:rPr>
          <w:color w:val="000000"/>
        </w:rPr>
        <w:t xml:space="preserve">the </w:t>
      </w:r>
      <w:r w:rsidR="00E9281D">
        <w:rPr>
          <w:color w:val="000000"/>
        </w:rPr>
        <w:t xml:space="preserve">five </w:t>
      </w:r>
      <w:r w:rsidR="00E9281D" w:rsidRPr="00155FB0">
        <w:t xml:space="preserve">sections </w:t>
      </w:r>
      <w:r w:rsidRPr="00155FB0">
        <w:t>of the</w:t>
      </w:r>
      <w:r w:rsidR="00155FB0">
        <w:t xml:space="preserve"> syllabus.   </w:t>
      </w:r>
      <w:r>
        <w:rPr>
          <w:color w:val="000000"/>
        </w:rPr>
        <w:t xml:space="preserve">Summarize the article in </w:t>
      </w:r>
      <w:r w:rsidR="00305D13">
        <w:rPr>
          <w:color w:val="000000"/>
        </w:rPr>
        <w:t>a 1-page report</w:t>
      </w:r>
      <w:r>
        <w:rPr>
          <w:color w:val="000000"/>
        </w:rPr>
        <w:t>.</w:t>
      </w:r>
      <w:r w:rsidR="00305D13">
        <w:rPr>
          <w:color w:val="000000"/>
        </w:rPr>
        <w:t xml:space="preserve"> </w:t>
      </w:r>
      <w:r>
        <w:rPr>
          <w:color w:val="000000"/>
        </w:rPr>
        <w:t xml:space="preserve"> </w:t>
      </w:r>
      <w:r w:rsidR="00EE76EC">
        <w:t>You will submit 2</w:t>
      </w:r>
      <w:r w:rsidR="00155FB0" w:rsidRPr="00155FB0">
        <w:t xml:space="preserve"> reports worth 10 points each.</w:t>
      </w:r>
      <w:r w:rsidR="00B016DE">
        <w:t xml:space="preserve">  Please i</w:t>
      </w:r>
      <w:r>
        <w:rPr>
          <w:color w:val="000000"/>
        </w:rPr>
        <w:t>nclude</w:t>
      </w:r>
      <w:r w:rsidR="00447522">
        <w:rPr>
          <w:color w:val="000000"/>
        </w:rPr>
        <w:t xml:space="preserve"> a copy of the article with your paper.  </w:t>
      </w:r>
    </w:p>
    <w:p w:rsidR="00BA2214" w:rsidRDefault="00BA2214" w:rsidP="00BA2214">
      <w:pPr>
        <w:rPr>
          <w:color w:val="000000"/>
        </w:rPr>
      </w:pPr>
    </w:p>
    <w:p w:rsidR="00AF1793" w:rsidRDefault="00AF1793" w:rsidP="00BA2214">
      <w:pPr>
        <w:rPr>
          <w:color w:val="000000"/>
          <w:sz w:val="22"/>
          <w:szCs w:val="22"/>
        </w:rPr>
      </w:pPr>
    </w:p>
    <w:p w:rsidR="00AF1793" w:rsidRDefault="00AF1793" w:rsidP="00BA2214">
      <w:pPr>
        <w:rPr>
          <w:color w:val="000000"/>
          <w:sz w:val="22"/>
          <w:szCs w:val="22"/>
        </w:rPr>
      </w:pPr>
    </w:p>
    <w:p w:rsidR="00AF1793" w:rsidRDefault="00AF1793" w:rsidP="00BA2214">
      <w:pPr>
        <w:rPr>
          <w:color w:val="000000"/>
          <w:sz w:val="22"/>
          <w:szCs w:val="22"/>
        </w:rPr>
      </w:pPr>
    </w:p>
    <w:p w:rsidR="00BA2214" w:rsidRDefault="00BA2214" w:rsidP="00BA2214">
      <w:pPr>
        <w:rPr>
          <w:color w:val="000000"/>
          <w:sz w:val="22"/>
          <w:szCs w:val="22"/>
        </w:rPr>
      </w:pPr>
      <w:r w:rsidRPr="008153D2">
        <w:rPr>
          <w:color w:val="000000"/>
          <w:sz w:val="22"/>
          <w:szCs w:val="22"/>
        </w:rPr>
        <w:lastRenderedPageBreak/>
        <w:t>Also include in your paper the:</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 xml:space="preserve">Date of publication </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Source</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Article Title</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Author or agencies involved</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One paragraph as to your thoughts on how this article ties into the chapter(s) you have been studying.</w:t>
      </w:r>
    </w:p>
    <w:p w:rsidR="00E83D78" w:rsidRDefault="00E83D78">
      <w:pPr>
        <w:rPr>
          <w:b/>
          <w:bCs/>
          <w:color w:val="000000"/>
        </w:rPr>
      </w:pPr>
    </w:p>
    <w:p w:rsidR="007D5362" w:rsidRDefault="007D5362">
      <w:pPr>
        <w:rPr>
          <w:color w:val="000000"/>
        </w:rPr>
      </w:pPr>
      <w:r>
        <w:rPr>
          <w:b/>
          <w:bCs/>
          <w:color w:val="000000"/>
        </w:rPr>
        <w:t>Dietary Analysis Project</w:t>
      </w:r>
      <w:r w:rsidR="00E46A41">
        <w:rPr>
          <w:b/>
          <w:bCs/>
          <w:color w:val="000000"/>
        </w:rPr>
        <w:t>:</w:t>
      </w:r>
    </w:p>
    <w:p w:rsidR="007D5362" w:rsidRPr="00E46A41" w:rsidRDefault="007D5362">
      <w:pPr>
        <w:rPr>
          <w:bCs/>
          <w:color w:val="000000"/>
        </w:rPr>
      </w:pPr>
      <w:r>
        <w:rPr>
          <w:color w:val="000000"/>
        </w:rPr>
        <w:t>Each student will be required to complete a personal dietary analysis project</w:t>
      </w:r>
      <w:r w:rsidR="006D21F3">
        <w:rPr>
          <w:color w:val="000000"/>
        </w:rPr>
        <w:t xml:space="preserve"> via </w:t>
      </w:r>
      <w:hyperlink r:id="rId8" w:history="1">
        <w:r w:rsidR="00E83D78" w:rsidRPr="00815D94">
          <w:rPr>
            <w:rStyle w:val="Hyperlink"/>
          </w:rPr>
          <w:t>www.myplate.gov</w:t>
        </w:r>
      </w:hyperlink>
      <w:r>
        <w:rPr>
          <w:color w:val="000000"/>
        </w:rPr>
        <w:t>.</w:t>
      </w:r>
      <w:r w:rsidR="00E83D78">
        <w:rPr>
          <w:color w:val="000000"/>
        </w:rPr>
        <w:t xml:space="preserve"> </w:t>
      </w:r>
      <w:r w:rsidR="00196C5B">
        <w:rPr>
          <w:color w:val="000000"/>
        </w:rPr>
        <w:t xml:space="preserve"> </w:t>
      </w:r>
      <w:r>
        <w:rPr>
          <w:color w:val="000000"/>
        </w:rPr>
        <w:t>Guidelines</w:t>
      </w:r>
      <w:r w:rsidR="006D21F3">
        <w:rPr>
          <w:color w:val="000000"/>
        </w:rPr>
        <w:t xml:space="preserve"> </w:t>
      </w:r>
      <w:r>
        <w:rPr>
          <w:color w:val="000000"/>
        </w:rPr>
        <w:t>for this project</w:t>
      </w:r>
      <w:r w:rsidR="00373738">
        <w:rPr>
          <w:color w:val="000000"/>
        </w:rPr>
        <w:t xml:space="preserve"> will be provided on week 5</w:t>
      </w:r>
      <w:r>
        <w:rPr>
          <w:color w:val="000000"/>
        </w:rPr>
        <w:t xml:space="preserve">. The project will be </w:t>
      </w:r>
      <w:r w:rsidRPr="003F3DB2">
        <w:rPr>
          <w:bCs/>
          <w:color w:val="000000"/>
        </w:rPr>
        <w:t xml:space="preserve">due </w:t>
      </w:r>
      <w:r w:rsidR="00E83D78">
        <w:rPr>
          <w:bCs/>
          <w:color w:val="000000"/>
        </w:rPr>
        <w:t>week 7 (Oct 11 for the Section 2, Oct 12 for section 1)</w:t>
      </w:r>
      <w:r w:rsidR="006D21F3" w:rsidRPr="003F3DB2">
        <w:rPr>
          <w:bCs/>
          <w:color w:val="000000"/>
        </w:rPr>
        <w:t xml:space="preserve">.  </w:t>
      </w:r>
      <w:r w:rsidRPr="00305D13">
        <w:rPr>
          <w:bCs/>
          <w:color w:val="000000"/>
        </w:rPr>
        <w:t>Y</w:t>
      </w:r>
      <w:r w:rsidR="0056745E">
        <w:rPr>
          <w:bCs/>
          <w:color w:val="000000"/>
        </w:rPr>
        <w:t>ou must complete the lab sheets and turn them in with the completed analysis.</w:t>
      </w:r>
      <w:r>
        <w:rPr>
          <w:b/>
          <w:bCs/>
          <w:i/>
          <w:iCs/>
          <w:color w:val="000000"/>
        </w:rPr>
        <w:t xml:space="preserve"> </w:t>
      </w:r>
      <w:r w:rsidRPr="003F3DB2">
        <w:rPr>
          <w:bCs/>
          <w:i/>
          <w:iCs/>
          <w:color w:val="000000"/>
        </w:rPr>
        <w:t>Projects will be accepted prior to the date however</w:t>
      </w:r>
      <w:r w:rsidR="006D21F3" w:rsidRPr="003F3DB2">
        <w:rPr>
          <w:bCs/>
          <w:i/>
          <w:iCs/>
          <w:color w:val="000000"/>
        </w:rPr>
        <w:t xml:space="preserve"> </w:t>
      </w:r>
      <w:r w:rsidRPr="003F3DB2">
        <w:rPr>
          <w:bCs/>
          <w:i/>
          <w:iCs/>
          <w:color w:val="000000"/>
        </w:rPr>
        <w:t xml:space="preserve">they will not be accepted after </w:t>
      </w:r>
      <w:r w:rsidR="00E46A41">
        <w:rPr>
          <w:bCs/>
          <w:i/>
          <w:iCs/>
          <w:color w:val="000000"/>
        </w:rPr>
        <w:t xml:space="preserve">the due date. </w:t>
      </w:r>
      <w:r w:rsidR="00E46A41" w:rsidRPr="00E46A41">
        <w:rPr>
          <w:bCs/>
          <w:iCs/>
          <w:color w:val="000000"/>
        </w:rPr>
        <w:t>This project is worth 50 points.</w:t>
      </w:r>
    </w:p>
    <w:p w:rsidR="00662997" w:rsidRPr="00E46A41" w:rsidRDefault="00662997">
      <w:pPr>
        <w:rPr>
          <w:b/>
          <w:bCs/>
          <w:color w:val="000000"/>
        </w:rPr>
      </w:pPr>
    </w:p>
    <w:p w:rsidR="007D5362" w:rsidRDefault="00EE76EC">
      <w:pPr>
        <w:rPr>
          <w:b/>
          <w:bCs/>
          <w:color w:val="000000"/>
        </w:rPr>
      </w:pPr>
      <w:r>
        <w:rPr>
          <w:b/>
          <w:bCs/>
          <w:color w:val="000000"/>
        </w:rPr>
        <w:t>Chapter</w:t>
      </w:r>
      <w:r w:rsidR="00E46A41">
        <w:rPr>
          <w:b/>
          <w:bCs/>
          <w:color w:val="000000"/>
        </w:rPr>
        <w:t xml:space="preserve"> Assignments:</w:t>
      </w:r>
    </w:p>
    <w:p w:rsidR="007D5362" w:rsidRDefault="007D5362">
      <w:pPr>
        <w:rPr>
          <w:color w:val="000000"/>
        </w:rPr>
      </w:pPr>
      <w:r>
        <w:rPr>
          <w:color w:val="000000"/>
        </w:rPr>
        <w:t>Students will be given a variety of assignments for each Chapter</w:t>
      </w:r>
      <w:r w:rsidR="00EE76EC">
        <w:rPr>
          <w:color w:val="000000"/>
        </w:rPr>
        <w:t xml:space="preserve">.  All reading assignments are due at the beginning for the first class of each week (14 </w:t>
      </w:r>
      <w:proofErr w:type="gramStart"/>
      <w:r w:rsidR="00EE76EC">
        <w:rPr>
          <w:color w:val="000000"/>
        </w:rPr>
        <w:t>total</w:t>
      </w:r>
      <w:proofErr w:type="gramEnd"/>
      <w:r w:rsidR="00EE76EC">
        <w:rPr>
          <w:color w:val="000000"/>
        </w:rPr>
        <w:t>, no assignment for wk 1</w:t>
      </w:r>
      <w:r w:rsidR="00373738">
        <w:rPr>
          <w:color w:val="000000"/>
        </w:rPr>
        <w:t>)</w:t>
      </w:r>
      <w:r w:rsidR="00EE76EC">
        <w:rPr>
          <w:color w:val="000000"/>
        </w:rPr>
        <w:t xml:space="preserve">.  </w:t>
      </w:r>
      <w:r w:rsidRPr="0056745E">
        <w:rPr>
          <w:bCs/>
          <w:color w:val="000000"/>
        </w:rPr>
        <w:t xml:space="preserve">Late assignments will receive a </w:t>
      </w:r>
      <w:r w:rsidR="0056745E">
        <w:rPr>
          <w:bCs/>
          <w:color w:val="000000"/>
        </w:rPr>
        <w:t>zero</w:t>
      </w:r>
      <w:r>
        <w:rPr>
          <w:b/>
          <w:bCs/>
          <w:color w:val="000000"/>
        </w:rPr>
        <w:t xml:space="preserve">. </w:t>
      </w:r>
      <w:r w:rsidR="00373738">
        <w:rPr>
          <w:b/>
          <w:bCs/>
          <w:color w:val="000000"/>
        </w:rPr>
        <w:t xml:space="preserve"> </w:t>
      </w:r>
      <w:r w:rsidR="00373738">
        <w:rPr>
          <w:color w:val="000000"/>
        </w:rPr>
        <w:t>Assignments</w:t>
      </w:r>
      <w:r>
        <w:rPr>
          <w:color w:val="000000"/>
        </w:rPr>
        <w:t xml:space="preserve"> will be accepted before the due date.</w:t>
      </w:r>
      <w:r w:rsidR="00EE76EC">
        <w:rPr>
          <w:color w:val="000000"/>
        </w:rPr>
        <w:t xml:space="preserve">  </w:t>
      </w:r>
      <w:r>
        <w:rPr>
          <w:color w:val="000000"/>
        </w:rPr>
        <w:t>The assignment</w:t>
      </w:r>
      <w:r w:rsidR="00373738">
        <w:rPr>
          <w:color w:val="000000"/>
        </w:rPr>
        <w:t xml:space="preserve"> scores will be added</w:t>
      </w:r>
      <w:r>
        <w:rPr>
          <w:color w:val="000000"/>
        </w:rPr>
        <w:t xml:space="preserve"> together</w:t>
      </w:r>
      <w:r w:rsidR="00EE76EC">
        <w:rPr>
          <w:color w:val="000000"/>
        </w:rPr>
        <w:t xml:space="preserve"> for a possible total of 70</w:t>
      </w:r>
      <w:r w:rsidR="00E46A41">
        <w:rPr>
          <w:color w:val="000000"/>
        </w:rPr>
        <w:t xml:space="preserve"> points.</w:t>
      </w:r>
    </w:p>
    <w:p w:rsidR="00EE76EC" w:rsidRDefault="00EE76EC">
      <w:pPr>
        <w:rPr>
          <w:color w:val="000000"/>
        </w:rPr>
      </w:pPr>
    </w:p>
    <w:p w:rsidR="00EE76EC" w:rsidRPr="00EE76EC" w:rsidRDefault="00EE76EC">
      <w:pPr>
        <w:rPr>
          <w:b/>
          <w:color w:val="000000"/>
        </w:rPr>
      </w:pPr>
      <w:r w:rsidRPr="00EE76EC">
        <w:rPr>
          <w:b/>
          <w:color w:val="000000"/>
        </w:rPr>
        <w:t xml:space="preserve">Case Studies: </w:t>
      </w:r>
    </w:p>
    <w:p w:rsidR="00EE76EC" w:rsidRDefault="00EE76EC">
      <w:pPr>
        <w:rPr>
          <w:color w:val="000000"/>
        </w:rPr>
      </w:pPr>
      <w:r>
        <w:rPr>
          <w:color w:val="000000"/>
        </w:rPr>
        <w:t xml:space="preserve">Six Case Studies will be presented through the Diet Therapy Section of the course.  Case study topics and dates will be announced in class.  Case studies will be completed in class as a “test your knowledge” review.  Each case study is worth 5 points for a total of 30 points.  </w:t>
      </w:r>
    </w:p>
    <w:p w:rsidR="00B16147" w:rsidRDefault="00B16147">
      <w:pPr>
        <w:rPr>
          <w:b/>
          <w:bCs/>
          <w:color w:val="000000"/>
        </w:rPr>
      </w:pPr>
    </w:p>
    <w:p w:rsidR="007D5362" w:rsidRDefault="00B60800">
      <w:pPr>
        <w:rPr>
          <w:b/>
          <w:bCs/>
          <w:color w:val="000000"/>
        </w:rPr>
      </w:pPr>
      <w:r>
        <w:rPr>
          <w:b/>
          <w:bCs/>
          <w:color w:val="000000"/>
        </w:rPr>
        <w:t>Formal APA</w:t>
      </w:r>
      <w:r w:rsidR="007D5362">
        <w:rPr>
          <w:b/>
          <w:bCs/>
          <w:color w:val="000000"/>
        </w:rPr>
        <w:t xml:space="preserve"> Paper</w:t>
      </w:r>
      <w:r w:rsidR="00E46A41">
        <w:rPr>
          <w:b/>
          <w:bCs/>
          <w:color w:val="000000"/>
        </w:rPr>
        <w:t>:</w:t>
      </w:r>
    </w:p>
    <w:p w:rsidR="00662997" w:rsidRDefault="007D5362">
      <w:pPr>
        <w:rPr>
          <w:color w:val="000000"/>
        </w:rPr>
      </w:pPr>
      <w:r>
        <w:rPr>
          <w:color w:val="000000"/>
        </w:rPr>
        <w:t xml:space="preserve">Students will </w:t>
      </w:r>
      <w:r w:rsidR="00662997">
        <w:rPr>
          <w:color w:val="000000"/>
        </w:rPr>
        <w:t>work in</w:t>
      </w:r>
      <w:r>
        <w:rPr>
          <w:color w:val="000000"/>
        </w:rPr>
        <w:t xml:space="preserve"> small groups for this project. Each</w:t>
      </w:r>
      <w:r w:rsidR="00662997">
        <w:rPr>
          <w:color w:val="000000"/>
        </w:rPr>
        <w:t xml:space="preserve"> </w:t>
      </w:r>
      <w:r>
        <w:rPr>
          <w:color w:val="000000"/>
        </w:rPr>
        <w:t>group will choose one of the following</w:t>
      </w:r>
      <w:r w:rsidR="00662997">
        <w:rPr>
          <w:color w:val="000000"/>
        </w:rPr>
        <w:t xml:space="preserve"> topics</w:t>
      </w:r>
      <w:r>
        <w:rPr>
          <w:color w:val="000000"/>
        </w:rPr>
        <w:t>:</w:t>
      </w:r>
    </w:p>
    <w:p w:rsidR="00BA2214" w:rsidRDefault="00BA2214">
      <w:pPr>
        <w:rPr>
          <w:color w:val="000000"/>
        </w:rPr>
      </w:pP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Weight Loss Programs</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Obesity and its link to Diabetes and Hypertension</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 xml:space="preserve">A Nutrient- based Deficiency or Toxicity disease  </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Eating Disorders, including Orthorexia and Drunkorexia</w:t>
      </w:r>
      <w:r>
        <w:rPr>
          <w:rFonts w:ascii="Times New Roman" w:hAnsi="Times New Roman"/>
          <w:color w:val="000000"/>
        </w:rPr>
        <w:t>, and treatments thereof</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Food Safety Issues and Outbreaks in America’s Food supply</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Nutritional needs for one of the following groups of individuals:</w:t>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 xml:space="preserve">Infants in the NICU      </w:t>
      </w:r>
      <w:r w:rsidRPr="008153D2">
        <w:rPr>
          <w:rFonts w:ascii="Times New Roman" w:hAnsi="Times New Roman"/>
          <w:color w:val="000000"/>
        </w:rPr>
        <w:tab/>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 xml:space="preserve">Elderly individuals     </w:t>
      </w:r>
      <w:r w:rsidRPr="008153D2">
        <w:rPr>
          <w:rFonts w:ascii="Times New Roman" w:hAnsi="Times New Roman"/>
          <w:color w:val="000000"/>
        </w:rPr>
        <w:tab/>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 xml:space="preserve">Persons with HIV     </w:t>
      </w:r>
      <w:r w:rsidRPr="008153D2">
        <w:rPr>
          <w:rFonts w:ascii="Times New Roman" w:hAnsi="Times New Roman"/>
          <w:color w:val="000000"/>
        </w:rPr>
        <w:tab/>
        <w:t xml:space="preserve"> </w:t>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Persons with Diabetes Mellitus and Renal Disorders</w:t>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Burn patients</w:t>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Cancer patients nutritional needs Persons with  Eating Disorders</w:t>
      </w:r>
    </w:p>
    <w:p w:rsidR="00BA2214" w:rsidRPr="008153D2" w:rsidRDefault="00BA2214" w:rsidP="00BA2214">
      <w:pPr>
        <w:ind w:firstLine="720"/>
        <w:rPr>
          <w:color w:val="000000"/>
          <w:sz w:val="22"/>
          <w:szCs w:val="22"/>
        </w:rPr>
      </w:pPr>
    </w:p>
    <w:p w:rsidR="00820527" w:rsidRDefault="00820527" w:rsidP="00BA2214">
      <w:pPr>
        <w:rPr>
          <w:color w:val="000000"/>
        </w:rPr>
      </w:pPr>
    </w:p>
    <w:p w:rsidR="00AF1793" w:rsidRDefault="00AF1793">
      <w:pPr>
        <w:rPr>
          <w:color w:val="000000"/>
        </w:rPr>
      </w:pPr>
    </w:p>
    <w:p w:rsidR="00AF1793" w:rsidRDefault="00AF1793">
      <w:pPr>
        <w:rPr>
          <w:color w:val="000000"/>
        </w:rPr>
      </w:pPr>
    </w:p>
    <w:p w:rsidR="00AF1793" w:rsidRDefault="00AF1793">
      <w:pPr>
        <w:rPr>
          <w:color w:val="000000"/>
        </w:rPr>
      </w:pPr>
    </w:p>
    <w:p w:rsidR="00536EB5" w:rsidRDefault="00536EB5">
      <w:pPr>
        <w:rPr>
          <w:color w:val="000000"/>
        </w:rPr>
      </w:pPr>
      <w:r>
        <w:rPr>
          <w:color w:val="000000"/>
        </w:rPr>
        <w:lastRenderedPageBreak/>
        <w:t>You should do as many of the following on your chosen topic:</w:t>
      </w:r>
    </w:p>
    <w:p w:rsidR="00536EB5" w:rsidRDefault="00536EB5">
      <w:pPr>
        <w:rPr>
          <w:color w:val="000000"/>
        </w:rPr>
      </w:pPr>
      <w:r>
        <w:rPr>
          <w:color w:val="000000"/>
        </w:rPr>
        <w:t xml:space="preserve">Read </w:t>
      </w:r>
      <w:r w:rsidR="007D5362">
        <w:rPr>
          <w:color w:val="000000"/>
        </w:rPr>
        <w:t xml:space="preserve"> book</w:t>
      </w:r>
      <w:r>
        <w:rPr>
          <w:color w:val="000000"/>
        </w:rPr>
        <w:t>(s)</w:t>
      </w:r>
      <w:r w:rsidR="007D5362">
        <w:rPr>
          <w:color w:val="000000"/>
        </w:rPr>
        <w:t xml:space="preserve"> on the topic, research on the web, </w:t>
      </w:r>
      <w:r>
        <w:rPr>
          <w:color w:val="000000"/>
        </w:rPr>
        <w:t>read journal articles, interview patients and/or doctors and/or nurses.</w:t>
      </w:r>
    </w:p>
    <w:p w:rsidR="00131EA8" w:rsidRPr="00E46A41" w:rsidRDefault="00160EA0" w:rsidP="00155FB0">
      <w:pPr>
        <w:rPr>
          <w:b/>
          <w:bCs/>
          <w:color w:val="FF0000"/>
        </w:rPr>
      </w:pPr>
      <w:r>
        <w:rPr>
          <w:color w:val="000000"/>
        </w:rPr>
        <w:t>Your written</w:t>
      </w:r>
      <w:r w:rsidR="007D5362">
        <w:rPr>
          <w:color w:val="000000"/>
        </w:rPr>
        <w:t xml:space="preserve"> </w:t>
      </w:r>
      <w:r w:rsidR="00B60800">
        <w:rPr>
          <w:color w:val="000000"/>
        </w:rPr>
        <w:t xml:space="preserve">APA </w:t>
      </w:r>
      <w:r w:rsidR="004A19B6">
        <w:rPr>
          <w:color w:val="000000"/>
        </w:rPr>
        <w:t xml:space="preserve">format </w:t>
      </w:r>
      <w:r w:rsidR="00B60800">
        <w:rPr>
          <w:color w:val="000000"/>
        </w:rPr>
        <w:t>paper</w:t>
      </w:r>
      <w:r w:rsidR="007D5362">
        <w:rPr>
          <w:color w:val="000000"/>
        </w:rPr>
        <w:t xml:space="preserve"> o</w:t>
      </w:r>
      <w:r w:rsidR="00131EA8">
        <w:rPr>
          <w:color w:val="000000"/>
        </w:rPr>
        <w:t xml:space="preserve">f 5-7 pages </w:t>
      </w:r>
      <w:r w:rsidR="007D5362">
        <w:rPr>
          <w:color w:val="000000"/>
        </w:rPr>
        <w:t xml:space="preserve">must </w:t>
      </w:r>
      <w:r>
        <w:rPr>
          <w:color w:val="000000"/>
        </w:rPr>
        <w:t>i</w:t>
      </w:r>
      <w:r w:rsidR="007D5362">
        <w:rPr>
          <w:color w:val="000000"/>
        </w:rPr>
        <w:t>nclude</w:t>
      </w:r>
      <w:r>
        <w:rPr>
          <w:color w:val="000000"/>
        </w:rPr>
        <w:t xml:space="preserve"> all</w:t>
      </w:r>
      <w:r w:rsidR="007D5362">
        <w:rPr>
          <w:color w:val="000000"/>
        </w:rPr>
        <w:t xml:space="preserve"> references used. </w:t>
      </w:r>
      <w:r w:rsidR="007D5362" w:rsidRPr="0056745E">
        <w:rPr>
          <w:bCs/>
          <w:color w:val="000000"/>
        </w:rPr>
        <w:t xml:space="preserve">The </w:t>
      </w:r>
      <w:r w:rsidR="00B60800" w:rsidRPr="0056745E">
        <w:rPr>
          <w:bCs/>
          <w:color w:val="000000"/>
        </w:rPr>
        <w:t>APA format</w:t>
      </w:r>
      <w:r w:rsidR="007D5362" w:rsidRPr="0056745E">
        <w:rPr>
          <w:bCs/>
          <w:color w:val="000000"/>
        </w:rPr>
        <w:t xml:space="preserve"> paper is due </w:t>
      </w:r>
      <w:r w:rsidR="00373738">
        <w:rPr>
          <w:bCs/>
          <w:color w:val="000000"/>
        </w:rPr>
        <w:t>November 19 for section 1, November 20 for section 2</w:t>
      </w:r>
      <w:r w:rsidR="007D5362" w:rsidRPr="0056745E">
        <w:rPr>
          <w:bCs/>
          <w:color w:val="000000"/>
        </w:rPr>
        <w:t>.</w:t>
      </w:r>
      <w:r w:rsidR="007D5362">
        <w:rPr>
          <w:b/>
          <w:bCs/>
          <w:color w:val="000000"/>
        </w:rPr>
        <w:t xml:space="preserve"> </w:t>
      </w:r>
      <w:r w:rsidR="00373738">
        <w:rPr>
          <w:b/>
          <w:bCs/>
          <w:color w:val="000000"/>
        </w:rPr>
        <w:t xml:space="preserve"> </w:t>
      </w:r>
      <w:r w:rsidR="007D5362" w:rsidRPr="0056745E">
        <w:rPr>
          <w:bCs/>
          <w:color w:val="000000"/>
        </w:rPr>
        <w:t>Late</w:t>
      </w:r>
      <w:r w:rsidRPr="0056745E">
        <w:rPr>
          <w:bCs/>
          <w:color w:val="000000"/>
        </w:rPr>
        <w:t xml:space="preserve"> </w:t>
      </w:r>
      <w:r w:rsidR="007D5362" w:rsidRPr="0056745E">
        <w:rPr>
          <w:bCs/>
          <w:color w:val="000000"/>
        </w:rPr>
        <w:t xml:space="preserve">assignments will receive a </w:t>
      </w:r>
      <w:r w:rsidR="0056745E" w:rsidRPr="0056745E">
        <w:rPr>
          <w:bCs/>
          <w:color w:val="000000"/>
        </w:rPr>
        <w:t>zero</w:t>
      </w:r>
      <w:r w:rsidR="007D5362" w:rsidRPr="0056745E">
        <w:rPr>
          <w:bCs/>
          <w:color w:val="000000"/>
        </w:rPr>
        <w:t>.</w:t>
      </w:r>
      <w:r w:rsidR="007D5362">
        <w:rPr>
          <w:b/>
          <w:bCs/>
          <w:color w:val="000000"/>
        </w:rPr>
        <w:t xml:space="preserve"> </w:t>
      </w:r>
      <w:r w:rsidR="007D5362">
        <w:rPr>
          <w:color w:val="000000"/>
        </w:rPr>
        <w:t>This project will be accepted before the due date.</w:t>
      </w:r>
      <w:r w:rsidR="00E46A41">
        <w:rPr>
          <w:color w:val="000000"/>
        </w:rPr>
        <w:t xml:space="preserve">  This assignment is worth 100 points.  </w:t>
      </w:r>
    </w:p>
    <w:p w:rsidR="00E46A41" w:rsidRDefault="00E46A41">
      <w:pPr>
        <w:rPr>
          <w:b/>
          <w:bCs/>
          <w:color w:val="000000"/>
        </w:rPr>
      </w:pPr>
    </w:p>
    <w:p w:rsidR="007D5362" w:rsidRDefault="007D5362">
      <w:pPr>
        <w:rPr>
          <w:b/>
          <w:bCs/>
          <w:color w:val="000000"/>
        </w:rPr>
      </w:pPr>
      <w:r>
        <w:rPr>
          <w:b/>
          <w:bCs/>
          <w:color w:val="000000"/>
        </w:rPr>
        <w:t>Web Sites</w:t>
      </w:r>
      <w:r w:rsidR="00E46A41">
        <w:rPr>
          <w:b/>
          <w:bCs/>
          <w:color w:val="000000"/>
        </w:rPr>
        <w:t>:</w:t>
      </w:r>
    </w:p>
    <w:p w:rsidR="007D5362" w:rsidRPr="003F3DB2" w:rsidRDefault="007D5362">
      <w:pPr>
        <w:rPr>
          <w:bCs/>
          <w:color w:val="000000"/>
        </w:rPr>
      </w:pPr>
      <w:r>
        <w:rPr>
          <w:color w:val="000000"/>
        </w:rPr>
        <w:t>The</w:t>
      </w:r>
      <w:r w:rsidR="00447522">
        <w:rPr>
          <w:color w:val="000000"/>
        </w:rPr>
        <w:t xml:space="preserve">re will be </w:t>
      </w:r>
      <w:r w:rsidR="00310DEF">
        <w:rPr>
          <w:color w:val="000000"/>
        </w:rPr>
        <w:t>an Internet</w:t>
      </w:r>
      <w:r>
        <w:rPr>
          <w:color w:val="000000"/>
        </w:rPr>
        <w:t xml:space="preserve"> Resource Project</w:t>
      </w:r>
      <w:r w:rsidR="00310DEF">
        <w:rPr>
          <w:color w:val="000000"/>
        </w:rPr>
        <w:t xml:space="preserve"> due. </w:t>
      </w:r>
      <w:r w:rsidR="00B16147">
        <w:rPr>
          <w:color w:val="000000"/>
        </w:rPr>
        <w:t>F</w:t>
      </w:r>
      <w:r w:rsidRPr="00310DEF">
        <w:rPr>
          <w:bCs/>
          <w:color w:val="000000"/>
        </w:rPr>
        <w:t>orm</w:t>
      </w:r>
      <w:r w:rsidR="00B16147">
        <w:rPr>
          <w:bCs/>
          <w:color w:val="000000"/>
        </w:rPr>
        <w:t>s entitled</w:t>
      </w:r>
      <w:r>
        <w:rPr>
          <w:b/>
          <w:bCs/>
          <w:color w:val="000000"/>
        </w:rPr>
        <w:t xml:space="preserve"> “Website Evaluation” </w:t>
      </w:r>
      <w:r w:rsidR="00310DEF" w:rsidRPr="00310DEF">
        <w:rPr>
          <w:bCs/>
          <w:color w:val="000000"/>
        </w:rPr>
        <w:t xml:space="preserve">will be handed out to you in class and </w:t>
      </w:r>
      <w:r w:rsidRPr="00310DEF">
        <w:rPr>
          <w:color w:val="000000"/>
        </w:rPr>
        <w:t>which must be completed for</w:t>
      </w:r>
      <w:r w:rsidR="00B60800">
        <w:rPr>
          <w:color w:val="000000"/>
        </w:rPr>
        <w:t xml:space="preserve"> </w:t>
      </w:r>
      <w:r w:rsidR="00EE76EC">
        <w:rPr>
          <w:color w:val="000000"/>
        </w:rPr>
        <w:t>the</w:t>
      </w:r>
      <w:r w:rsidR="00310DEF">
        <w:rPr>
          <w:color w:val="000000"/>
        </w:rPr>
        <w:t xml:space="preserve"> </w:t>
      </w:r>
      <w:r w:rsidR="00EE76EC">
        <w:rPr>
          <w:color w:val="000000"/>
        </w:rPr>
        <w:t>Website</w:t>
      </w:r>
      <w:r w:rsidR="00310DEF">
        <w:rPr>
          <w:color w:val="000000"/>
        </w:rPr>
        <w:t xml:space="preserve"> you evaluate</w:t>
      </w:r>
      <w:r>
        <w:rPr>
          <w:color w:val="000000"/>
        </w:rPr>
        <w:t xml:space="preserve">. </w:t>
      </w:r>
      <w:r w:rsidR="00EE76EC">
        <w:rPr>
          <w:color w:val="000000"/>
        </w:rPr>
        <w:t>The Website</w:t>
      </w:r>
      <w:r w:rsidR="00B60800">
        <w:rPr>
          <w:color w:val="000000"/>
        </w:rPr>
        <w:t xml:space="preserve"> you should focus on </w:t>
      </w:r>
      <w:proofErr w:type="gramStart"/>
      <w:r w:rsidR="00B60800">
        <w:rPr>
          <w:color w:val="000000"/>
        </w:rPr>
        <w:t>include</w:t>
      </w:r>
      <w:proofErr w:type="gramEnd"/>
      <w:r w:rsidR="00B60800">
        <w:rPr>
          <w:color w:val="000000"/>
        </w:rPr>
        <w:t xml:space="preserve"> those that you will need in the future</w:t>
      </w:r>
      <w:r w:rsidR="0083245F">
        <w:rPr>
          <w:color w:val="000000"/>
        </w:rPr>
        <w:t xml:space="preserve"> for health teaching.  They include, but are not limited to websites for the :  CDC, AHRQ, QSEN, NLN, and NIH.  </w:t>
      </w:r>
      <w:r w:rsidR="00EE76EC">
        <w:rPr>
          <w:bCs/>
          <w:color w:val="000000"/>
        </w:rPr>
        <w:t>This project is due on the last class date of week 9 (Oct 25 for section 2, Oct 26 for section 1) and is worth 15 points</w:t>
      </w:r>
      <w:r w:rsidR="00E46A41">
        <w:rPr>
          <w:bCs/>
          <w:color w:val="000000"/>
        </w:rPr>
        <w:t xml:space="preserve">.  </w:t>
      </w:r>
    </w:p>
    <w:p w:rsidR="00FF69B0" w:rsidRDefault="00FF69B0">
      <w:pPr>
        <w:rPr>
          <w:b/>
          <w:bCs/>
          <w:color w:val="000000"/>
        </w:rPr>
      </w:pPr>
    </w:p>
    <w:p w:rsidR="007D5362" w:rsidRDefault="005E5E55">
      <w:pPr>
        <w:rPr>
          <w:color w:val="000000"/>
        </w:rPr>
      </w:pPr>
      <w:r>
        <w:rPr>
          <w:b/>
          <w:bCs/>
          <w:color w:val="000000"/>
        </w:rPr>
        <w:t>Service Learning</w:t>
      </w:r>
      <w:r w:rsidR="00E46A41">
        <w:rPr>
          <w:color w:val="000000"/>
        </w:rPr>
        <w:t>:</w:t>
      </w:r>
    </w:p>
    <w:p w:rsidR="00B8588A" w:rsidRDefault="005E5E55">
      <w:r>
        <w:rPr>
          <w:color w:val="000000"/>
        </w:rPr>
        <w:t xml:space="preserve">The service learning focus is to increase understanding of the health/nutrition challenges of the different populations within a community, the importance of nutrition/ nutrition education, and the role of the nurse as an educator in the community.  Each student will engage in 10 hours of community service </w:t>
      </w:r>
      <w:r w:rsidR="001F0F49">
        <w:rPr>
          <w:color w:val="000000"/>
        </w:rPr>
        <w:t xml:space="preserve">at an offered location </w:t>
      </w:r>
      <w:r>
        <w:rPr>
          <w:color w:val="000000"/>
        </w:rPr>
        <w:t xml:space="preserve">and </w:t>
      </w:r>
      <w:r w:rsidR="001F0F49">
        <w:rPr>
          <w:color w:val="000000"/>
        </w:rPr>
        <w:t xml:space="preserve">complete a </w:t>
      </w:r>
      <w:r>
        <w:rPr>
          <w:color w:val="000000"/>
        </w:rPr>
        <w:t xml:space="preserve">paper describing their </w:t>
      </w:r>
      <w:r w:rsidR="00E64EC3">
        <w:rPr>
          <w:color w:val="000000"/>
        </w:rPr>
        <w:t>experience</w:t>
      </w:r>
      <w:r w:rsidR="00061774">
        <w:rPr>
          <w:color w:val="000000"/>
        </w:rPr>
        <w:t xml:space="preserve"> by the end of week 14 (November 29 for Section 2, November 30</w:t>
      </w:r>
      <w:r w:rsidR="00E64EC3">
        <w:rPr>
          <w:color w:val="000000"/>
        </w:rPr>
        <w:t xml:space="preserve"> for Section 1)</w:t>
      </w:r>
      <w:r>
        <w:rPr>
          <w:color w:val="000000"/>
        </w:rPr>
        <w:t xml:space="preserve">.  </w:t>
      </w:r>
      <w:r w:rsidR="00B40C47">
        <w:rPr>
          <w:color w:val="000000"/>
        </w:rPr>
        <w:t xml:space="preserve">All work (reflection papers and community deliverables) will be submitted to the course instructor in class </w:t>
      </w:r>
      <w:r w:rsidR="00B40C47" w:rsidRPr="00B40C47">
        <w:rPr>
          <w:b/>
          <w:color w:val="000000"/>
          <w:u w:val="single"/>
        </w:rPr>
        <w:t>and</w:t>
      </w:r>
      <w:r w:rsidR="00B40C47">
        <w:rPr>
          <w:color w:val="000000"/>
        </w:rPr>
        <w:t xml:space="preserve"> the Service Learning Coordinator, Candice Sakuda, at </w:t>
      </w:r>
      <w:hyperlink r:id="rId9" w:history="1">
        <w:r w:rsidR="00B40C47" w:rsidRPr="00617F06">
          <w:rPr>
            <w:rStyle w:val="Hyperlink"/>
          </w:rPr>
          <w:t>service.learning.cuh@gmail.com</w:t>
        </w:r>
      </w:hyperlink>
      <w:r w:rsidR="00B40C47">
        <w:rPr>
          <w:color w:val="000000"/>
        </w:rPr>
        <w:t xml:space="preserve">.  Grading will be based on demonstrated student understanding between their site experience and academic course work, and a demonstrated learning of the site focus and community objective.  </w:t>
      </w:r>
      <w:r w:rsidR="00B8588A">
        <w:rPr>
          <w:color w:val="000000"/>
        </w:rPr>
        <w:t>Please refer to the Service Learning Reflection site for reflection paper guidelines and critical thinking questions to keep in mind during y</w:t>
      </w:r>
      <w:r w:rsidR="00EB797A">
        <w:rPr>
          <w:color w:val="000000"/>
        </w:rPr>
        <w:t>our community</w:t>
      </w:r>
      <w:r w:rsidR="00B8588A">
        <w:rPr>
          <w:color w:val="000000"/>
        </w:rPr>
        <w:t xml:space="preserve"> </w:t>
      </w:r>
      <w:r w:rsidR="00EB797A">
        <w:rPr>
          <w:color w:val="000000"/>
        </w:rPr>
        <w:t>experience</w:t>
      </w:r>
      <w:r w:rsidR="00B8588A">
        <w:rPr>
          <w:color w:val="000000"/>
        </w:rPr>
        <w:t xml:space="preserve">: </w:t>
      </w:r>
      <w:hyperlink r:id="rId10" w:history="1">
        <w:r w:rsidR="00B8588A">
          <w:rPr>
            <w:rStyle w:val="Hyperlink"/>
          </w:rPr>
          <w:t>http://www.chaminade.edu/service_learning/reflection.php</w:t>
        </w:r>
      </w:hyperlink>
    </w:p>
    <w:p w:rsidR="00EB797A" w:rsidRDefault="00EB797A">
      <w:pPr>
        <w:rPr>
          <w:color w:val="000000"/>
        </w:rPr>
      </w:pPr>
    </w:p>
    <w:p w:rsidR="005E5E55" w:rsidRDefault="00B40C47">
      <w:pPr>
        <w:rPr>
          <w:color w:val="000000"/>
        </w:rPr>
      </w:pPr>
      <w:r>
        <w:rPr>
          <w:color w:val="000000"/>
        </w:rPr>
        <w:t>Service Learning Opportunity</w:t>
      </w:r>
      <w:r w:rsidR="005241D1">
        <w:rPr>
          <w:color w:val="000000"/>
        </w:rPr>
        <w:t xml:space="preserve"> </w:t>
      </w:r>
      <w:r w:rsidR="00061774">
        <w:rPr>
          <w:color w:val="000000"/>
        </w:rPr>
        <w:t>project sites</w:t>
      </w:r>
      <w:r w:rsidR="006F7FF9">
        <w:rPr>
          <w:color w:val="000000"/>
        </w:rPr>
        <w:t xml:space="preserve"> available are: </w:t>
      </w:r>
      <w:proofErr w:type="spellStart"/>
      <w:r w:rsidR="006F7FF9">
        <w:rPr>
          <w:color w:val="000000"/>
        </w:rPr>
        <w:t>Papakolea</w:t>
      </w:r>
      <w:proofErr w:type="spellEnd"/>
      <w:r w:rsidR="006F7FF9">
        <w:rPr>
          <w:color w:val="000000"/>
        </w:rPr>
        <w:t xml:space="preserve"> Community Garden, </w:t>
      </w:r>
      <w:proofErr w:type="spellStart"/>
      <w:r w:rsidR="006F7FF9">
        <w:rPr>
          <w:color w:val="000000"/>
        </w:rPr>
        <w:t>Palolo</w:t>
      </w:r>
      <w:proofErr w:type="spellEnd"/>
      <w:r w:rsidR="006F7FF9">
        <w:rPr>
          <w:color w:val="000000"/>
        </w:rPr>
        <w:t xml:space="preserve"> Elementary</w:t>
      </w:r>
      <w:r w:rsidR="00C04FBD">
        <w:rPr>
          <w:color w:val="000000"/>
        </w:rPr>
        <w:t xml:space="preserve">, and GIFT.  Further, students that </w:t>
      </w:r>
      <w:r w:rsidR="00821CB8">
        <w:rPr>
          <w:color w:val="000000"/>
        </w:rPr>
        <w:t xml:space="preserve">participated in the Surveys on Health Perception will have the option of building on the outcome of that survey through </w:t>
      </w:r>
      <w:proofErr w:type="spellStart"/>
      <w:r w:rsidR="00821CB8">
        <w:rPr>
          <w:color w:val="000000"/>
        </w:rPr>
        <w:t>Palolo</w:t>
      </w:r>
      <w:proofErr w:type="spellEnd"/>
      <w:r w:rsidR="00821CB8">
        <w:rPr>
          <w:color w:val="000000"/>
        </w:rPr>
        <w:t xml:space="preserve"> Valley Homes.  </w:t>
      </w:r>
      <w:r w:rsidR="005E5E55">
        <w:rPr>
          <w:color w:val="000000"/>
        </w:rPr>
        <w:t xml:space="preserve">This project is worth 30 points.  </w:t>
      </w:r>
    </w:p>
    <w:p w:rsidR="005E5E55" w:rsidRDefault="005E5E55" w:rsidP="008F24E4">
      <w:pPr>
        <w:rPr>
          <w:b/>
          <w:bCs/>
          <w:color w:val="000000"/>
        </w:rPr>
      </w:pPr>
    </w:p>
    <w:p w:rsidR="008F24E4" w:rsidRDefault="008F24E4" w:rsidP="008F24E4">
      <w:pPr>
        <w:rPr>
          <w:b/>
          <w:bCs/>
          <w:color w:val="000000"/>
        </w:rPr>
      </w:pPr>
      <w:r>
        <w:rPr>
          <w:b/>
          <w:bCs/>
          <w:color w:val="000000"/>
        </w:rPr>
        <w:t>Instructor a</w:t>
      </w:r>
      <w:r w:rsidR="001F0F49">
        <w:rPr>
          <w:b/>
          <w:bCs/>
          <w:color w:val="000000"/>
        </w:rPr>
        <w:t>vailability:</w:t>
      </w:r>
    </w:p>
    <w:p w:rsidR="006F201E" w:rsidRDefault="008F24E4" w:rsidP="006F201E">
      <w:pPr>
        <w:rPr>
          <w:color w:val="000000"/>
        </w:rPr>
      </w:pPr>
      <w:r>
        <w:rPr>
          <w:color w:val="000000"/>
        </w:rPr>
        <w:t xml:space="preserve">The instructor will be available by </w:t>
      </w:r>
      <w:r w:rsidR="005A28BF">
        <w:rPr>
          <w:color w:val="000000"/>
        </w:rPr>
        <w:t xml:space="preserve">phone, email or by appointment.  If your call is not </w:t>
      </w:r>
      <w:r w:rsidR="00206268">
        <w:rPr>
          <w:color w:val="000000"/>
        </w:rPr>
        <w:t xml:space="preserve">initially </w:t>
      </w:r>
      <w:r w:rsidR="005A28BF">
        <w:rPr>
          <w:color w:val="000000"/>
        </w:rPr>
        <w:t>answered, please leave a message, including your name and phone number</w:t>
      </w:r>
      <w:r w:rsidR="00206268">
        <w:rPr>
          <w:color w:val="000000"/>
        </w:rPr>
        <w:t>, and</w:t>
      </w:r>
      <w:r>
        <w:rPr>
          <w:color w:val="000000"/>
        </w:rPr>
        <w:t xml:space="preserve"> your call will be</w:t>
      </w:r>
      <w:r w:rsidR="00206268">
        <w:rPr>
          <w:color w:val="000000"/>
        </w:rPr>
        <w:t xml:space="preserve"> </w:t>
      </w:r>
      <w:r>
        <w:rPr>
          <w:color w:val="000000"/>
        </w:rPr>
        <w:t>returned</w:t>
      </w:r>
      <w:r w:rsidR="00206268">
        <w:rPr>
          <w:color w:val="000000"/>
        </w:rPr>
        <w:t xml:space="preserve"> as soon as possible</w:t>
      </w:r>
      <w:r>
        <w:rPr>
          <w:color w:val="000000"/>
        </w:rPr>
        <w:t xml:space="preserve">. </w:t>
      </w:r>
    </w:p>
    <w:p w:rsidR="006F201E" w:rsidRDefault="006F201E" w:rsidP="006F201E">
      <w:pPr>
        <w:rPr>
          <w:color w:val="000000"/>
        </w:rPr>
      </w:pPr>
    </w:p>
    <w:p w:rsidR="00996383" w:rsidRDefault="00996383" w:rsidP="00996383">
      <w:pPr>
        <w:rPr>
          <w:b/>
          <w:bCs/>
          <w:color w:val="000000"/>
        </w:rPr>
      </w:pPr>
      <w:r>
        <w:rPr>
          <w:b/>
          <w:bCs/>
          <w:color w:val="000000"/>
        </w:rPr>
        <w:t>Integration of Critical Skills:</w:t>
      </w:r>
    </w:p>
    <w:p w:rsidR="00996383" w:rsidRDefault="00996383" w:rsidP="00996383">
      <w:pPr>
        <w:rPr>
          <w:color w:val="000000"/>
        </w:rPr>
      </w:pPr>
      <w:r>
        <w:rPr>
          <w:color w:val="000000"/>
        </w:rPr>
        <w:t>The following critical skills are incorporated into the course content:  reading, writing, critical analysis, speaking/listening, and working within a multi-cultural environment.</w:t>
      </w:r>
    </w:p>
    <w:p w:rsidR="00E46A41" w:rsidRDefault="00E46A41" w:rsidP="006F201E">
      <w:pPr>
        <w:rPr>
          <w:b/>
          <w:color w:val="000000"/>
        </w:rPr>
      </w:pPr>
    </w:p>
    <w:p w:rsidR="00D072E0" w:rsidRDefault="006F201E" w:rsidP="006F201E">
      <w:pPr>
        <w:rPr>
          <w:color w:val="000000"/>
        </w:rPr>
      </w:pPr>
      <w:r w:rsidRPr="006F201E">
        <w:rPr>
          <w:b/>
          <w:color w:val="000000"/>
        </w:rPr>
        <w:t>Text:</w:t>
      </w:r>
      <w:r>
        <w:rPr>
          <w:color w:val="000000"/>
        </w:rPr>
        <w:t xml:space="preserve">    </w:t>
      </w:r>
    </w:p>
    <w:p w:rsidR="006F201E" w:rsidRDefault="006F201E" w:rsidP="006F201E">
      <w:pPr>
        <w:rPr>
          <w:color w:val="000000"/>
        </w:rPr>
      </w:pPr>
      <w:r w:rsidRPr="006F201E">
        <w:rPr>
          <w:color w:val="000000"/>
        </w:rPr>
        <w:t xml:space="preserve">Stanfield, P. &amp; Hui, Y. H. </w:t>
      </w:r>
      <w:r>
        <w:rPr>
          <w:color w:val="000000"/>
        </w:rPr>
        <w:t xml:space="preserve"> (</w:t>
      </w:r>
      <w:r w:rsidRPr="00B33744">
        <w:t>2010)</w:t>
      </w:r>
      <w:r w:rsidR="00D072E0">
        <w:rPr>
          <w:color w:val="000000"/>
        </w:rPr>
        <w:t xml:space="preserve">.  </w:t>
      </w:r>
      <w:r w:rsidRPr="00D072E0">
        <w:rPr>
          <w:i/>
          <w:color w:val="000000"/>
        </w:rPr>
        <w:t xml:space="preserve">Nutrition and </w:t>
      </w:r>
      <w:r w:rsidR="00D072E0">
        <w:rPr>
          <w:i/>
          <w:color w:val="000000"/>
        </w:rPr>
        <w:t>d</w:t>
      </w:r>
      <w:r w:rsidRPr="00D072E0">
        <w:rPr>
          <w:i/>
          <w:color w:val="000000"/>
        </w:rPr>
        <w:t xml:space="preserve">iet </w:t>
      </w:r>
      <w:r w:rsidR="00D072E0">
        <w:rPr>
          <w:i/>
          <w:color w:val="000000"/>
        </w:rPr>
        <w:t>t</w:t>
      </w:r>
      <w:r w:rsidRPr="00D072E0">
        <w:rPr>
          <w:i/>
          <w:color w:val="000000"/>
        </w:rPr>
        <w:t>herapy</w:t>
      </w:r>
      <w:r w:rsidR="00D072E0" w:rsidRPr="00D072E0">
        <w:rPr>
          <w:i/>
          <w:color w:val="000000"/>
        </w:rPr>
        <w:t>:</w:t>
      </w:r>
      <w:r w:rsidRPr="00D072E0">
        <w:rPr>
          <w:i/>
          <w:color w:val="000000"/>
        </w:rPr>
        <w:t xml:space="preserve"> Self-</w:t>
      </w:r>
      <w:r w:rsidR="00D072E0">
        <w:rPr>
          <w:i/>
          <w:color w:val="000000"/>
        </w:rPr>
        <w:t>i</w:t>
      </w:r>
      <w:r w:rsidRPr="00D072E0">
        <w:rPr>
          <w:i/>
          <w:color w:val="000000"/>
        </w:rPr>
        <w:t xml:space="preserve">nstructional </w:t>
      </w:r>
      <w:r w:rsidR="00D072E0">
        <w:rPr>
          <w:i/>
          <w:color w:val="000000"/>
        </w:rPr>
        <w:t xml:space="preserve">     a</w:t>
      </w:r>
      <w:r w:rsidRPr="00D072E0">
        <w:rPr>
          <w:i/>
          <w:color w:val="000000"/>
        </w:rPr>
        <w:t>pproaches</w:t>
      </w:r>
      <w:r w:rsidR="00D072E0">
        <w:rPr>
          <w:i/>
          <w:color w:val="000000"/>
        </w:rPr>
        <w:t xml:space="preserve">.  </w:t>
      </w:r>
      <w:r w:rsidR="00D072E0" w:rsidRPr="00D072E0">
        <w:rPr>
          <w:color w:val="000000"/>
        </w:rPr>
        <w:t>(5</w:t>
      </w:r>
      <w:r w:rsidR="00D072E0" w:rsidRPr="00D072E0">
        <w:rPr>
          <w:color w:val="000000"/>
          <w:vertAlign w:val="superscript"/>
        </w:rPr>
        <w:t>th</w:t>
      </w:r>
      <w:r w:rsidR="00D072E0" w:rsidRPr="00D072E0">
        <w:rPr>
          <w:color w:val="000000"/>
        </w:rPr>
        <w:t xml:space="preserve"> ed.</w:t>
      </w:r>
      <w:r w:rsidR="00D072E0">
        <w:rPr>
          <w:color w:val="000000"/>
        </w:rPr>
        <w:t>)  Sudbury, MA:  Jones and Bartlett Publishers.</w:t>
      </w:r>
    </w:p>
    <w:p w:rsidR="008F24E4" w:rsidRDefault="008F24E4" w:rsidP="008F24E4">
      <w:pPr>
        <w:rPr>
          <w:color w:val="000000"/>
        </w:rPr>
      </w:pPr>
    </w:p>
    <w:p w:rsidR="00EB797A" w:rsidRDefault="00EB797A" w:rsidP="008F24E4">
      <w:pPr>
        <w:rPr>
          <w:color w:val="000000"/>
        </w:rPr>
      </w:pPr>
    </w:p>
    <w:p w:rsidR="003E78AA" w:rsidRDefault="007D5362">
      <w:pPr>
        <w:rPr>
          <w:b/>
          <w:bCs/>
          <w:color w:val="000000"/>
        </w:rPr>
      </w:pPr>
      <w:r>
        <w:rPr>
          <w:b/>
          <w:bCs/>
          <w:color w:val="000000"/>
        </w:rPr>
        <w:t>Policies:</w:t>
      </w:r>
    </w:p>
    <w:p w:rsidR="00831AFD" w:rsidRPr="00831AFD" w:rsidRDefault="00831AFD">
      <w:pPr>
        <w:rPr>
          <w:bCs/>
          <w:color w:val="000000"/>
        </w:rPr>
      </w:pPr>
      <w:r>
        <w:rPr>
          <w:bCs/>
          <w:i/>
          <w:color w:val="000000"/>
        </w:rPr>
        <w:t xml:space="preserve">       </w:t>
      </w:r>
      <w:r w:rsidRPr="00831AFD">
        <w:rPr>
          <w:bCs/>
          <w:i/>
          <w:color w:val="000000"/>
        </w:rPr>
        <w:t>Policy on Late Papers</w:t>
      </w:r>
    </w:p>
    <w:p w:rsidR="007D5362" w:rsidRPr="00831AFD" w:rsidRDefault="004A19B6" w:rsidP="00FF69B0">
      <w:pPr>
        <w:ind w:left="360"/>
        <w:rPr>
          <w:bCs/>
          <w:color w:val="000000"/>
        </w:rPr>
      </w:pPr>
      <w:r>
        <w:rPr>
          <w:bCs/>
          <w:color w:val="000000"/>
        </w:rPr>
        <w:t xml:space="preserve">Late papers will receive a zero.  </w:t>
      </w:r>
      <w:r w:rsidR="007D5362" w:rsidRPr="00831AFD">
        <w:rPr>
          <w:bCs/>
          <w:color w:val="000000"/>
        </w:rPr>
        <w:t xml:space="preserve"> In case of an emergency, the</w:t>
      </w:r>
      <w:r w:rsidR="00831AFD">
        <w:rPr>
          <w:bCs/>
          <w:color w:val="000000"/>
        </w:rPr>
        <w:t xml:space="preserve"> </w:t>
      </w:r>
      <w:r w:rsidR="007D5362" w:rsidRPr="00831AFD">
        <w:rPr>
          <w:bCs/>
          <w:color w:val="000000"/>
        </w:rPr>
        <w:t>instructor reserves the right to make exceptions.</w:t>
      </w:r>
    </w:p>
    <w:p w:rsidR="006D21F3" w:rsidRDefault="006D21F3">
      <w:pPr>
        <w:rPr>
          <w:b/>
          <w:bCs/>
          <w:color w:val="000000"/>
        </w:rPr>
      </w:pPr>
    </w:p>
    <w:p w:rsidR="00831AFD" w:rsidRPr="00831AFD" w:rsidRDefault="00831AFD" w:rsidP="00831AFD">
      <w:pPr>
        <w:ind w:left="360"/>
        <w:rPr>
          <w:i/>
        </w:rPr>
      </w:pPr>
      <w:r w:rsidRPr="00831AFD">
        <w:rPr>
          <w:i/>
        </w:rPr>
        <w:t>Policy on Cell Phones and Music Devices</w:t>
      </w:r>
    </w:p>
    <w:p w:rsidR="00831AFD" w:rsidRPr="00831AFD" w:rsidRDefault="00831AFD" w:rsidP="00831AFD">
      <w:pPr>
        <w:ind w:left="360"/>
      </w:pPr>
      <w:r w:rsidRPr="00831AFD">
        <w:t>The use of music devices and cell phones is prohibited during all Natural Science and Mathematics classes at Chaminade, unless specifically permitted by your instructor. The use of cell phones and music devices in any class is discourteous and may lead to suspicion of academic misconduct.  Students who cannot comply with this rule will be asked to leave class and may be subject to laboratory safety violation fines.  Please refer any questions to the Dean of Natural Sciences and Mathematics.</w:t>
      </w:r>
    </w:p>
    <w:p w:rsidR="00831AFD" w:rsidRPr="00831AFD" w:rsidRDefault="00831AFD" w:rsidP="00831AFD">
      <w:pPr>
        <w:ind w:left="360"/>
        <w:rPr>
          <w:i/>
        </w:rPr>
      </w:pPr>
    </w:p>
    <w:p w:rsidR="00831AFD" w:rsidRPr="00831AFD" w:rsidRDefault="003F3DB2" w:rsidP="00831AFD">
      <w:pPr>
        <w:ind w:left="360"/>
        <w:rPr>
          <w:i/>
        </w:rPr>
      </w:pPr>
      <w:r>
        <w:rPr>
          <w:i/>
        </w:rPr>
        <w:t xml:space="preserve">Policy on </w:t>
      </w:r>
      <w:r w:rsidR="00831AFD" w:rsidRPr="00831AFD">
        <w:rPr>
          <w:i/>
        </w:rPr>
        <w:t>ADA Accommodations</w:t>
      </w:r>
    </w:p>
    <w:p w:rsidR="00831AFD" w:rsidRDefault="00831AFD" w:rsidP="00831AFD">
      <w:pPr>
        <w:widowControl w:val="0"/>
        <w:tabs>
          <w:tab w:val="left" w:pos="2016"/>
        </w:tabs>
        <w:suppressAutoHyphens/>
        <w:ind w:left="360"/>
      </w:pPr>
      <w:r w:rsidRPr="00831AFD">
        <w:t>Regarding accommodations for extra time or other requests about how exams are administered</w:t>
      </w:r>
      <w:r w:rsidR="00AB29A7">
        <w:t>, p</w:t>
      </w:r>
      <w:r w:rsidRPr="00831AFD">
        <w:t xml:space="preserve">lease be aware that I can only accommodate your requests if you have a documented </w:t>
      </w:r>
      <w:r w:rsidRPr="00C9456A">
        <w:t xml:space="preserve">ADA </w:t>
      </w:r>
      <w:r w:rsidRPr="00831AFD">
        <w:t>agreement with Chaminade University on file at the Counseling Center.  If you need to seek such accommodations, please contact Dr. June Yasuhara at 725-4845 or by e-mail at jyasuhar@chaminade.edu as soon as possible.</w:t>
      </w:r>
    </w:p>
    <w:p w:rsidR="00B016DE" w:rsidRDefault="00B016DE" w:rsidP="00831AFD">
      <w:pPr>
        <w:widowControl w:val="0"/>
        <w:tabs>
          <w:tab w:val="left" w:pos="2016"/>
        </w:tabs>
        <w:suppressAutoHyphens/>
        <w:ind w:left="360"/>
      </w:pPr>
    </w:p>
    <w:p w:rsidR="005E724E" w:rsidRDefault="003D1BDA" w:rsidP="00FD495D">
      <w:pPr>
        <w:rPr>
          <w:color w:val="000000"/>
        </w:rPr>
      </w:pPr>
      <w:r>
        <w:rPr>
          <w:b/>
          <w:color w:val="000000"/>
        </w:rPr>
        <w:t>C</w:t>
      </w:r>
      <w:r w:rsidR="00FD495D" w:rsidRPr="00A2736D">
        <w:rPr>
          <w:b/>
          <w:color w:val="000000"/>
        </w:rPr>
        <w:t>ourse Content</w:t>
      </w:r>
      <w:r w:rsidR="00FD495D">
        <w:rPr>
          <w:color w:val="000000"/>
        </w:rPr>
        <w:t>:</w:t>
      </w:r>
      <w:r w:rsidR="00B016DE">
        <w:rPr>
          <w:color w:val="000000"/>
        </w:rPr>
        <w:t xml:space="preserve"> </w:t>
      </w:r>
    </w:p>
    <w:p w:rsidR="00FD495D" w:rsidRPr="005E724E" w:rsidRDefault="00B016DE" w:rsidP="00FD495D">
      <w:pPr>
        <w:rPr>
          <w:color w:val="000000"/>
        </w:rPr>
      </w:pPr>
      <w:proofErr w:type="gramStart"/>
      <w:r w:rsidRPr="00B016DE">
        <w:rPr>
          <w:b/>
          <w:color w:val="000000"/>
        </w:rPr>
        <w:t xml:space="preserve">Part </w:t>
      </w:r>
      <w:r w:rsidR="00FD495D" w:rsidRPr="00B016DE">
        <w:rPr>
          <w:b/>
          <w:color w:val="000000"/>
        </w:rPr>
        <w:t>1</w:t>
      </w:r>
      <w:r w:rsidR="00FD495D">
        <w:rPr>
          <w:color w:val="000000"/>
        </w:rPr>
        <w:t>.</w:t>
      </w:r>
      <w:proofErr w:type="gramEnd"/>
      <w:r w:rsidR="00FD495D">
        <w:rPr>
          <w:color w:val="000000"/>
        </w:rPr>
        <w:t xml:space="preserve">    </w:t>
      </w:r>
      <w:r w:rsidR="00FD495D" w:rsidRPr="003E78AA">
        <w:rPr>
          <w:b/>
          <w:color w:val="000000"/>
        </w:rPr>
        <w:t>Nutrition Basics and Applications</w:t>
      </w:r>
    </w:p>
    <w:p w:rsidR="003E78AA" w:rsidRDefault="003E78AA" w:rsidP="00FD495D">
      <w:pPr>
        <w:rPr>
          <w:color w:val="000000"/>
        </w:rPr>
      </w:pPr>
    </w:p>
    <w:p w:rsidR="00FD495D" w:rsidRDefault="00FD495D" w:rsidP="00FD495D">
      <w:pPr>
        <w:rPr>
          <w:color w:val="000000"/>
        </w:rPr>
      </w:pPr>
      <w:r>
        <w:rPr>
          <w:color w:val="000000"/>
        </w:rPr>
        <w:tab/>
        <w:t>A.  Introduction to Nutrition</w:t>
      </w:r>
    </w:p>
    <w:p w:rsidR="00FD495D" w:rsidRDefault="00FD495D" w:rsidP="00FD495D">
      <w:pPr>
        <w:rPr>
          <w:color w:val="000000"/>
        </w:rPr>
      </w:pPr>
      <w:r>
        <w:rPr>
          <w:color w:val="000000"/>
        </w:rPr>
        <w:tab/>
        <w:t>B.  Food Habits</w:t>
      </w:r>
    </w:p>
    <w:p w:rsidR="00FD495D" w:rsidRDefault="00FD495D" w:rsidP="00FD495D">
      <w:pPr>
        <w:rPr>
          <w:color w:val="000000"/>
        </w:rPr>
      </w:pPr>
      <w:r>
        <w:rPr>
          <w:color w:val="000000"/>
        </w:rPr>
        <w:tab/>
        <w:t>C.  The Six Essential Nutrients</w:t>
      </w:r>
    </w:p>
    <w:p w:rsidR="00FD495D" w:rsidRDefault="00FD495D" w:rsidP="00FD495D">
      <w:pPr>
        <w:rPr>
          <w:color w:val="000000"/>
        </w:rPr>
      </w:pPr>
      <w:r>
        <w:rPr>
          <w:color w:val="000000"/>
        </w:rPr>
        <w:tab/>
      </w:r>
      <w:r>
        <w:rPr>
          <w:color w:val="000000"/>
        </w:rPr>
        <w:tab/>
        <w:t>a.  Water</w:t>
      </w:r>
    </w:p>
    <w:p w:rsidR="00FD495D" w:rsidRDefault="00FD495D" w:rsidP="00FD495D">
      <w:pPr>
        <w:rPr>
          <w:color w:val="000000"/>
        </w:rPr>
      </w:pPr>
      <w:r>
        <w:rPr>
          <w:color w:val="000000"/>
        </w:rPr>
        <w:tab/>
      </w:r>
      <w:r>
        <w:rPr>
          <w:color w:val="000000"/>
        </w:rPr>
        <w:tab/>
        <w:t>b.  Carbohydrates</w:t>
      </w:r>
    </w:p>
    <w:p w:rsidR="00FD495D" w:rsidRDefault="00FD495D" w:rsidP="00FD495D">
      <w:pPr>
        <w:rPr>
          <w:color w:val="000000"/>
        </w:rPr>
      </w:pPr>
      <w:r>
        <w:rPr>
          <w:color w:val="000000"/>
        </w:rPr>
        <w:tab/>
      </w:r>
      <w:r>
        <w:rPr>
          <w:color w:val="000000"/>
        </w:rPr>
        <w:tab/>
        <w:t>c.  Lipids</w:t>
      </w:r>
    </w:p>
    <w:p w:rsidR="00FD495D" w:rsidRDefault="00FD495D" w:rsidP="00FD495D">
      <w:pPr>
        <w:rPr>
          <w:color w:val="000000"/>
        </w:rPr>
      </w:pPr>
      <w:r>
        <w:rPr>
          <w:color w:val="000000"/>
        </w:rPr>
        <w:tab/>
      </w:r>
      <w:r>
        <w:rPr>
          <w:color w:val="000000"/>
        </w:rPr>
        <w:tab/>
        <w:t>d.  Proteins</w:t>
      </w:r>
    </w:p>
    <w:p w:rsidR="00FD495D" w:rsidRDefault="00FD495D" w:rsidP="00FD495D">
      <w:pPr>
        <w:rPr>
          <w:color w:val="000000"/>
        </w:rPr>
      </w:pPr>
      <w:r>
        <w:rPr>
          <w:color w:val="000000"/>
        </w:rPr>
        <w:tab/>
      </w:r>
      <w:r>
        <w:rPr>
          <w:color w:val="000000"/>
        </w:rPr>
        <w:tab/>
        <w:t>e.  Vitamins</w:t>
      </w:r>
    </w:p>
    <w:p w:rsidR="00FD495D" w:rsidRDefault="00FD495D" w:rsidP="00FD495D">
      <w:pPr>
        <w:rPr>
          <w:color w:val="000000"/>
        </w:rPr>
      </w:pPr>
      <w:r>
        <w:rPr>
          <w:color w:val="000000"/>
        </w:rPr>
        <w:tab/>
      </w:r>
      <w:r>
        <w:rPr>
          <w:color w:val="000000"/>
        </w:rPr>
        <w:tab/>
        <w:t>f.  Minerals</w:t>
      </w:r>
    </w:p>
    <w:p w:rsidR="00820527" w:rsidRDefault="00820527" w:rsidP="00FD495D">
      <w:pPr>
        <w:rPr>
          <w:color w:val="000000"/>
        </w:rPr>
      </w:pPr>
      <w:r>
        <w:rPr>
          <w:color w:val="000000"/>
        </w:rPr>
        <w:tab/>
        <w:t>D.  The processes of  Ingestion, Digestion and Absorption</w:t>
      </w:r>
    </w:p>
    <w:p w:rsidR="00C21FBC" w:rsidRDefault="00C21FBC" w:rsidP="00FD495D">
      <w:pPr>
        <w:rPr>
          <w:color w:val="000000"/>
        </w:rPr>
      </w:pPr>
    </w:p>
    <w:p w:rsidR="00FD495D" w:rsidRDefault="00B016DE" w:rsidP="00FD495D">
      <w:pPr>
        <w:rPr>
          <w:b/>
          <w:color w:val="000000"/>
        </w:rPr>
      </w:pPr>
      <w:r w:rsidRPr="00B016DE">
        <w:rPr>
          <w:b/>
          <w:color w:val="000000"/>
        </w:rPr>
        <w:t xml:space="preserve">Part </w:t>
      </w:r>
      <w:r w:rsidR="00FD495D" w:rsidRPr="00B016DE">
        <w:rPr>
          <w:b/>
          <w:color w:val="000000"/>
        </w:rPr>
        <w:t>2</w:t>
      </w:r>
      <w:r w:rsidR="00FD495D">
        <w:rPr>
          <w:color w:val="000000"/>
        </w:rPr>
        <w:t xml:space="preserve">.  </w:t>
      </w:r>
      <w:r w:rsidR="00FD495D" w:rsidRPr="003E78AA">
        <w:rPr>
          <w:b/>
          <w:color w:val="000000"/>
        </w:rPr>
        <w:t>Energy Needs and Metabolism</w:t>
      </w:r>
    </w:p>
    <w:p w:rsidR="003E78AA" w:rsidRDefault="003E78AA" w:rsidP="00FD495D">
      <w:pPr>
        <w:rPr>
          <w:color w:val="000000"/>
        </w:rPr>
      </w:pPr>
    </w:p>
    <w:p w:rsidR="00FD495D" w:rsidRDefault="00FD495D" w:rsidP="00FD495D">
      <w:pPr>
        <w:rPr>
          <w:color w:val="000000"/>
        </w:rPr>
      </w:pPr>
      <w:r>
        <w:rPr>
          <w:color w:val="000000"/>
        </w:rPr>
        <w:tab/>
        <w:t>A.  BMI</w:t>
      </w:r>
    </w:p>
    <w:p w:rsidR="00FD495D" w:rsidRDefault="00FD495D" w:rsidP="00FD495D">
      <w:pPr>
        <w:rPr>
          <w:color w:val="000000"/>
        </w:rPr>
      </w:pPr>
      <w:r>
        <w:rPr>
          <w:color w:val="000000"/>
        </w:rPr>
        <w:tab/>
        <w:t>B.  BMR, TEF, PA</w:t>
      </w:r>
    </w:p>
    <w:p w:rsidR="00234B57" w:rsidRDefault="00234B57" w:rsidP="00FD495D">
      <w:pPr>
        <w:rPr>
          <w:color w:val="000000"/>
        </w:rPr>
      </w:pPr>
      <w:r>
        <w:rPr>
          <w:color w:val="000000"/>
        </w:rPr>
        <w:tab/>
        <w:t>C.  Nutrition for the Athlete</w:t>
      </w:r>
    </w:p>
    <w:p w:rsidR="00234B57" w:rsidRDefault="00234B57" w:rsidP="00FD495D">
      <w:pPr>
        <w:rPr>
          <w:color w:val="000000"/>
        </w:rPr>
      </w:pPr>
      <w:r>
        <w:rPr>
          <w:color w:val="000000"/>
        </w:rPr>
        <w:tab/>
        <w:t>D. Obesity</w:t>
      </w:r>
    </w:p>
    <w:p w:rsidR="001068B0" w:rsidRDefault="001068B0" w:rsidP="00FD495D">
      <w:pPr>
        <w:rPr>
          <w:color w:val="000000"/>
        </w:rPr>
      </w:pPr>
      <w:r>
        <w:rPr>
          <w:color w:val="000000"/>
        </w:rPr>
        <w:tab/>
        <w:t>E.  Dieting</w:t>
      </w:r>
    </w:p>
    <w:p w:rsidR="00234B57" w:rsidRDefault="00234B57" w:rsidP="00FD495D">
      <w:pPr>
        <w:rPr>
          <w:color w:val="000000"/>
        </w:rPr>
      </w:pPr>
      <w:r>
        <w:rPr>
          <w:color w:val="000000"/>
        </w:rPr>
        <w:tab/>
      </w:r>
      <w:r w:rsidR="001068B0">
        <w:rPr>
          <w:color w:val="000000"/>
        </w:rPr>
        <w:t>F</w:t>
      </w:r>
      <w:r>
        <w:rPr>
          <w:color w:val="000000"/>
        </w:rPr>
        <w:t>.  Marasmus and Kwashiorkor</w:t>
      </w:r>
    </w:p>
    <w:p w:rsidR="003E78AA" w:rsidRDefault="003E78AA" w:rsidP="00FD495D">
      <w:pPr>
        <w:rPr>
          <w:color w:val="000000"/>
        </w:rPr>
      </w:pPr>
    </w:p>
    <w:p w:rsidR="00EB797A" w:rsidRDefault="00EB797A" w:rsidP="00FD495D">
      <w:pPr>
        <w:rPr>
          <w:b/>
          <w:color w:val="000000"/>
        </w:rPr>
      </w:pPr>
    </w:p>
    <w:p w:rsidR="00EB797A" w:rsidRDefault="00EB797A" w:rsidP="00FD495D">
      <w:pPr>
        <w:rPr>
          <w:b/>
          <w:color w:val="000000"/>
        </w:rPr>
      </w:pPr>
    </w:p>
    <w:p w:rsidR="00EB797A" w:rsidRDefault="00EB797A" w:rsidP="00FD495D">
      <w:pPr>
        <w:rPr>
          <w:b/>
          <w:color w:val="000000"/>
        </w:rPr>
      </w:pPr>
    </w:p>
    <w:p w:rsidR="00EB797A" w:rsidRDefault="00EB797A" w:rsidP="00FD495D">
      <w:pPr>
        <w:rPr>
          <w:b/>
          <w:color w:val="000000"/>
        </w:rPr>
      </w:pPr>
    </w:p>
    <w:p w:rsidR="00EB797A" w:rsidRDefault="00EB797A" w:rsidP="00FD495D">
      <w:pPr>
        <w:rPr>
          <w:b/>
          <w:color w:val="000000"/>
        </w:rPr>
      </w:pPr>
    </w:p>
    <w:p w:rsidR="00EB797A" w:rsidRDefault="00EB797A" w:rsidP="00FD495D">
      <w:pPr>
        <w:rPr>
          <w:b/>
          <w:color w:val="000000"/>
        </w:rPr>
      </w:pPr>
    </w:p>
    <w:p w:rsidR="00FD495D" w:rsidRDefault="00B016DE" w:rsidP="00FD495D">
      <w:pPr>
        <w:rPr>
          <w:color w:val="000000"/>
        </w:rPr>
      </w:pPr>
      <w:proofErr w:type="gramStart"/>
      <w:r w:rsidRPr="00B016DE">
        <w:rPr>
          <w:b/>
          <w:color w:val="000000"/>
        </w:rPr>
        <w:t xml:space="preserve">Part </w:t>
      </w:r>
      <w:r w:rsidR="00FD495D" w:rsidRPr="00B016DE">
        <w:rPr>
          <w:b/>
          <w:color w:val="000000"/>
        </w:rPr>
        <w:t>3</w:t>
      </w:r>
      <w:r w:rsidR="00FD495D">
        <w:rPr>
          <w:color w:val="000000"/>
        </w:rPr>
        <w:t>.</w:t>
      </w:r>
      <w:proofErr w:type="gramEnd"/>
      <w:r w:rsidR="00FD495D">
        <w:rPr>
          <w:color w:val="000000"/>
        </w:rPr>
        <w:t xml:space="preserve">  </w:t>
      </w:r>
      <w:r w:rsidR="00FD495D" w:rsidRPr="003E78AA">
        <w:rPr>
          <w:b/>
          <w:color w:val="000000"/>
        </w:rPr>
        <w:t>Public Health Nutrition</w:t>
      </w:r>
    </w:p>
    <w:p w:rsidR="003E78AA" w:rsidRDefault="003E78AA" w:rsidP="00FD495D">
      <w:pPr>
        <w:rPr>
          <w:color w:val="000000"/>
        </w:rPr>
      </w:pPr>
    </w:p>
    <w:p w:rsidR="00FD495D" w:rsidRDefault="00FD495D" w:rsidP="00FD495D">
      <w:pPr>
        <w:rPr>
          <w:color w:val="000000"/>
        </w:rPr>
      </w:pPr>
      <w:r>
        <w:rPr>
          <w:color w:val="000000"/>
        </w:rPr>
        <w:tab/>
        <w:t>A.  Nutritional Assessment</w:t>
      </w:r>
    </w:p>
    <w:p w:rsidR="00FD495D" w:rsidRDefault="00FD495D" w:rsidP="00FD495D">
      <w:pPr>
        <w:rPr>
          <w:color w:val="000000"/>
        </w:rPr>
      </w:pPr>
      <w:r>
        <w:rPr>
          <w:color w:val="000000"/>
        </w:rPr>
        <w:tab/>
        <w:t>B.  Nutrition and the Life Cycle</w:t>
      </w:r>
    </w:p>
    <w:p w:rsidR="00FD495D" w:rsidRDefault="00FD495D" w:rsidP="00FD495D">
      <w:pPr>
        <w:rPr>
          <w:color w:val="000000"/>
        </w:rPr>
      </w:pPr>
      <w:r>
        <w:rPr>
          <w:color w:val="000000"/>
        </w:rPr>
        <w:tab/>
      </w:r>
      <w:r>
        <w:rPr>
          <w:color w:val="000000"/>
        </w:rPr>
        <w:tab/>
        <w:t>a.  Pregnancy</w:t>
      </w:r>
    </w:p>
    <w:p w:rsidR="00FD495D" w:rsidRDefault="00FD495D" w:rsidP="00FD495D">
      <w:pPr>
        <w:rPr>
          <w:color w:val="000000"/>
        </w:rPr>
      </w:pPr>
      <w:r>
        <w:rPr>
          <w:color w:val="000000"/>
        </w:rPr>
        <w:tab/>
      </w:r>
      <w:r>
        <w:rPr>
          <w:color w:val="000000"/>
        </w:rPr>
        <w:tab/>
        <w:t>b.  Infancy</w:t>
      </w:r>
    </w:p>
    <w:p w:rsidR="00FD495D" w:rsidRDefault="00FD495D" w:rsidP="00FD495D">
      <w:pPr>
        <w:rPr>
          <w:color w:val="000000"/>
        </w:rPr>
      </w:pPr>
      <w:r>
        <w:rPr>
          <w:color w:val="000000"/>
        </w:rPr>
        <w:tab/>
      </w:r>
      <w:r>
        <w:rPr>
          <w:color w:val="000000"/>
        </w:rPr>
        <w:tab/>
        <w:t>c.  Childhood</w:t>
      </w:r>
    </w:p>
    <w:p w:rsidR="00FD495D" w:rsidRDefault="00FD495D" w:rsidP="00FD495D">
      <w:pPr>
        <w:rPr>
          <w:color w:val="000000"/>
        </w:rPr>
      </w:pPr>
      <w:r>
        <w:rPr>
          <w:color w:val="000000"/>
        </w:rPr>
        <w:tab/>
      </w:r>
      <w:r>
        <w:rPr>
          <w:color w:val="000000"/>
        </w:rPr>
        <w:tab/>
        <w:t>d.  Adolescence</w:t>
      </w:r>
    </w:p>
    <w:p w:rsidR="00FD495D" w:rsidRDefault="00FD495D" w:rsidP="00FD495D">
      <w:pPr>
        <w:rPr>
          <w:color w:val="000000"/>
        </w:rPr>
      </w:pPr>
      <w:r>
        <w:rPr>
          <w:color w:val="000000"/>
        </w:rPr>
        <w:tab/>
      </w:r>
      <w:r>
        <w:rPr>
          <w:color w:val="000000"/>
        </w:rPr>
        <w:tab/>
        <w:t>e.  Adulthood</w:t>
      </w:r>
    </w:p>
    <w:p w:rsidR="00FD495D" w:rsidRDefault="00FD495D" w:rsidP="00FD495D">
      <w:pPr>
        <w:rPr>
          <w:color w:val="000000"/>
        </w:rPr>
      </w:pPr>
      <w:r>
        <w:rPr>
          <w:color w:val="000000"/>
        </w:rPr>
        <w:tab/>
      </w:r>
      <w:r>
        <w:rPr>
          <w:color w:val="000000"/>
        </w:rPr>
        <w:tab/>
        <w:t>f.  Elderly</w:t>
      </w:r>
    </w:p>
    <w:p w:rsidR="00FD495D" w:rsidRDefault="00FD495D" w:rsidP="00FD495D">
      <w:pPr>
        <w:rPr>
          <w:color w:val="000000"/>
        </w:rPr>
      </w:pPr>
      <w:r>
        <w:rPr>
          <w:color w:val="000000"/>
        </w:rPr>
        <w:tab/>
        <w:t>C.  Dietary Supplements and Drugs</w:t>
      </w:r>
    </w:p>
    <w:p w:rsidR="00FD495D" w:rsidRDefault="00FD495D" w:rsidP="00FD495D">
      <w:pPr>
        <w:rPr>
          <w:color w:val="000000"/>
        </w:rPr>
      </w:pPr>
      <w:r>
        <w:rPr>
          <w:color w:val="000000"/>
        </w:rPr>
        <w:tab/>
        <w:t>D.  The Safety of our Food Supply</w:t>
      </w:r>
    </w:p>
    <w:p w:rsidR="00AF1793" w:rsidRDefault="00AF1793" w:rsidP="00FD495D">
      <w:pPr>
        <w:rPr>
          <w:b/>
          <w:color w:val="000000"/>
        </w:rPr>
      </w:pPr>
    </w:p>
    <w:p w:rsidR="00FD495D" w:rsidRDefault="00B016DE" w:rsidP="00FD495D">
      <w:pPr>
        <w:rPr>
          <w:color w:val="000000"/>
        </w:rPr>
      </w:pPr>
      <w:proofErr w:type="gramStart"/>
      <w:r w:rsidRPr="00B016DE">
        <w:rPr>
          <w:b/>
          <w:color w:val="000000"/>
        </w:rPr>
        <w:t xml:space="preserve">Part </w:t>
      </w:r>
      <w:r w:rsidR="00FD495D" w:rsidRPr="00B016DE">
        <w:rPr>
          <w:b/>
          <w:color w:val="000000"/>
        </w:rPr>
        <w:t>4</w:t>
      </w:r>
      <w:r w:rsidR="00FD495D">
        <w:rPr>
          <w:color w:val="000000"/>
        </w:rPr>
        <w:t>.</w:t>
      </w:r>
      <w:proofErr w:type="gramEnd"/>
      <w:r w:rsidR="00FD495D">
        <w:rPr>
          <w:color w:val="000000"/>
        </w:rPr>
        <w:t xml:space="preserve">  </w:t>
      </w:r>
      <w:r w:rsidR="00FD495D" w:rsidRPr="003E78AA">
        <w:rPr>
          <w:b/>
          <w:color w:val="000000"/>
        </w:rPr>
        <w:t>Nutrition and Diet Therapy</w:t>
      </w:r>
    </w:p>
    <w:p w:rsidR="003E78AA" w:rsidRDefault="003E78AA" w:rsidP="00FD495D">
      <w:pPr>
        <w:rPr>
          <w:color w:val="000000"/>
        </w:rPr>
      </w:pPr>
    </w:p>
    <w:p w:rsidR="00FD495D" w:rsidRDefault="00FD495D" w:rsidP="00FD495D">
      <w:pPr>
        <w:rPr>
          <w:color w:val="000000"/>
        </w:rPr>
      </w:pPr>
      <w:r>
        <w:rPr>
          <w:color w:val="000000"/>
        </w:rPr>
        <w:tab/>
        <w:t>A.  Overview of Therapeutic Nutrition</w:t>
      </w:r>
    </w:p>
    <w:p w:rsidR="00FD495D" w:rsidRDefault="00FD495D" w:rsidP="00FD495D">
      <w:pPr>
        <w:rPr>
          <w:color w:val="000000"/>
        </w:rPr>
      </w:pPr>
      <w:r>
        <w:rPr>
          <w:color w:val="000000"/>
        </w:rPr>
        <w:tab/>
        <w:t>B .  Diet Therapy for the following Conditions</w:t>
      </w:r>
    </w:p>
    <w:p w:rsidR="00FD495D" w:rsidRDefault="00FD495D" w:rsidP="00FD495D">
      <w:pPr>
        <w:rPr>
          <w:color w:val="000000"/>
        </w:rPr>
      </w:pPr>
      <w:r>
        <w:rPr>
          <w:color w:val="000000"/>
        </w:rPr>
        <w:tab/>
      </w:r>
      <w:r>
        <w:rPr>
          <w:color w:val="000000"/>
        </w:rPr>
        <w:tab/>
        <w:t>a.  Surgery</w:t>
      </w:r>
    </w:p>
    <w:p w:rsidR="00FD495D" w:rsidRDefault="00FD495D" w:rsidP="00FD495D">
      <w:pPr>
        <w:rPr>
          <w:color w:val="000000"/>
        </w:rPr>
      </w:pPr>
      <w:r>
        <w:rPr>
          <w:color w:val="000000"/>
        </w:rPr>
        <w:tab/>
      </w:r>
      <w:r>
        <w:rPr>
          <w:color w:val="000000"/>
        </w:rPr>
        <w:tab/>
        <w:t>b.  Cardiovascular Disease</w:t>
      </w:r>
    </w:p>
    <w:p w:rsidR="00FD495D" w:rsidRDefault="00FD495D" w:rsidP="00FD495D">
      <w:pPr>
        <w:rPr>
          <w:color w:val="000000"/>
        </w:rPr>
      </w:pPr>
      <w:r>
        <w:rPr>
          <w:color w:val="000000"/>
        </w:rPr>
        <w:tab/>
      </w:r>
      <w:r>
        <w:rPr>
          <w:color w:val="000000"/>
        </w:rPr>
        <w:tab/>
        <w:t xml:space="preserve">c.  Disorders </w:t>
      </w:r>
      <w:r w:rsidR="009A5131">
        <w:rPr>
          <w:color w:val="000000"/>
        </w:rPr>
        <w:t>o</w:t>
      </w:r>
      <w:r>
        <w:rPr>
          <w:color w:val="000000"/>
        </w:rPr>
        <w:t>f Ingestion, Digestion and Absorption</w:t>
      </w:r>
    </w:p>
    <w:p w:rsidR="00FD495D" w:rsidRDefault="00FD495D" w:rsidP="00FD495D">
      <w:pPr>
        <w:rPr>
          <w:color w:val="000000"/>
        </w:rPr>
      </w:pPr>
      <w:r>
        <w:rPr>
          <w:color w:val="000000"/>
        </w:rPr>
        <w:tab/>
      </w:r>
      <w:r>
        <w:rPr>
          <w:color w:val="000000"/>
        </w:rPr>
        <w:tab/>
        <w:t>d.  Diabetes Mellitus</w:t>
      </w:r>
    </w:p>
    <w:p w:rsidR="00FD495D" w:rsidRDefault="00FD495D" w:rsidP="00FD495D">
      <w:pPr>
        <w:rPr>
          <w:color w:val="000000"/>
        </w:rPr>
      </w:pPr>
      <w:r>
        <w:rPr>
          <w:color w:val="000000"/>
        </w:rPr>
        <w:tab/>
      </w:r>
      <w:r>
        <w:rPr>
          <w:color w:val="000000"/>
        </w:rPr>
        <w:tab/>
        <w:t>e.  Disorders of the Gall Bladder, Liver and Pancreas</w:t>
      </w:r>
    </w:p>
    <w:p w:rsidR="00FD495D" w:rsidRDefault="00FD495D" w:rsidP="00FD495D">
      <w:pPr>
        <w:rPr>
          <w:color w:val="000000"/>
        </w:rPr>
      </w:pPr>
      <w:r>
        <w:rPr>
          <w:color w:val="000000"/>
        </w:rPr>
        <w:tab/>
      </w:r>
      <w:r>
        <w:rPr>
          <w:color w:val="000000"/>
        </w:rPr>
        <w:tab/>
        <w:t>f.  Renal Disorders</w:t>
      </w:r>
    </w:p>
    <w:p w:rsidR="00FD495D" w:rsidRDefault="00FD495D" w:rsidP="00FD495D">
      <w:pPr>
        <w:rPr>
          <w:color w:val="000000"/>
        </w:rPr>
      </w:pPr>
      <w:r>
        <w:rPr>
          <w:color w:val="000000"/>
        </w:rPr>
        <w:tab/>
      </w:r>
      <w:r>
        <w:rPr>
          <w:color w:val="000000"/>
        </w:rPr>
        <w:tab/>
        <w:t>g.  Cancer</w:t>
      </w:r>
    </w:p>
    <w:p w:rsidR="00FD495D" w:rsidRDefault="00FD495D" w:rsidP="00FD495D">
      <w:pPr>
        <w:rPr>
          <w:color w:val="000000"/>
        </w:rPr>
      </w:pPr>
      <w:r>
        <w:rPr>
          <w:color w:val="000000"/>
        </w:rPr>
        <w:tab/>
      </w:r>
      <w:r>
        <w:rPr>
          <w:color w:val="000000"/>
        </w:rPr>
        <w:tab/>
        <w:t>h.  HIV Infection</w:t>
      </w:r>
    </w:p>
    <w:p w:rsidR="00FD495D" w:rsidRDefault="00FD495D" w:rsidP="00FD495D">
      <w:pPr>
        <w:rPr>
          <w:color w:val="000000"/>
        </w:rPr>
      </w:pPr>
      <w:r>
        <w:rPr>
          <w:color w:val="000000"/>
        </w:rPr>
        <w:tab/>
      </w:r>
      <w:r>
        <w:rPr>
          <w:color w:val="000000"/>
        </w:rPr>
        <w:tab/>
        <w:t>i.  Burns</w:t>
      </w:r>
    </w:p>
    <w:p w:rsidR="00FD495D" w:rsidRDefault="00FD495D" w:rsidP="00FD495D">
      <w:pPr>
        <w:rPr>
          <w:color w:val="000000"/>
        </w:rPr>
      </w:pPr>
      <w:r>
        <w:rPr>
          <w:color w:val="000000"/>
        </w:rPr>
        <w:tab/>
      </w:r>
      <w:r>
        <w:rPr>
          <w:color w:val="000000"/>
        </w:rPr>
        <w:tab/>
        <w:t>j.  Eating Disorders</w:t>
      </w:r>
    </w:p>
    <w:p w:rsidR="00C21FBC" w:rsidRDefault="00C21FBC" w:rsidP="00FD495D">
      <w:pPr>
        <w:rPr>
          <w:color w:val="000000"/>
        </w:rPr>
      </w:pPr>
    </w:p>
    <w:p w:rsidR="003E78AA" w:rsidRDefault="00B016DE" w:rsidP="00FD495D">
      <w:pPr>
        <w:rPr>
          <w:b/>
          <w:color w:val="000000"/>
        </w:rPr>
      </w:pPr>
      <w:proofErr w:type="gramStart"/>
      <w:r w:rsidRPr="00B016DE">
        <w:rPr>
          <w:b/>
          <w:color w:val="000000"/>
        </w:rPr>
        <w:t>Part</w:t>
      </w:r>
      <w:r>
        <w:rPr>
          <w:color w:val="000000"/>
        </w:rPr>
        <w:t xml:space="preserve"> </w:t>
      </w:r>
      <w:r w:rsidR="00FD495D">
        <w:rPr>
          <w:color w:val="000000"/>
        </w:rPr>
        <w:t>5.</w:t>
      </w:r>
      <w:proofErr w:type="gramEnd"/>
      <w:r w:rsidR="00FD495D">
        <w:rPr>
          <w:color w:val="000000"/>
        </w:rPr>
        <w:t xml:space="preserve">  </w:t>
      </w:r>
      <w:r w:rsidR="00FD495D" w:rsidRPr="003E78AA">
        <w:rPr>
          <w:b/>
          <w:color w:val="000000"/>
        </w:rPr>
        <w:t>Diet Therapy Specifically for Childhood Diseases</w:t>
      </w:r>
    </w:p>
    <w:p w:rsidR="003E78AA" w:rsidRDefault="003E78AA" w:rsidP="00FD495D">
      <w:pPr>
        <w:rPr>
          <w:color w:val="000000"/>
        </w:rPr>
      </w:pPr>
    </w:p>
    <w:p w:rsidR="00FD495D" w:rsidRDefault="00FD495D" w:rsidP="00FD495D">
      <w:pPr>
        <w:rPr>
          <w:color w:val="000000"/>
        </w:rPr>
      </w:pPr>
      <w:r>
        <w:rPr>
          <w:color w:val="000000"/>
        </w:rPr>
        <w:tab/>
        <w:t>A.  Principles of Feeding a Sick Child</w:t>
      </w:r>
    </w:p>
    <w:p w:rsidR="00FD495D" w:rsidRDefault="00FD495D" w:rsidP="00FD495D">
      <w:pPr>
        <w:rPr>
          <w:color w:val="000000"/>
        </w:rPr>
      </w:pPr>
      <w:r>
        <w:rPr>
          <w:color w:val="000000"/>
        </w:rPr>
        <w:tab/>
        <w:t>B.  Diet Therapy for the following Childhood Conditions</w:t>
      </w:r>
    </w:p>
    <w:p w:rsidR="00FD495D" w:rsidRDefault="00FD495D" w:rsidP="00FD495D">
      <w:pPr>
        <w:rPr>
          <w:color w:val="000000"/>
        </w:rPr>
      </w:pPr>
      <w:r>
        <w:rPr>
          <w:color w:val="000000"/>
        </w:rPr>
        <w:tab/>
      </w:r>
      <w:r>
        <w:rPr>
          <w:color w:val="000000"/>
        </w:rPr>
        <w:tab/>
        <w:t>a.  Cystic Fibrosis</w:t>
      </w:r>
    </w:p>
    <w:p w:rsidR="00FD495D" w:rsidRDefault="00FD495D" w:rsidP="00FD495D">
      <w:pPr>
        <w:rPr>
          <w:color w:val="000000"/>
        </w:rPr>
      </w:pPr>
      <w:r>
        <w:rPr>
          <w:color w:val="000000"/>
        </w:rPr>
        <w:tab/>
      </w:r>
      <w:r>
        <w:rPr>
          <w:color w:val="000000"/>
        </w:rPr>
        <w:tab/>
        <w:t>b.  Celiac Disease</w:t>
      </w:r>
    </w:p>
    <w:p w:rsidR="00FD495D" w:rsidRDefault="00FD495D" w:rsidP="00FD495D">
      <w:pPr>
        <w:rPr>
          <w:color w:val="000000"/>
        </w:rPr>
      </w:pPr>
      <w:r>
        <w:rPr>
          <w:color w:val="000000"/>
        </w:rPr>
        <w:tab/>
      </w:r>
      <w:r>
        <w:rPr>
          <w:color w:val="000000"/>
        </w:rPr>
        <w:tab/>
        <w:t>c.  Congenital Heart Disease</w:t>
      </w:r>
    </w:p>
    <w:p w:rsidR="00FD495D" w:rsidRDefault="00FD495D" w:rsidP="00FD495D">
      <w:pPr>
        <w:rPr>
          <w:color w:val="000000"/>
        </w:rPr>
      </w:pPr>
      <w:r>
        <w:rPr>
          <w:color w:val="000000"/>
        </w:rPr>
        <w:tab/>
      </w:r>
      <w:r>
        <w:rPr>
          <w:color w:val="000000"/>
        </w:rPr>
        <w:tab/>
        <w:t>d.  Food Allergies</w:t>
      </w:r>
    </w:p>
    <w:p w:rsidR="00FD495D" w:rsidRDefault="00FD495D" w:rsidP="00FD495D">
      <w:pPr>
        <w:rPr>
          <w:color w:val="000000"/>
        </w:rPr>
      </w:pPr>
      <w:r>
        <w:rPr>
          <w:color w:val="000000"/>
        </w:rPr>
        <w:tab/>
      </w:r>
      <w:r>
        <w:rPr>
          <w:color w:val="000000"/>
        </w:rPr>
        <w:tab/>
        <w:t>e.  Phenylketoneuria</w:t>
      </w:r>
    </w:p>
    <w:p w:rsidR="00FD495D" w:rsidRDefault="00FD495D" w:rsidP="00FD495D">
      <w:pPr>
        <w:rPr>
          <w:color w:val="000000"/>
        </w:rPr>
      </w:pPr>
      <w:r>
        <w:rPr>
          <w:color w:val="000000"/>
        </w:rPr>
        <w:tab/>
      </w:r>
      <w:r>
        <w:rPr>
          <w:color w:val="000000"/>
        </w:rPr>
        <w:tab/>
        <w:t>f.  Constipation and  diarrhea</w:t>
      </w:r>
    </w:p>
    <w:p w:rsidR="00FD495D" w:rsidRDefault="00FD495D" w:rsidP="00FD495D">
      <w:pPr>
        <w:rPr>
          <w:color w:val="000000"/>
        </w:rPr>
      </w:pPr>
      <w:r>
        <w:rPr>
          <w:color w:val="000000"/>
        </w:rPr>
        <w:tab/>
        <w:t>C.  Feeding for  High-Risk Infants</w:t>
      </w:r>
    </w:p>
    <w:p w:rsidR="00FD495D" w:rsidRDefault="00FD495D" w:rsidP="00FD495D">
      <w:pPr>
        <w:rPr>
          <w:color w:val="000000"/>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EB797A" w:rsidRDefault="00EB797A" w:rsidP="00BA2214">
      <w:pPr>
        <w:widowControl w:val="0"/>
        <w:autoSpaceDE w:val="0"/>
        <w:autoSpaceDN w:val="0"/>
        <w:adjustRightInd w:val="0"/>
        <w:spacing w:line="360" w:lineRule="atLeast"/>
        <w:rPr>
          <w:b/>
          <w:bCs/>
          <w:szCs w:val="32"/>
          <w:u w:val="single"/>
        </w:rPr>
      </w:pPr>
    </w:p>
    <w:p w:rsidR="00BA2214" w:rsidRPr="00AC7876" w:rsidRDefault="00BA2214" w:rsidP="00BA2214">
      <w:pPr>
        <w:widowControl w:val="0"/>
        <w:autoSpaceDE w:val="0"/>
        <w:autoSpaceDN w:val="0"/>
        <w:adjustRightInd w:val="0"/>
        <w:spacing w:line="360" w:lineRule="atLeast"/>
        <w:rPr>
          <w:szCs w:val="30"/>
        </w:rPr>
      </w:pPr>
      <w:r w:rsidRPr="00B30211">
        <w:rPr>
          <w:b/>
          <w:bCs/>
          <w:szCs w:val="32"/>
          <w:u w:val="single"/>
        </w:rPr>
        <w:t>Course Schedule</w:t>
      </w:r>
      <w:r>
        <w:rPr>
          <w:b/>
          <w:bCs/>
          <w:szCs w:val="32"/>
          <w:u w:val="single"/>
        </w:rPr>
        <w:t>:</w:t>
      </w:r>
      <w:r w:rsidRPr="00AC7876">
        <w:rPr>
          <w:b/>
          <w:bCs/>
          <w:szCs w:val="32"/>
        </w:rPr>
        <w:t xml:space="preserve"> </w:t>
      </w:r>
      <w:r w:rsidRPr="00AC7876">
        <w:rPr>
          <w:szCs w:val="32"/>
        </w:rPr>
        <w:t>(Subject to change)</w:t>
      </w:r>
    </w:p>
    <w:p w:rsidR="00BA2214" w:rsidRDefault="00BA2214" w:rsidP="00BA2214">
      <w:pPr>
        <w:widowControl w:val="0"/>
        <w:autoSpaceDE w:val="0"/>
        <w:autoSpaceDN w:val="0"/>
        <w:adjustRightInd w:val="0"/>
        <w:rPr>
          <w:sz w:val="22"/>
          <w:szCs w:val="22"/>
        </w:rPr>
      </w:pPr>
      <w:r w:rsidRPr="00BA2214">
        <w:rPr>
          <w:sz w:val="22"/>
          <w:szCs w:val="22"/>
        </w:rPr>
        <w:t>Please come to class having completed the assigned reading and prepared to contribute to class.</w:t>
      </w:r>
    </w:p>
    <w:p w:rsidR="00FA7FF6" w:rsidRPr="00BA2214" w:rsidRDefault="00FA7FF6" w:rsidP="00BA2214">
      <w:pPr>
        <w:widowControl w:val="0"/>
        <w:autoSpaceDE w:val="0"/>
        <w:autoSpaceDN w:val="0"/>
        <w:adjustRightInd w:val="0"/>
        <w:rPr>
          <w:sz w:val="22"/>
          <w:szCs w:val="22"/>
        </w:rPr>
      </w:pPr>
    </w:p>
    <w:tbl>
      <w:tblPr>
        <w:tblW w:w="9981" w:type="dxa"/>
        <w:tblBorders>
          <w:top w:val="nil"/>
          <w:left w:val="nil"/>
          <w:right w:val="nil"/>
        </w:tblBorders>
        <w:tblLayout w:type="fixed"/>
        <w:tblLook w:val="0000"/>
      </w:tblPr>
      <w:tblGrid>
        <w:gridCol w:w="1008"/>
        <w:gridCol w:w="6480"/>
        <w:gridCol w:w="2493"/>
      </w:tblGrid>
      <w:tr w:rsidR="00BA2214" w:rsidRPr="0014708F" w:rsidTr="00184127">
        <w:tc>
          <w:tcPr>
            <w:tcW w:w="1008" w:type="dxa"/>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40" w:type="nil"/>
              <w:right w:w="140" w:type="nil"/>
            </w:tcMar>
          </w:tcPr>
          <w:p w:rsidR="00BA2214" w:rsidRPr="0014708F" w:rsidRDefault="00BA2214" w:rsidP="00A664FE">
            <w:pPr>
              <w:widowControl w:val="0"/>
              <w:autoSpaceDE w:val="0"/>
              <w:autoSpaceDN w:val="0"/>
              <w:adjustRightInd w:val="0"/>
              <w:jc w:val="center"/>
            </w:pPr>
            <w:r w:rsidRPr="0014708F">
              <w:rPr>
                <w:b/>
                <w:bCs/>
              </w:rPr>
              <w:t>Week</w:t>
            </w:r>
          </w:p>
        </w:tc>
        <w:tc>
          <w:tcPr>
            <w:tcW w:w="6480" w:type="dxa"/>
            <w:tcBorders>
              <w:top w:val="single" w:sz="8" w:space="0" w:color="000000"/>
              <w:bottom w:val="single" w:sz="8" w:space="0" w:color="000000"/>
              <w:right w:val="single" w:sz="8" w:space="0" w:color="000000"/>
            </w:tcBorders>
            <w:shd w:val="clear" w:color="auto" w:fill="BFBFBF" w:themeFill="background1" w:themeFillShade="BF"/>
            <w:tcMar>
              <w:top w:w="140" w:type="nil"/>
              <w:right w:w="140" w:type="nil"/>
            </w:tcMar>
          </w:tcPr>
          <w:p w:rsidR="00BA2214" w:rsidRPr="0014708F" w:rsidRDefault="00BA2214" w:rsidP="00A664FE">
            <w:pPr>
              <w:widowControl w:val="0"/>
              <w:autoSpaceDE w:val="0"/>
              <w:autoSpaceDN w:val="0"/>
              <w:adjustRightInd w:val="0"/>
              <w:jc w:val="center"/>
            </w:pPr>
            <w:r w:rsidRPr="0014708F">
              <w:rPr>
                <w:b/>
                <w:bCs/>
              </w:rPr>
              <w:t>Topic</w:t>
            </w:r>
          </w:p>
        </w:tc>
        <w:tc>
          <w:tcPr>
            <w:tcW w:w="2493" w:type="dxa"/>
            <w:tcBorders>
              <w:top w:val="single" w:sz="8" w:space="0" w:color="000000"/>
              <w:bottom w:val="single" w:sz="8" w:space="0" w:color="000000"/>
              <w:right w:val="single" w:sz="8" w:space="0" w:color="000000"/>
            </w:tcBorders>
            <w:shd w:val="clear" w:color="auto" w:fill="BFBFBF" w:themeFill="background1" w:themeFillShade="BF"/>
            <w:tcMar>
              <w:top w:w="140" w:type="nil"/>
              <w:right w:w="140" w:type="nil"/>
            </w:tcMar>
          </w:tcPr>
          <w:p w:rsidR="00BA2214" w:rsidRPr="0014708F" w:rsidRDefault="00BA2214" w:rsidP="00A664FE">
            <w:pPr>
              <w:widowControl w:val="0"/>
              <w:autoSpaceDE w:val="0"/>
              <w:autoSpaceDN w:val="0"/>
              <w:adjustRightInd w:val="0"/>
              <w:jc w:val="center"/>
            </w:pPr>
            <w:r w:rsidRPr="0014708F">
              <w:rPr>
                <w:b/>
                <w:bCs/>
              </w:rPr>
              <w:t>Assignment </w:t>
            </w:r>
          </w:p>
        </w:tc>
      </w:tr>
      <w:tr w:rsidR="00BA2214"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sz w:val="18"/>
                <w:szCs w:val="18"/>
              </w:rPr>
              <w:t xml:space="preserve">Week 1 </w:t>
            </w:r>
          </w:p>
        </w:tc>
        <w:tc>
          <w:tcPr>
            <w:tcW w:w="6480" w:type="dxa"/>
            <w:tcBorders>
              <w:bottom w:val="single" w:sz="8" w:space="0" w:color="000000"/>
              <w:right w:val="single" w:sz="8" w:space="0" w:color="000000"/>
            </w:tcBorders>
            <w:tcMar>
              <w:top w:w="140" w:type="nil"/>
              <w:right w:w="140" w:type="nil"/>
            </w:tcMar>
          </w:tcPr>
          <w:p w:rsidR="00BA2214" w:rsidRPr="00FA7FF6" w:rsidRDefault="00BA2214" w:rsidP="00B016DE">
            <w:pPr>
              <w:widowControl w:val="0"/>
              <w:autoSpaceDE w:val="0"/>
              <w:autoSpaceDN w:val="0"/>
              <w:adjustRightInd w:val="0"/>
              <w:rPr>
                <w:sz w:val="18"/>
                <w:szCs w:val="18"/>
              </w:rPr>
            </w:pPr>
            <w:r w:rsidRPr="00FA7FF6">
              <w:rPr>
                <w:color w:val="333333"/>
                <w:sz w:val="18"/>
                <w:szCs w:val="18"/>
              </w:rPr>
              <w:t>Introduction to Nutrition</w:t>
            </w:r>
            <w:r w:rsidR="00A664FE" w:rsidRPr="00FA7FF6">
              <w:rPr>
                <w:color w:val="333333"/>
                <w:sz w:val="18"/>
                <w:szCs w:val="18"/>
              </w:rPr>
              <w:t xml:space="preserve"> and Food Habits</w:t>
            </w:r>
            <w:r w:rsidRPr="00FA7FF6">
              <w:rPr>
                <w:color w:val="333333"/>
                <w:sz w:val="18"/>
                <w:szCs w:val="18"/>
              </w:rPr>
              <w:br/>
            </w:r>
          </w:p>
        </w:tc>
        <w:tc>
          <w:tcPr>
            <w:tcW w:w="2493" w:type="dxa"/>
            <w:tcBorders>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sz w:val="18"/>
                <w:szCs w:val="18"/>
              </w:rPr>
              <w:t xml:space="preserve">Purchase book and </w:t>
            </w:r>
            <w:r w:rsidR="00A664FE" w:rsidRPr="00FA7FF6">
              <w:rPr>
                <w:sz w:val="18"/>
                <w:szCs w:val="18"/>
              </w:rPr>
              <w:t>bring it t</w:t>
            </w:r>
            <w:r w:rsidRPr="00FA7FF6">
              <w:rPr>
                <w:sz w:val="18"/>
                <w:szCs w:val="18"/>
              </w:rPr>
              <w:t>o class</w:t>
            </w:r>
          </w:p>
          <w:p w:rsidR="00BA2214" w:rsidRPr="00FA7FF6" w:rsidRDefault="00BA2214" w:rsidP="00A664FE">
            <w:pPr>
              <w:widowControl w:val="0"/>
              <w:autoSpaceDE w:val="0"/>
              <w:autoSpaceDN w:val="0"/>
              <w:adjustRightInd w:val="0"/>
              <w:rPr>
                <w:sz w:val="18"/>
                <w:szCs w:val="18"/>
              </w:rPr>
            </w:pPr>
            <w:r w:rsidRPr="00FA7FF6">
              <w:rPr>
                <w:sz w:val="18"/>
                <w:szCs w:val="18"/>
              </w:rPr>
              <w:t>Bring syllabus to class</w:t>
            </w:r>
          </w:p>
          <w:p w:rsidR="00BA2214" w:rsidRPr="00FA7FF6" w:rsidRDefault="00BA2214" w:rsidP="00A664FE">
            <w:pPr>
              <w:widowControl w:val="0"/>
              <w:autoSpaceDE w:val="0"/>
              <w:autoSpaceDN w:val="0"/>
              <w:adjustRightInd w:val="0"/>
              <w:rPr>
                <w:b/>
                <w:sz w:val="18"/>
                <w:szCs w:val="18"/>
              </w:rPr>
            </w:pPr>
            <w:r w:rsidRPr="00FA7FF6">
              <w:rPr>
                <w:sz w:val="18"/>
                <w:szCs w:val="18"/>
              </w:rPr>
              <w:t> </w:t>
            </w:r>
            <w:r w:rsidR="00A664FE" w:rsidRPr="00FA7FF6">
              <w:rPr>
                <w:b/>
                <w:sz w:val="18"/>
                <w:szCs w:val="18"/>
              </w:rPr>
              <w:t>Reading:   Chapters 1 &amp; 2</w:t>
            </w:r>
          </w:p>
        </w:tc>
      </w:tr>
      <w:tr w:rsidR="00B016DE"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016DE" w:rsidRPr="00FA7FF6" w:rsidRDefault="00B016DE" w:rsidP="00A664FE">
            <w:pPr>
              <w:widowControl w:val="0"/>
              <w:autoSpaceDE w:val="0"/>
              <w:autoSpaceDN w:val="0"/>
              <w:adjustRightInd w:val="0"/>
              <w:rPr>
                <w:sz w:val="18"/>
                <w:szCs w:val="18"/>
              </w:rPr>
            </w:pPr>
            <w:r w:rsidRPr="00FA7FF6">
              <w:rPr>
                <w:sz w:val="18"/>
                <w:szCs w:val="18"/>
              </w:rPr>
              <w:t>Week 2</w:t>
            </w:r>
          </w:p>
        </w:tc>
        <w:tc>
          <w:tcPr>
            <w:tcW w:w="6480" w:type="dxa"/>
            <w:tcBorders>
              <w:bottom w:val="single" w:sz="8" w:space="0" w:color="000000"/>
              <w:right w:val="single" w:sz="8" w:space="0" w:color="000000"/>
            </w:tcBorders>
            <w:tcMar>
              <w:top w:w="140" w:type="nil"/>
              <w:right w:w="140" w:type="nil"/>
            </w:tcMar>
          </w:tcPr>
          <w:p w:rsidR="00B016DE" w:rsidRPr="00FA7FF6" w:rsidRDefault="00B016DE" w:rsidP="00B016DE">
            <w:pPr>
              <w:widowControl w:val="0"/>
              <w:autoSpaceDE w:val="0"/>
              <w:autoSpaceDN w:val="0"/>
              <w:adjustRightInd w:val="0"/>
              <w:rPr>
                <w:color w:val="333333"/>
                <w:sz w:val="18"/>
                <w:szCs w:val="18"/>
              </w:rPr>
            </w:pPr>
            <w:r w:rsidRPr="00FA7FF6">
              <w:rPr>
                <w:color w:val="333333"/>
                <w:sz w:val="18"/>
                <w:szCs w:val="18"/>
              </w:rPr>
              <w:t>Protein and Health</w:t>
            </w:r>
          </w:p>
          <w:p w:rsidR="001F0F49" w:rsidRPr="00FA7FF6" w:rsidRDefault="001F0F49" w:rsidP="00B016DE">
            <w:pPr>
              <w:widowControl w:val="0"/>
              <w:autoSpaceDE w:val="0"/>
              <w:autoSpaceDN w:val="0"/>
              <w:adjustRightInd w:val="0"/>
              <w:rPr>
                <w:color w:val="333333"/>
                <w:sz w:val="18"/>
                <w:szCs w:val="18"/>
              </w:rPr>
            </w:pPr>
            <w:r w:rsidRPr="00FA7FF6">
              <w:rPr>
                <w:color w:val="333333"/>
                <w:sz w:val="18"/>
                <w:szCs w:val="18"/>
              </w:rPr>
              <w:t>Labor Day September 3rd</w:t>
            </w:r>
          </w:p>
        </w:tc>
        <w:tc>
          <w:tcPr>
            <w:tcW w:w="2493" w:type="dxa"/>
            <w:tcBorders>
              <w:bottom w:val="single" w:sz="8" w:space="0" w:color="000000"/>
              <w:right w:val="single" w:sz="8" w:space="0" w:color="000000"/>
            </w:tcBorders>
            <w:tcMar>
              <w:top w:w="140" w:type="nil"/>
              <w:right w:w="140" w:type="nil"/>
            </w:tcMar>
          </w:tcPr>
          <w:p w:rsidR="00B016DE" w:rsidRPr="00FA7FF6" w:rsidRDefault="00B016DE" w:rsidP="00A664FE">
            <w:pPr>
              <w:widowControl w:val="0"/>
              <w:autoSpaceDE w:val="0"/>
              <w:autoSpaceDN w:val="0"/>
              <w:adjustRightInd w:val="0"/>
              <w:rPr>
                <w:b/>
                <w:sz w:val="18"/>
                <w:szCs w:val="18"/>
              </w:rPr>
            </w:pPr>
            <w:r w:rsidRPr="00FA7FF6">
              <w:rPr>
                <w:b/>
                <w:sz w:val="18"/>
                <w:szCs w:val="18"/>
              </w:rPr>
              <w:t xml:space="preserve"> Reading:   Chapter 3</w:t>
            </w:r>
          </w:p>
        </w:tc>
      </w:tr>
      <w:tr w:rsidR="00BA2214"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sz w:val="18"/>
                <w:szCs w:val="18"/>
              </w:rPr>
              <w:t xml:space="preserve">Week 3  </w:t>
            </w:r>
          </w:p>
          <w:p w:rsidR="00BA2214" w:rsidRPr="00FA7FF6" w:rsidRDefault="00BA2214"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BA2214" w:rsidRPr="00FA7FF6" w:rsidRDefault="00A664FE" w:rsidP="009A5131">
            <w:pPr>
              <w:widowControl w:val="0"/>
              <w:autoSpaceDE w:val="0"/>
              <w:autoSpaceDN w:val="0"/>
              <w:adjustRightInd w:val="0"/>
              <w:rPr>
                <w:sz w:val="18"/>
                <w:szCs w:val="18"/>
              </w:rPr>
            </w:pPr>
            <w:r w:rsidRPr="00FA7FF6">
              <w:rPr>
                <w:sz w:val="18"/>
                <w:szCs w:val="18"/>
              </w:rPr>
              <w:t xml:space="preserve">Carbohydrates and </w:t>
            </w:r>
            <w:r w:rsidR="009A5131" w:rsidRPr="00FA7FF6">
              <w:rPr>
                <w:sz w:val="18"/>
                <w:szCs w:val="18"/>
              </w:rPr>
              <w:t>Lipids</w:t>
            </w:r>
            <w:r w:rsidRPr="00FA7FF6">
              <w:rPr>
                <w:sz w:val="18"/>
                <w:szCs w:val="18"/>
              </w:rPr>
              <w:t>:  Implications for Health</w:t>
            </w:r>
          </w:p>
        </w:tc>
        <w:tc>
          <w:tcPr>
            <w:tcW w:w="2493" w:type="dxa"/>
            <w:tcBorders>
              <w:bottom w:val="single" w:sz="8" w:space="0" w:color="000000"/>
              <w:right w:val="single" w:sz="8" w:space="0" w:color="000000"/>
            </w:tcBorders>
            <w:tcMar>
              <w:top w:w="140" w:type="nil"/>
              <w:right w:w="140" w:type="nil"/>
            </w:tcMar>
          </w:tcPr>
          <w:p w:rsidR="00BA2214" w:rsidRPr="00FA7FF6" w:rsidRDefault="00B016DE" w:rsidP="00A664FE">
            <w:pPr>
              <w:widowControl w:val="0"/>
              <w:autoSpaceDE w:val="0"/>
              <w:autoSpaceDN w:val="0"/>
              <w:adjustRightInd w:val="0"/>
              <w:rPr>
                <w:b/>
                <w:bCs/>
                <w:sz w:val="18"/>
                <w:szCs w:val="18"/>
              </w:rPr>
            </w:pPr>
            <w:r w:rsidRPr="00FA7FF6">
              <w:rPr>
                <w:b/>
                <w:bCs/>
                <w:sz w:val="18"/>
                <w:szCs w:val="18"/>
              </w:rPr>
              <w:t xml:space="preserve"> </w:t>
            </w:r>
            <w:r w:rsidR="00BA2214" w:rsidRPr="00FA7FF6">
              <w:rPr>
                <w:b/>
                <w:bCs/>
                <w:sz w:val="18"/>
                <w:szCs w:val="18"/>
              </w:rPr>
              <w:t xml:space="preserve">Reading: </w:t>
            </w:r>
            <w:r w:rsidR="00A664FE" w:rsidRPr="00FA7FF6">
              <w:rPr>
                <w:b/>
                <w:bCs/>
                <w:sz w:val="18"/>
                <w:szCs w:val="18"/>
              </w:rPr>
              <w:t xml:space="preserve"> </w:t>
            </w:r>
            <w:r w:rsidRPr="00FA7FF6">
              <w:rPr>
                <w:b/>
                <w:bCs/>
                <w:sz w:val="18"/>
                <w:szCs w:val="18"/>
              </w:rPr>
              <w:t xml:space="preserve"> </w:t>
            </w:r>
            <w:r w:rsidR="00A664FE" w:rsidRPr="00FA7FF6">
              <w:rPr>
                <w:b/>
                <w:bCs/>
                <w:sz w:val="18"/>
                <w:szCs w:val="18"/>
              </w:rPr>
              <w:t>Chapter 4</w:t>
            </w:r>
          </w:p>
          <w:p w:rsidR="00BA2214" w:rsidRPr="00FA7FF6" w:rsidRDefault="00BA2214" w:rsidP="00A664FE">
            <w:pPr>
              <w:widowControl w:val="0"/>
              <w:autoSpaceDE w:val="0"/>
              <w:autoSpaceDN w:val="0"/>
              <w:adjustRightInd w:val="0"/>
              <w:rPr>
                <w:sz w:val="18"/>
                <w:szCs w:val="18"/>
              </w:rPr>
            </w:pPr>
          </w:p>
        </w:tc>
      </w:tr>
      <w:tr w:rsidR="00BA2214"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ind w:left="-18"/>
              <w:rPr>
                <w:sz w:val="18"/>
                <w:szCs w:val="18"/>
              </w:rPr>
            </w:pPr>
            <w:r w:rsidRPr="00FA7FF6">
              <w:rPr>
                <w:sz w:val="18"/>
                <w:szCs w:val="18"/>
              </w:rPr>
              <w:t xml:space="preserve">Week 4 </w:t>
            </w:r>
          </w:p>
          <w:p w:rsidR="00BA2214" w:rsidRPr="00FA7FF6" w:rsidRDefault="00BA2214" w:rsidP="00A664FE">
            <w:pPr>
              <w:widowControl w:val="0"/>
              <w:autoSpaceDE w:val="0"/>
              <w:autoSpaceDN w:val="0"/>
              <w:adjustRightInd w:val="0"/>
              <w:ind w:left="-18"/>
              <w:rPr>
                <w:sz w:val="18"/>
                <w:szCs w:val="18"/>
              </w:rPr>
            </w:pPr>
          </w:p>
        </w:tc>
        <w:tc>
          <w:tcPr>
            <w:tcW w:w="6480" w:type="dxa"/>
            <w:tcBorders>
              <w:bottom w:val="single" w:sz="8" w:space="0" w:color="000000"/>
              <w:right w:val="single" w:sz="8" w:space="0" w:color="000000"/>
            </w:tcBorders>
            <w:tcMar>
              <w:top w:w="140" w:type="nil"/>
              <w:right w:w="140" w:type="nil"/>
            </w:tcMar>
          </w:tcPr>
          <w:p w:rsidR="00BA2214" w:rsidRPr="00FA7FF6" w:rsidRDefault="00A664FE" w:rsidP="00A664FE">
            <w:pPr>
              <w:widowControl w:val="0"/>
              <w:autoSpaceDE w:val="0"/>
              <w:autoSpaceDN w:val="0"/>
              <w:adjustRightInd w:val="0"/>
              <w:rPr>
                <w:sz w:val="18"/>
                <w:szCs w:val="18"/>
              </w:rPr>
            </w:pPr>
            <w:r w:rsidRPr="00FA7FF6">
              <w:rPr>
                <w:sz w:val="18"/>
                <w:szCs w:val="18"/>
              </w:rPr>
              <w:t>Vitamins and Health</w:t>
            </w:r>
          </w:p>
        </w:tc>
        <w:tc>
          <w:tcPr>
            <w:tcW w:w="2493" w:type="dxa"/>
            <w:tcBorders>
              <w:bottom w:val="single" w:sz="8" w:space="0" w:color="000000"/>
              <w:right w:val="single" w:sz="8" w:space="0" w:color="000000"/>
            </w:tcBorders>
            <w:tcMar>
              <w:top w:w="140" w:type="nil"/>
              <w:right w:w="140" w:type="nil"/>
            </w:tcMar>
          </w:tcPr>
          <w:p w:rsidR="00BA2214" w:rsidRPr="00FA7FF6" w:rsidRDefault="00A664FE" w:rsidP="00A664FE">
            <w:pPr>
              <w:widowControl w:val="0"/>
              <w:autoSpaceDE w:val="0"/>
              <w:autoSpaceDN w:val="0"/>
              <w:adjustRightInd w:val="0"/>
              <w:rPr>
                <w:bCs/>
                <w:sz w:val="18"/>
                <w:szCs w:val="18"/>
              </w:rPr>
            </w:pPr>
            <w:r w:rsidRPr="00FA7FF6">
              <w:rPr>
                <w:b/>
                <w:bCs/>
                <w:sz w:val="18"/>
                <w:szCs w:val="18"/>
              </w:rPr>
              <w:t xml:space="preserve"> Reading:  </w:t>
            </w:r>
            <w:r w:rsidR="00B016DE" w:rsidRPr="00FA7FF6">
              <w:rPr>
                <w:b/>
                <w:bCs/>
                <w:sz w:val="18"/>
                <w:szCs w:val="18"/>
              </w:rPr>
              <w:t xml:space="preserve"> </w:t>
            </w:r>
            <w:r w:rsidRPr="00FA7FF6">
              <w:rPr>
                <w:b/>
                <w:bCs/>
                <w:sz w:val="18"/>
                <w:szCs w:val="18"/>
              </w:rPr>
              <w:t>Chapter 5</w:t>
            </w:r>
          </w:p>
          <w:p w:rsidR="00BA2214" w:rsidRPr="00FA7FF6" w:rsidRDefault="00BA2214" w:rsidP="00A664FE">
            <w:pPr>
              <w:widowControl w:val="0"/>
              <w:autoSpaceDE w:val="0"/>
              <w:autoSpaceDN w:val="0"/>
              <w:adjustRightInd w:val="0"/>
              <w:rPr>
                <w:sz w:val="18"/>
                <w:szCs w:val="18"/>
              </w:rPr>
            </w:pPr>
          </w:p>
        </w:tc>
      </w:tr>
      <w:tr w:rsidR="00BA2214"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sz w:val="18"/>
                <w:szCs w:val="18"/>
              </w:rPr>
              <w:t xml:space="preserve">Week 5  </w:t>
            </w:r>
          </w:p>
          <w:p w:rsidR="00BA2214" w:rsidRPr="00FA7FF6" w:rsidRDefault="00BA2214"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BA2214" w:rsidRPr="00FA7FF6" w:rsidRDefault="00A664FE" w:rsidP="00A664FE">
            <w:pPr>
              <w:widowControl w:val="0"/>
              <w:autoSpaceDE w:val="0"/>
              <w:autoSpaceDN w:val="0"/>
              <w:adjustRightInd w:val="0"/>
              <w:rPr>
                <w:sz w:val="18"/>
                <w:szCs w:val="18"/>
              </w:rPr>
            </w:pPr>
            <w:r w:rsidRPr="00FA7FF6">
              <w:rPr>
                <w:sz w:val="18"/>
                <w:szCs w:val="18"/>
              </w:rPr>
              <w:t>Minerals, Water and Body Processes</w:t>
            </w:r>
            <w:r w:rsidR="001D644A" w:rsidRPr="00FA7FF6">
              <w:rPr>
                <w:sz w:val="18"/>
                <w:szCs w:val="18"/>
              </w:rPr>
              <w:t xml:space="preserve"> of Digestion</w:t>
            </w:r>
          </w:p>
          <w:p w:rsidR="001F0F49" w:rsidRPr="00FA7FF6" w:rsidRDefault="00047BCF" w:rsidP="001F0F49">
            <w:pPr>
              <w:pStyle w:val="ListParagraph"/>
              <w:widowControl w:val="0"/>
              <w:numPr>
                <w:ilvl w:val="0"/>
                <w:numId w:val="8"/>
              </w:numPr>
              <w:autoSpaceDE w:val="0"/>
              <w:autoSpaceDN w:val="0"/>
              <w:adjustRightInd w:val="0"/>
              <w:rPr>
                <w:sz w:val="18"/>
                <w:szCs w:val="18"/>
              </w:rPr>
            </w:pPr>
            <w:r>
              <w:rPr>
                <w:sz w:val="18"/>
                <w:szCs w:val="18"/>
              </w:rPr>
              <w:t>Article 1 Due (September 27 section 2, September 28</w:t>
            </w:r>
            <w:r w:rsidR="001F0F49" w:rsidRPr="00FA7FF6">
              <w:rPr>
                <w:sz w:val="18"/>
                <w:szCs w:val="18"/>
              </w:rPr>
              <w:t xml:space="preserve"> section 1)</w:t>
            </w:r>
          </w:p>
        </w:tc>
        <w:tc>
          <w:tcPr>
            <w:tcW w:w="2493" w:type="dxa"/>
            <w:tcBorders>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b/>
                <w:bCs/>
                <w:sz w:val="18"/>
                <w:szCs w:val="18"/>
              </w:rPr>
              <w:t>Reading:</w:t>
            </w:r>
            <w:r w:rsidR="00A664FE" w:rsidRPr="00FA7FF6">
              <w:rPr>
                <w:b/>
                <w:bCs/>
                <w:sz w:val="18"/>
                <w:szCs w:val="18"/>
              </w:rPr>
              <w:t xml:space="preserve">  </w:t>
            </w:r>
            <w:r w:rsidR="00B016DE" w:rsidRPr="00FA7FF6">
              <w:rPr>
                <w:b/>
                <w:bCs/>
                <w:sz w:val="18"/>
                <w:szCs w:val="18"/>
              </w:rPr>
              <w:t xml:space="preserve"> </w:t>
            </w:r>
            <w:r w:rsidR="00A664FE" w:rsidRPr="00FA7FF6">
              <w:rPr>
                <w:b/>
                <w:bCs/>
                <w:sz w:val="18"/>
                <w:szCs w:val="18"/>
              </w:rPr>
              <w:t>Chapter 6</w:t>
            </w:r>
          </w:p>
          <w:p w:rsidR="00BA2214" w:rsidRPr="00FA7FF6" w:rsidRDefault="00BA2214" w:rsidP="00A664FE">
            <w:pPr>
              <w:widowControl w:val="0"/>
              <w:autoSpaceDE w:val="0"/>
              <w:autoSpaceDN w:val="0"/>
              <w:adjustRightInd w:val="0"/>
              <w:rPr>
                <w:sz w:val="18"/>
                <w:szCs w:val="18"/>
              </w:rPr>
            </w:pPr>
          </w:p>
        </w:tc>
      </w:tr>
      <w:tr w:rsidR="00A664FE" w:rsidRPr="00FA7FF6" w:rsidTr="00184127">
        <w:tblPrEx>
          <w:tblBorders>
            <w:top w:val="none" w:sz="0" w:space="0" w:color="auto"/>
          </w:tblBorders>
        </w:tblPrEx>
        <w:trPr>
          <w:trHeight w:val="421"/>
        </w:trPr>
        <w:tc>
          <w:tcPr>
            <w:tcW w:w="1008" w:type="dxa"/>
            <w:tcBorders>
              <w:left w:val="single" w:sz="8" w:space="0" w:color="000000"/>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sz w:val="18"/>
                <w:szCs w:val="18"/>
              </w:rPr>
            </w:pPr>
            <w:r w:rsidRPr="00FA7FF6">
              <w:rPr>
                <w:sz w:val="18"/>
                <w:szCs w:val="18"/>
              </w:rPr>
              <w:t>Week 6</w:t>
            </w:r>
          </w:p>
          <w:p w:rsidR="00A664FE" w:rsidRPr="00FA7FF6" w:rsidRDefault="00A664FE" w:rsidP="00A664FE">
            <w:pPr>
              <w:widowControl w:val="0"/>
              <w:autoSpaceDE w:val="0"/>
              <w:autoSpaceDN w:val="0"/>
              <w:adjustRightInd w:val="0"/>
              <w:rPr>
                <w:sz w:val="18"/>
                <w:szCs w:val="18"/>
              </w:rPr>
            </w:pPr>
          </w:p>
          <w:p w:rsidR="00A664FE" w:rsidRPr="00FA7FF6" w:rsidRDefault="00A664FE"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AF1793" w:rsidRPr="00FA7FF6" w:rsidRDefault="00A664FE" w:rsidP="00A664FE">
            <w:pPr>
              <w:widowControl w:val="0"/>
              <w:autoSpaceDE w:val="0"/>
              <w:autoSpaceDN w:val="0"/>
              <w:adjustRightInd w:val="0"/>
              <w:rPr>
                <w:sz w:val="18"/>
                <w:szCs w:val="18"/>
              </w:rPr>
            </w:pPr>
            <w:r w:rsidRPr="00FA7FF6">
              <w:rPr>
                <w:sz w:val="18"/>
                <w:szCs w:val="18"/>
              </w:rPr>
              <w:t>Meeting Energy Needs</w:t>
            </w:r>
            <w:r w:rsidR="009A5131" w:rsidRPr="00FA7FF6">
              <w:rPr>
                <w:sz w:val="18"/>
                <w:szCs w:val="18"/>
              </w:rPr>
              <w:t xml:space="preserve"> and Metabolis</w:t>
            </w:r>
            <w:r w:rsidR="00AF1793" w:rsidRPr="00FA7FF6">
              <w:rPr>
                <w:sz w:val="18"/>
                <w:szCs w:val="18"/>
              </w:rPr>
              <w:t>m</w:t>
            </w:r>
          </w:p>
        </w:tc>
        <w:tc>
          <w:tcPr>
            <w:tcW w:w="2493" w:type="dxa"/>
            <w:tcBorders>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b/>
                <w:bCs/>
                <w:sz w:val="18"/>
                <w:szCs w:val="18"/>
              </w:rPr>
            </w:pPr>
            <w:r w:rsidRPr="00FA7FF6">
              <w:rPr>
                <w:b/>
                <w:bCs/>
                <w:sz w:val="18"/>
                <w:szCs w:val="18"/>
              </w:rPr>
              <w:t>Reading :  Chapter 7</w:t>
            </w:r>
          </w:p>
        </w:tc>
      </w:tr>
      <w:tr w:rsidR="00A664FE"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sz w:val="18"/>
                <w:szCs w:val="18"/>
              </w:rPr>
            </w:pPr>
            <w:r w:rsidRPr="00FA7FF6">
              <w:rPr>
                <w:sz w:val="18"/>
                <w:szCs w:val="18"/>
              </w:rPr>
              <w:t>Week 7</w:t>
            </w:r>
          </w:p>
        </w:tc>
        <w:tc>
          <w:tcPr>
            <w:tcW w:w="6480" w:type="dxa"/>
            <w:tcBorders>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sz w:val="18"/>
                <w:szCs w:val="18"/>
              </w:rPr>
            </w:pPr>
            <w:r w:rsidRPr="00FA7FF6">
              <w:rPr>
                <w:sz w:val="18"/>
                <w:szCs w:val="18"/>
              </w:rPr>
              <w:t xml:space="preserve">Nutritional Assessment </w:t>
            </w:r>
          </w:p>
          <w:p w:rsidR="00A664FE" w:rsidRPr="00FA7FF6" w:rsidRDefault="009A5131" w:rsidP="00A664FE">
            <w:pPr>
              <w:widowControl w:val="0"/>
              <w:autoSpaceDE w:val="0"/>
              <w:autoSpaceDN w:val="0"/>
              <w:adjustRightInd w:val="0"/>
              <w:rPr>
                <w:sz w:val="18"/>
                <w:szCs w:val="18"/>
              </w:rPr>
            </w:pPr>
            <w:r w:rsidRPr="00FA7FF6">
              <w:rPr>
                <w:sz w:val="18"/>
                <w:szCs w:val="18"/>
              </w:rPr>
              <w:t>A</w:t>
            </w:r>
            <w:r w:rsidR="00A664FE" w:rsidRPr="00FA7FF6">
              <w:rPr>
                <w:sz w:val="18"/>
                <w:szCs w:val="18"/>
              </w:rPr>
              <w:t xml:space="preserve">nd </w:t>
            </w:r>
          </w:p>
          <w:p w:rsidR="005E724E" w:rsidRPr="00FA7FF6" w:rsidRDefault="00A664FE" w:rsidP="00A664FE">
            <w:pPr>
              <w:widowControl w:val="0"/>
              <w:autoSpaceDE w:val="0"/>
              <w:autoSpaceDN w:val="0"/>
              <w:adjustRightInd w:val="0"/>
              <w:rPr>
                <w:sz w:val="18"/>
                <w:szCs w:val="18"/>
              </w:rPr>
            </w:pPr>
            <w:r w:rsidRPr="00FA7FF6">
              <w:rPr>
                <w:sz w:val="18"/>
                <w:szCs w:val="18"/>
              </w:rPr>
              <w:t>Nutrition and the Life Cycle</w:t>
            </w:r>
          </w:p>
          <w:p w:rsidR="001F0F49" w:rsidRPr="00FA7FF6" w:rsidRDefault="001F0F49" w:rsidP="00A664FE">
            <w:pPr>
              <w:widowControl w:val="0"/>
              <w:autoSpaceDE w:val="0"/>
              <w:autoSpaceDN w:val="0"/>
              <w:adjustRightInd w:val="0"/>
              <w:rPr>
                <w:sz w:val="18"/>
                <w:szCs w:val="18"/>
              </w:rPr>
            </w:pPr>
            <w:r w:rsidRPr="00FA7FF6">
              <w:rPr>
                <w:sz w:val="18"/>
                <w:szCs w:val="18"/>
              </w:rPr>
              <w:t>Discoverer’s Day October 8</w:t>
            </w:r>
            <w:r w:rsidRPr="00FA7FF6">
              <w:rPr>
                <w:sz w:val="18"/>
                <w:szCs w:val="18"/>
                <w:vertAlign w:val="superscript"/>
              </w:rPr>
              <w:t>th</w:t>
            </w:r>
          </w:p>
          <w:p w:rsidR="001F0F49" w:rsidRPr="00FA7FF6" w:rsidRDefault="001F0F49" w:rsidP="001F0F49">
            <w:pPr>
              <w:pStyle w:val="ListParagraph"/>
              <w:widowControl w:val="0"/>
              <w:numPr>
                <w:ilvl w:val="0"/>
                <w:numId w:val="8"/>
              </w:numPr>
              <w:autoSpaceDE w:val="0"/>
              <w:autoSpaceDN w:val="0"/>
              <w:adjustRightInd w:val="0"/>
              <w:rPr>
                <w:sz w:val="18"/>
                <w:szCs w:val="18"/>
              </w:rPr>
            </w:pPr>
            <w:r w:rsidRPr="00FA7FF6">
              <w:rPr>
                <w:sz w:val="18"/>
                <w:szCs w:val="18"/>
              </w:rPr>
              <w:t>Diet Analysis Project Due (October 11 section 2, October 12 section 1)</w:t>
            </w:r>
          </w:p>
        </w:tc>
        <w:tc>
          <w:tcPr>
            <w:tcW w:w="2493" w:type="dxa"/>
            <w:tcBorders>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b/>
                <w:bCs/>
                <w:sz w:val="18"/>
                <w:szCs w:val="18"/>
              </w:rPr>
            </w:pPr>
            <w:r w:rsidRPr="00FA7FF6">
              <w:rPr>
                <w:b/>
                <w:bCs/>
                <w:sz w:val="18"/>
                <w:szCs w:val="18"/>
              </w:rPr>
              <w:t>Reading:  Chapters 8 &amp; 9</w:t>
            </w:r>
          </w:p>
        </w:tc>
      </w:tr>
      <w:tr w:rsidR="00A664FE"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sz w:val="18"/>
                <w:szCs w:val="18"/>
              </w:rPr>
            </w:pPr>
            <w:r w:rsidRPr="00FA7FF6">
              <w:rPr>
                <w:sz w:val="18"/>
                <w:szCs w:val="18"/>
              </w:rPr>
              <w:t>Week 8</w:t>
            </w:r>
          </w:p>
          <w:p w:rsidR="00A664FE" w:rsidRPr="00FA7FF6" w:rsidRDefault="00A664FE" w:rsidP="00A664FE">
            <w:pPr>
              <w:widowControl w:val="0"/>
              <w:autoSpaceDE w:val="0"/>
              <w:autoSpaceDN w:val="0"/>
              <w:adjustRightInd w:val="0"/>
              <w:rPr>
                <w:sz w:val="18"/>
                <w:szCs w:val="18"/>
              </w:rPr>
            </w:pPr>
          </w:p>
          <w:p w:rsidR="00A664FE" w:rsidRPr="00FA7FF6" w:rsidRDefault="00A664FE"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sz w:val="18"/>
                <w:szCs w:val="18"/>
              </w:rPr>
            </w:pPr>
            <w:r w:rsidRPr="00FA7FF6">
              <w:rPr>
                <w:sz w:val="18"/>
                <w:szCs w:val="18"/>
              </w:rPr>
              <w:t>Drugs and Nutrition</w:t>
            </w:r>
          </w:p>
          <w:p w:rsidR="00A664FE" w:rsidRPr="00FA7FF6" w:rsidRDefault="00A664FE" w:rsidP="00A664FE">
            <w:pPr>
              <w:widowControl w:val="0"/>
              <w:autoSpaceDE w:val="0"/>
              <w:autoSpaceDN w:val="0"/>
              <w:adjustRightInd w:val="0"/>
              <w:rPr>
                <w:sz w:val="18"/>
                <w:szCs w:val="18"/>
              </w:rPr>
            </w:pPr>
            <w:r w:rsidRPr="00FA7FF6">
              <w:rPr>
                <w:sz w:val="18"/>
                <w:szCs w:val="18"/>
              </w:rPr>
              <w:t xml:space="preserve">And </w:t>
            </w:r>
          </w:p>
          <w:p w:rsidR="00A664FE" w:rsidRPr="00FA7FF6" w:rsidRDefault="00A664FE" w:rsidP="00A664FE">
            <w:pPr>
              <w:widowControl w:val="0"/>
              <w:autoSpaceDE w:val="0"/>
              <w:autoSpaceDN w:val="0"/>
              <w:adjustRightInd w:val="0"/>
              <w:rPr>
                <w:sz w:val="18"/>
                <w:szCs w:val="18"/>
              </w:rPr>
            </w:pPr>
            <w:r w:rsidRPr="00FA7FF6">
              <w:rPr>
                <w:sz w:val="18"/>
                <w:szCs w:val="18"/>
              </w:rPr>
              <w:t>Dietary Supplements</w:t>
            </w:r>
            <w:r w:rsidR="00B016DE" w:rsidRPr="00FA7FF6">
              <w:rPr>
                <w:sz w:val="18"/>
                <w:szCs w:val="18"/>
              </w:rPr>
              <w:t xml:space="preserve"> &amp; The Safety of our Food</w:t>
            </w:r>
          </w:p>
          <w:p w:rsidR="005E724E" w:rsidRPr="00FA7FF6" w:rsidRDefault="005E724E" w:rsidP="001F0F49">
            <w:pPr>
              <w:pStyle w:val="ListParagraph"/>
              <w:widowControl w:val="0"/>
              <w:numPr>
                <w:ilvl w:val="0"/>
                <w:numId w:val="8"/>
              </w:numPr>
              <w:autoSpaceDE w:val="0"/>
              <w:autoSpaceDN w:val="0"/>
              <w:adjustRightInd w:val="0"/>
              <w:rPr>
                <w:sz w:val="18"/>
                <w:szCs w:val="18"/>
              </w:rPr>
            </w:pPr>
            <w:r w:rsidRPr="00FA7FF6">
              <w:rPr>
                <w:sz w:val="18"/>
                <w:szCs w:val="18"/>
              </w:rPr>
              <w:t>Mid Term Exam</w:t>
            </w:r>
            <w:r w:rsidR="001F0F49" w:rsidRPr="00FA7FF6">
              <w:rPr>
                <w:sz w:val="18"/>
                <w:szCs w:val="18"/>
              </w:rPr>
              <w:t xml:space="preserve"> (October 18 section 2, October 19 section 1)</w:t>
            </w:r>
          </w:p>
        </w:tc>
        <w:tc>
          <w:tcPr>
            <w:tcW w:w="2493" w:type="dxa"/>
            <w:tcBorders>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b/>
                <w:bCs/>
                <w:sz w:val="18"/>
                <w:szCs w:val="18"/>
              </w:rPr>
            </w:pPr>
            <w:r w:rsidRPr="00FA7FF6">
              <w:rPr>
                <w:b/>
                <w:bCs/>
                <w:sz w:val="18"/>
                <w:szCs w:val="18"/>
              </w:rPr>
              <w:t>Reading:  Chapters 10 &amp; 11</w:t>
            </w:r>
          </w:p>
        </w:tc>
      </w:tr>
      <w:tr w:rsidR="009A5131"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Week 9</w:t>
            </w:r>
          </w:p>
        </w:tc>
        <w:tc>
          <w:tcPr>
            <w:tcW w:w="6480" w:type="dxa"/>
            <w:tcBorders>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 xml:space="preserve">Overview of Therapeutic Nutrition </w:t>
            </w:r>
          </w:p>
          <w:p w:rsidR="009A5131" w:rsidRPr="00FA7FF6" w:rsidRDefault="009A5131" w:rsidP="00A664FE">
            <w:pPr>
              <w:widowControl w:val="0"/>
              <w:autoSpaceDE w:val="0"/>
              <w:autoSpaceDN w:val="0"/>
              <w:adjustRightInd w:val="0"/>
              <w:rPr>
                <w:sz w:val="18"/>
                <w:szCs w:val="18"/>
              </w:rPr>
            </w:pPr>
            <w:r w:rsidRPr="00FA7FF6">
              <w:rPr>
                <w:sz w:val="18"/>
                <w:szCs w:val="18"/>
              </w:rPr>
              <w:t>And</w:t>
            </w:r>
          </w:p>
          <w:p w:rsidR="009A5131" w:rsidRPr="00FA7FF6" w:rsidRDefault="009A5131" w:rsidP="00A664FE">
            <w:pPr>
              <w:widowControl w:val="0"/>
              <w:autoSpaceDE w:val="0"/>
              <w:autoSpaceDN w:val="0"/>
              <w:adjustRightInd w:val="0"/>
              <w:rPr>
                <w:sz w:val="18"/>
                <w:szCs w:val="18"/>
              </w:rPr>
            </w:pPr>
            <w:r w:rsidRPr="00FA7FF6">
              <w:rPr>
                <w:sz w:val="18"/>
                <w:szCs w:val="18"/>
              </w:rPr>
              <w:t>Diet Therapy for Surgical Conditions</w:t>
            </w:r>
          </w:p>
          <w:p w:rsidR="005E724E" w:rsidRPr="00FA7FF6" w:rsidRDefault="001F0F49" w:rsidP="00A664FE">
            <w:pPr>
              <w:pStyle w:val="ListParagraph"/>
              <w:widowControl w:val="0"/>
              <w:numPr>
                <w:ilvl w:val="0"/>
                <w:numId w:val="8"/>
              </w:numPr>
              <w:autoSpaceDE w:val="0"/>
              <w:autoSpaceDN w:val="0"/>
              <w:adjustRightInd w:val="0"/>
              <w:rPr>
                <w:sz w:val="18"/>
                <w:szCs w:val="18"/>
              </w:rPr>
            </w:pPr>
            <w:r w:rsidRPr="00FA7FF6">
              <w:rPr>
                <w:sz w:val="18"/>
                <w:szCs w:val="18"/>
              </w:rPr>
              <w:t>Website Review Due (October 25 section 2, October 26 section 1)</w:t>
            </w:r>
          </w:p>
        </w:tc>
        <w:tc>
          <w:tcPr>
            <w:tcW w:w="2493" w:type="dxa"/>
            <w:tcBorders>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b/>
                <w:bCs/>
                <w:sz w:val="18"/>
                <w:szCs w:val="18"/>
              </w:rPr>
            </w:pPr>
            <w:r w:rsidRPr="00FA7FF6">
              <w:rPr>
                <w:b/>
                <w:bCs/>
                <w:sz w:val="18"/>
                <w:szCs w:val="18"/>
              </w:rPr>
              <w:t>Reading:  Chapters 14 &amp; 15</w:t>
            </w:r>
          </w:p>
        </w:tc>
      </w:tr>
      <w:tr w:rsidR="009A5131"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Week 10</w:t>
            </w:r>
          </w:p>
        </w:tc>
        <w:tc>
          <w:tcPr>
            <w:tcW w:w="6480" w:type="dxa"/>
            <w:tcBorders>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Diet Therapy for</w:t>
            </w:r>
            <w:r w:rsidR="001D644A" w:rsidRPr="00FA7FF6">
              <w:rPr>
                <w:sz w:val="18"/>
                <w:szCs w:val="18"/>
              </w:rPr>
              <w:t>:</w:t>
            </w:r>
            <w:r w:rsidRPr="00FA7FF6">
              <w:rPr>
                <w:sz w:val="18"/>
                <w:szCs w:val="18"/>
              </w:rPr>
              <w:t xml:space="preserve">  Cardiovascular Disorder</w:t>
            </w:r>
            <w:r w:rsidR="00E2732D" w:rsidRPr="00FA7FF6">
              <w:rPr>
                <w:sz w:val="18"/>
                <w:szCs w:val="18"/>
              </w:rPr>
              <w:t>s</w:t>
            </w:r>
          </w:p>
          <w:p w:rsidR="005E724E" w:rsidRPr="00FA7FF6" w:rsidRDefault="009A5131" w:rsidP="001D644A">
            <w:pPr>
              <w:widowControl w:val="0"/>
              <w:autoSpaceDE w:val="0"/>
              <w:autoSpaceDN w:val="0"/>
              <w:adjustRightInd w:val="0"/>
              <w:rPr>
                <w:sz w:val="18"/>
                <w:szCs w:val="18"/>
              </w:rPr>
            </w:pPr>
            <w:r w:rsidRPr="00FA7FF6">
              <w:rPr>
                <w:sz w:val="18"/>
                <w:szCs w:val="18"/>
              </w:rPr>
              <w:t xml:space="preserve"> </w:t>
            </w:r>
            <w:r w:rsidR="001D644A" w:rsidRPr="00FA7FF6">
              <w:rPr>
                <w:sz w:val="18"/>
                <w:szCs w:val="18"/>
              </w:rPr>
              <w:t>a</w:t>
            </w:r>
            <w:r w:rsidRPr="00FA7FF6">
              <w:rPr>
                <w:sz w:val="18"/>
                <w:szCs w:val="18"/>
              </w:rPr>
              <w:t>nd</w:t>
            </w:r>
            <w:r w:rsidR="001D644A" w:rsidRPr="00FA7FF6">
              <w:rPr>
                <w:sz w:val="18"/>
                <w:szCs w:val="18"/>
              </w:rPr>
              <w:t xml:space="preserve"> </w:t>
            </w:r>
            <w:r w:rsidRPr="00FA7FF6">
              <w:rPr>
                <w:sz w:val="18"/>
                <w:szCs w:val="18"/>
              </w:rPr>
              <w:t>Disorders of Ingestion, Digestion and Absorption</w:t>
            </w:r>
          </w:p>
        </w:tc>
        <w:tc>
          <w:tcPr>
            <w:tcW w:w="2493" w:type="dxa"/>
            <w:tcBorders>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b/>
                <w:bCs/>
                <w:sz w:val="18"/>
                <w:szCs w:val="18"/>
              </w:rPr>
            </w:pPr>
            <w:r w:rsidRPr="00FA7FF6">
              <w:rPr>
                <w:b/>
                <w:bCs/>
                <w:sz w:val="18"/>
                <w:szCs w:val="18"/>
              </w:rPr>
              <w:t>Reading:  Chapters 16 &amp; 17</w:t>
            </w:r>
          </w:p>
        </w:tc>
      </w:tr>
      <w:tr w:rsidR="009A5131"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Week 11</w:t>
            </w:r>
          </w:p>
        </w:tc>
        <w:tc>
          <w:tcPr>
            <w:tcW w:w="6480" w:type="dxa"/>
            <w:tcBorders>
              <w:bottom w:val="single" w:sz="8" w:space="0" w:color="000000"/>
              <w:right w:val="single" w:sz="8" w:space="0" w:color="000000"/>
            </w:tcBorders>
            <w:tcMar>
              <w:top w:w="140" w:type="nil"/>
              <w:right w:w="140" w:type="nil"/>
            </w:tcMar>
          </w:tcPr>
          <w:p w:rsidR="009A5131" w:rsidRPr="00FA7FF6" w:rsidRDefault="009A5131" w:rsidP="001D644A">
            <w:pPr>
              <w:widowControl w:val="0"/>
              <w:autoSpaceDE w:val="0"/>
              <w:autoSpaceDN w:val="0"/>
              <w:adjustRightInd w:val="0"/>
              <w:rPr>
                <w:sz w:val="18"/>
                <w:szCs w:val="18"/>
              </w:rPr>
            </w:pPr>
            <w:r w:rsidRPr="00FA7FF6">
              <w:rPr>
                <w:sz w:val="18"/>
                <w:szCs w:val="18"/>
              </w:rPr>
              <w:t>Diet Therapy for</w:t>
            </w:r>
            <w:r w:rsidR="001D644A" w:rsidRPr="00FA7FF6">
              <w:rPr>
                <w:sz w:val="18"/>
                <w:szCs w:val="18"/>
              </w:rPr>
              <w:t xml:space="preserve">: </w:t>
            </w:r>
            <w:r w:rsidRPr="00FA7FF6">
              <w:rPr>
                <w:sz w:val="18"/>
                <w:szCs w:val="18"/>
              </w:rPr>
              <w:t xml:space="preserve"> Diabetes Mellitus </w:t>
            </w:r>
            <w:r w:rsidR="001D644A" w:rsidRPr="00FA7FF6">
              <w:rPr>
                <w:sz w:val="18"/>
                <w:szCs w:val="18"/>
              </w:rPr>
              <w:t>a</w:t>
            </w:r>
            <w:r w:rsidRPr="00FA7FF6">
              <w:rPr>
                <w:sz w:val="18"/>
                <w:szCs w:val="18"/>
              </w:rPr>
              <w:t>nd Disorders of the Liver, Gall Bladder and Pancreas</w:t>
            </w:r>
          </w:p>
          <w:p w:rsidR="001F0F49" w:rsidRPr="00FA7FF6" w:rsidRDefault="001F0F49" w:rsidP="001F0F49">
            <w:pPr>
              <w:pStyle w:val="ListParagraph"/>
              <w:widowControl w:val="0"/>
              <w:numPr>
                <w:ilvl w:val="0"/>
                <w:numId w:val="8"/>
              </w:numPr>
              <w:autoSpaceDE w:val="0"/>
              <w:autoSpaceDN w:val="0"/>
              <w:adjustRightInd w:val="0"/>
              <w:rPr>
                <w:sz w:val="18"/>
                <w:szCs w:val="18"/>
              </w:rPr>
            </w:pPr>
            <w:r w:rsidRPr="00FA7FF6">
              <w:rPr>
                <w:sz w:val="18"/>
                <w:szCs w:val="18"/>
              </w:rPr>
              <w:t>Article 2 Due (November 8 section 2, November 9 section 1)</w:t>
            </w:r>
          </w:p>
        </w:tc>
        <w:tc>
          <w:tcPr>
            <w:tcW w:w="2493" w:type="dxa"/>
            <w:tcBorders>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b/>
                <w:bCs/>
                <w:sz w:val="18"/>
                <w:szCs w:val="18"/>
              </w:rPr>
            </w:pPr>
            <w:r w:rsidRPr="00FA7FF6">
              <w:rPr>
                <w:b/>
                <w:bCs/>
                <w:sz w:val="18"/>
                <w:szCs w:val="18"/>
              </w:rPr>
              <w:t>Reading:  Chapters 18 &amp; 19</w:t>
            </w:r>
          </w:p>
        </w:tc>
      </w:tr>
      <w:tr w:rsidR="009A5131"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Week 12</w:t>
            </w:r>
          </w:p>
        </w:tc>
        <w:tc>
          <w:tcPr>
            <w:tcW w:w="6480" w:type="dxa"/>
            <w:tcBorders>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 xml:space="preserve">Diet Therapy for </w:t>
            </w:r>
            <w:r w:rsidR="001D644A" w:rsidRPr="00FA7FF6">
              <w:rPr>
                <w:sz w:val="18"/>
                <w:szCs w:val="18"/>
              </w:rPr>
              <w:t xml:space="preserve">:  </w:t>
            </w:r>
            <w:r w:rsidRPr="00FA7FF6">
              <w:rPr>
                <w:sz w:val="18"/>
                <w:szCs w:val="18"/>
              </w:rPr>
              <w:t>Renal Disorders</w:t>
            </w:r>
            <w:r w:rsidR="001D644A" w:rsidRPr="00FA7FF6">
              <w:rPr>
                <w:sz w:val="18"/>
                <w:szCs w:val="18"/>
              </w:rPr>
              <w:t xml:space="preserve"> and Cancer Patients and Patients with HIV Infection</w:t>
            </w:r>
          </w:p>
          <w:p w:rsidR="001C4C9B" w:rsidRPr="00FA7FF6" w:rsidRDefault="001C4C9B" w:rsidP="00A664FE">
            <w:pPr>
              <w:widowControl w:val="0"/>
              <w:autoSpaceDE w:val="0"/>
              <w:autoSpaceDN w:val="0"/>
              <w:adjustRightInd w:val="0"/>
              <w:rPr>
                <w:sz w:val="18"/>
                <w:szCs w:val="18"/>
              </w:rPr>
            </w:pPr>
            <w:r w:rsidRPr="00FA7FF6">
              <w:rPr>
                <w:sz w:val="18"/>
                <w:szCs w:val="18"/>
              </w:rPr>
              <w:t>Veteran’s Day November 12</w:t>
            </w:r>
            <w:r w:rsidRPr="00FA7FF6">
              <w:rPr>
                <w:sz w:val="18"/>
                <w:szCs w:val="18"/>
                <w:vertAlign w:val="superscript"/>
              </w:rPr>
              <w:t>th</w:t>
            </w:r>
            <w:r w:rsidRPr="00FA7FF6">
              <w:rPr>
                <w:sz w:val="18"/>
                <w:szCs w:val="18"/>
              </w:rPr>
              <w:t xml:space="preserve"> </w:t>
            </w:r>
          </w:p>
        </w:tc>
        <w:tc>
          <w:tcPr>
            <w:tcW w:w="2493" w:type="dxa"/>
            <w:tcBorders>
              <w:bottom w:val="single" w:sz="8" w:space="0" w:color="000000"/>
              <w:right w:val="single" w:sz="8" w:space="0" w:color="000000"/>
            </w:tcBorders>
            <w:tcMar>
              <w:top w:w="140" w:type="nil"/>
              <w:right w:w="140" w:type="nil"/>
            </w:tcMar>
          </w:tcPr>
          <w:p w:rsidR="009A5131" w:rsidRPr="00FA7FF6" w:rsidRDefault="001D644A" w:rsidP="00A664FE">
            <w:pPr>
              <w:widowControl w:val="0"/>
              <w:autoSpaceDE w:val="0"/>
              <w:autoSpaceDN w:val="0"/>
              <w:adjustRightInd w:val="0"/>
              <w:rPr>
                <w:b/>
                <w:bCs/>
                <w:sz w:val="18"/>
                <w:szCs w:val="18"/>
              </w:rPr>
            </w:pPr>
            <w:r w:rsidRPr="00FA7FF6">
              <w:rPr>
                <w:b/>
                <w:bCs/>
                <w:sz w:val="18"/>
                <w:szCs w:val="18"/>
              </w:rPr>
              <w:t>Reading:  Chapters 20 &amp; 21</w:t>
            </w:r>
          </w:p>
        </w:tc>
      </w:tr>
      <w:tr w:rsidR="001D644A"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1D644A" w:rsidRPr="00FA7FF6" w:rsidRDefault="001D644A" w:rsidP="00A664FE">
            <w:pPr>
              <w:widowControl w:val="0"/>
              <w:autoSpaceDE w:val="0"/>
              <w:autoSpaceDN w:val="0"/>
              <w:adjustRightInd w:val="0"/>
              <w:rPr>
                <w:sz w:val="18"/>
                <w:szCs w:val="18"/>
              </w:rPr>
            </w:pPr>
            <w:r w:rsidRPr="00FA7FF6">
              <w:rPr>
                <w:sz w:val="18"/>
                <w:szCs w:val="18"/>
              </w:rPr>
              <w:t>Week 13</w:t>
            </w:r>
          </w:p>
        </w:tc>
        <w:tc>
          <w:tcPr>
            <w:tcW w:w="6480" w:type="dxa"/>
            <w:tcBorders>
              <w:bottom w:val="single" w:sz="8" w:space="0" w:color="000000"/>
              <w:right w:val="single" w:sz="8" w:space="0" w:color="000000"/>
            </w:tcBorders>
            <w:tcMar>
              <w:top w:w="140" w:type="nil"/>
              <w:right w:w="140" w:type="nil"/>
            </w:tcMar>
          </w:tcPr>
          <w:p w:rsidR="001D644A" w:rsidRPr="00FA7FF6" w:rsidRDefault="001D644A" w:rsidP="00B016DE">
            <w:pPr>
              <w:widowControl w:val="0"/>
              <w:autoSpaceDE w:val="0"/>
              <w:autoSpaceDN w:val="0"/>
              <w:adjustRightInd w:val="0"/>
              <w:rPr>
                <w:sz w:val="18"/>
                <w:szCs w:val="18"/>
              </w:rPr>
            </w:pPr>
            <w:r w:rsidRPr="00FA7FF6">
              <w:rPr>
                <w:sz w:val="18"/>
                <w:szCs w:val="18"/>
              </w:rPr>
              <w:t xml:space="preserve">Diet Therapy for  Burns, </w:t>
            </w:r>
            <w:r w:rsidR="00E2732D" w:rsidRPr="00FA7FF6">
              <w:rPr>
                <w:sz w:val="18"/>
                <w:szCs w:val="18"/>
              </w:rPr>
              <w:t xml:space="preserve">and </w:t>
            </w:r>
            <w:r w:rsidRPr="00FA7FF6">
              <w:rPr>
                <w:sz w:val="18"/>
                <w:szCs w:val="18"/>
              </w:rPr>
              <w:t>Eating Disorders</w:t>
            </w:r>
          </w:p>
          <w:p w:rsidR="00B016DE" w:rsidRPr="00FA7FF6" w:rsidRDefault="00B016DE" w:rsidP="00B016DE">
            <w:pPr>
              <w:widowControl w:val="0"/>
              <w:autoSpaceDE w:val="0"/>
              <w:autoSpaceDN w:val="0"/>
              <w:adjustRightInd w:val="0"/>
              <w:rPr>
                <w:sz w:val="18"/>
                <w:szCs w:val="18"/>
              </w:rPr>
            </w:pPr>
            <w:r w:rsidRPr="00FA7FF6">
              <w:rPr>
                <w:sz w:val="18"/>
                <w:szCs w:val="18"/>
              </w:rPr>
              <w:t>And</w:t>
            </w:r>
            <w:r w:rsidR="00861CFE" w:rsidRPr="00FA7FF6">
              <w:rPr>
                <w:sz w:val="18"/>
                <w:szCs w:val="18"/>
              </w:rPr>
              <w:t xml:space="preserve"> </w:t>
            </w:r>
            <w:r w:rsidRPr="00FA7FF6">
              <w:rPr>
                <w:sz w:val="18"/>
                <w:szCs w:val="18"/>
              </w:rPr>
              <w:t>Principles of Feeding a Sick Child</w:t>
            </w:r>
          </w:p>
          <w:p w:rsidR="001C4C9B" w:rsidRPr="00FA7FF6" w:rsidRDefault="001C4C9B" w:rsidP="00B016DE">
            <w:pPr>
              <w:widowControl w:val="0"/>
              <w:autoSpaceDE w:val="0"/>
              <w:autoSpaceDN w:val="0"/>
              <w:adjustRightInd w:val="0"/>
              <w:rPr>
                <w:sz w:val="18"/>
                <w:szCs w:val="18"/>
              </w:rPr>
            </w:pPr>
            <w:r w:rsidRPr="00FA7FF6">
              <w:rPr>
                <w:sz w:val="18"/>
                <w:szCs w:val="18"/>
              </w:rPr>
              <w:t xml:space="preserve">Thanksgiving November 22, 23.  </w:t>
            </w:r>
          </w:p>
          <w:p w:rsidR="001C4C9B" w:rsidRPr="00FA7FF6" w:rsidRDefault="001C4C9B" w:rsidP="001C4C9B">
            <w:pPr>
              <w:pStyle w:val="ListParagraph"/>
              <w:widowControl w:val="0"/>
              <w:numPr>
                <w:ilvl w:val="0"/>
                <w:numId w:val="8"/>
              </w:numPr>
              <w:autoSpaceDE w:val="0"/>
              <w:autoSpaceDN w:val="0"/>
              <w:adjustRightInd w:val="0"/>
              <w:rPr>
                <w:sz w:val="18"/>
                <w:szCs w:val="18"/>
              </w:rPr>
            </w:pPr>
            <w:r w:rsidRPr="00FA7FF6">
              <w:rPr>
                <w:sz w:val="18"/>
                <w:szCs w:val="18"/>
              </w:rPr>
              <w:t>APA Paper Due (November 19 section 1, November 20 section 2)</w:t>
            </w:r>
          </w:p>
        </w:tc>
        <w:tc>
          <w:tcPr>
            <w:tcW w:w="2493" w:type="dxa"/>
            <w:tcBorders>
              <w:bottom w:val="single" w:sz="8" w:space="0" w:color="000000"/>
              <w:right w:val="single" w:sz="8" w:space="0" w:color="000000"/>
            </w:tcBorders>
            <w:tcMar>
              <w:top w:w="140" w:type="nil"/>
              <w:right w:w="140" w:type="nil"/>
            </w:tcMar>
          </w:tcPr>
          <w:p w:rsidR="001D644A" w:rsidRPr="00FA7FF6" w:rsidRDefault="001C4C9B" w:rsidP="00A664FE">
            <w:pPr>
              <w:widowControl w:val="0"/>
              <w:autoSpaceDE w:val="0"/>
              <w:autoSpaceDN w:val="0"/>
              <w:adjustRightInd w:val="0"/>
              <w:rPr>
                <w:b/>
                <w:bCs/>
                <w:sz w:val="18"/>
                <w:szCs w:val="18"/>
              </w:rPr>
            </w:pPr>
            <w:r w:rsidRPr="00FA7FF6">
              <w:rPr>
                <w:b/>
                <w:bCs/>
                <w:sz w:val="18"/>
                <w:szCs w:val="18"/>
              </w:rPr>
              <w:t xml:space="preserve"> </w:t>
            </w:r>
          </w:p>
        </w:tc>
      </w:tr>
      <w:tr w:rsidR="001D644A"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1D644A" w:rsidRPr="00FA7FF6" w:rsidRDefault="001D644A" w:rsidP="00A664FE">
            <w:pPr>
              <w:widowControl w:val="0"/>
              <w:autoSpaceDE w:val="0"/>
              <w:autoSpaceDN w:val="0"/>
              <w:adjustRightInd w:val="0"/>
              <w:rPr>
                <w:sz w:val="18"/>
                <w:szCs w:val="18"/>
              </w:rPr>
            </w:pPr>
            <w:r w:rsidRPr="00FA7FF6">
              <w:rPr>
                <w:sz w:val="18"/>
                <w:szCs w:val="18"/>
              </w:rPr>
              <w:t>Week 14</w:t>
            </w:r>
          </w:p>
        </w:tc>
        <w:tc>
          <w:tcPr>
            <w:tcW w:w="6480" w:type="dxa"/>
            <w:tcBorders>
              <w:bottom w:val="single" w:sz="8" w:space="0" w:color="000000"/>
              <w:right w:val="single" w:sz="8" w:space="0" w:color="000000"/>
            </w:tcBorders>
            <w:tcMar>
              <w:top w:w="140" w:type="nil"/>
              <w:right w:w="140" w:type="nil"/>
            </w:tcMar>
          </w:tcPr>
          <w:p w:rsidR="001D644A" w:rsidRDefault="001D644A" w:rsidP="001D644A">
            <w:pPr>
              <w:widowControl w:val="0"/>
              <w:autoSpaceDE w:val="0"/>
              <w:autoSpaceDN w:val="0"/>
              <w:adjustRightInd w:val="0"/>
              <w:rPr>
                <w:sz w:val="18"/>
                <w:szCs w:val="18"/>
              </w:rPr>
            </w:pPr>
            <w:r w:rsidRPr="00FA7FF6">
              <w:rPr>
                <w:sz w:val="18"/>
                <w:szCs w:val="18"/>
              </w:rPr>
              <w:t>Diet Therapy for: Cystic Fibrosis</w:t>
            </w:r>
            <w:r w:rsidR="00E2732D" w:rsidRPr="00FA7FF6">
              <w:rPr>
                <w:sz w:val="18"/>
                <w:szCs w:val="18"/>
              </w:rPr>
              <w:t xml:space="preserve"> and Celiac Disease and Congenital Heart Disease</w:t>
            </w:r>
          </w:p>
          <w:p w:rsidR="00E64EC3" w:rsidRPr="00FA7FF6" w:rsidRDefault="00721846" w:rsidP="001D644A">
            <w:pPr>
              <w:widowControl w:val="0"/>
              <w:autoSpaceDE w:val="0"/>
              <w:autoSpaceDN w:val="0"/>
              <w:adjustRightInd w:val="0"/>
              <w:rPr>
                <w:sz w:val="18"/>
                <w:szCs w:val="18"/>
              </w:rPr>
            </w:pPr>
            <w:r>
              <w:rPr>
                <w:sz w:val="18"/>
                <w:szCs w:val="18"/>
              </w:rPr>
              <w:t xml:space="preserve">  </w:t>
            </w:r>
            <w:r w:rsidR="00E64EC3">
              <w:rPr>
                <w:sz w:val="18"/>
                <w:szCs w:val="18"/>
              </w:rPr>
              <w:t>Service Learning Completion Date</w:t>
            </w:r>
            <w:r w:rsidR="00184127">
              <w:rPr>
                <w:sz w:val="18"/>
                <w:szCs w:val="18"/>
              </w:rPr>
              <w:t xml:space="preserve"> (November 29 section 2, November 30 section 1)</w:t>
            </w:r>
          </w:p>
        </w:tc>
        <w:tc>
          <w:tcPr>
            <w:tcW w:w="2493" w:type="dxa"/>
            <w:tcBorders>
              <w:bottom w:val="single" w:sz="8" w:space="0" w:color="000000"/>
              <w:right w:val="single" w:sz="8" w:space="0" w:color="000000"/>
            </w:tcBorders>
            <w:tcMar>
              <w:top w:w="140" w:type="nil"/>
              <w:right w:w="140" w:type="nil"/>
            </w:tcMar>
          </w:tcPr>
          <w:p w:rsidR="001D644A" w:rsidRPr="00FA7FF6" w:rsidRDefault="001D644A" w:rsidP="00E2732D">
            <w:pPr>
              <w:widowControl w:val="0"/>
              <w:autoSpaceDE w:val="0"/>
              <w:autoSpaceDN w:val="0"/>
              <w:adjustRightInd w:val="0"/>
              <w:rPr>
                <w:b/>
                <w:bCs/>
                <w:sz w:val="18"/>
                <w:szCs w:val="18"/>
              </w:rPr>
            </w:pPr>
            <w:r w:rsidRPr="00FA7FF6">
              <w:rPr>
                <w:b/>
                <w:bCs/>
                <w:sz w:val="18"/>
                <w:szCs w:val="18"/>
              </w:rPr>
              <w:t>Reading:  Chapters 2</w:t>
            </w:r>
            <w:r w:rsidR="00E2732D" w:rsidRPr="00FA7FF6">
              <w:rPr>
                <w:b/>
                <w:bCs/>
                <w:sz w:val="18"/>
                <w:szCs w:val="18"/>
              </w:rPr>
              <w:t>4</w:t>
            </w:r>
            <w:r w:rsidRPr="00FA7FF6">
              <w:rPr>
                <w:b/>
                <w:bCs/>
                <w:sz w:val="18"/>
                <w:szCs w:val="18"/>
              </w:rPr>
              <w:t xml:space="preserve"> </w:t>
            </w:r>
            <w:r w:rsidR="00E2732D" w:rsidRPr="00FA7FF6">
              <w:rPr>
                <w:b/>
                <w:bCs/>
                <w:sz w:val="18"/>
                <w:szCs w:val="18"/>
              </w:rPr>
              <w:t>- 26</w:t>
            </w:r>
          </w:p>
        </w:tc>
      </w:tr>
      <w:tr w:rsidR="001D644A" w:rsidRPr="00FA7FF6" w:rsidTr="00184127">
        <w:tblPrEx>
          <w:tblBorders>
            <w:top w:val="none" w:sz="0" w:space="0" w:color="auto"/>
          </w:tblBorders>
        </w:tblPrEx>
        <w:tc>
          <w:tcPr>
            <w:tcW w:w="1008" w:type="dxa"/>
            <w:tcBorders>
              <w:left w:val="single" w:sz="8" w:space="0" w:color="000000"/>
              <w:right w:val="single" w:sz="8" w:space="0" w:color="000000"/>
            </w:tcBorders>
            <w:tcMar>
              <w:top w:w="140" w:type="nil"/>
              <w:right w:w="140" w:type="nil"/>
            </w:tcMar>
          </w:tcPr>
          <w:p w:rsidR="001D644A" w:rsidRPr="00FA7FF6" w:rsidRDefault="001D644A" w:rsidP="00A664FE">
            <w:pPr>
              <w:widowControl w:val="0"/>
              <w:autoSpaceDE w:val="0"/>
              <w:autoSpaceDN w:val="0"/>
              <w:adjustRightInd w:val="0"/>
              <w:rPr>
                <w:sz w:val="18"/>
                <w:szCs w:val="18"/>
              </w:rPr>
            </w:pPr>
            <w:r w:rsidRPr="00FA7FF6">
              <w:rPr>
                <w:sz w:val="18"/>
                <w:szCs w:val="18"/>
              </w:rPr>
              <w:t>Week 15</w:t>
            </w:r>
          </w:p>
        </w:tc>
        <w:tc>
          <w:tcPr>
            <w:tcW w:w="6480" w:type="dxa"/>
            <w:tcBorders>
              <w:right w:val="single" w:sz="8" w:space="0" w:color="000000"/>
            </w:tcBorders>
            <w:tcMar>
              <w:top w:w="140" w:type="nil"/>
              <w:right w:w="140" w:type="nil"/>
            </w:tcMar>
          </w:tcPr>
          <w:p w:rsidR="00E64EC3" w:rsidRPr="00FA7FF6" w:rsidRDefault="001D644A" w:rsidP="00E2732D">
            <w:pPr>
              <w:widowControl w:val="0"/>
              <w:autoSpaceDE w:val="0"/>
              <w:autoSpaceDN w:val="0"/>
              <w:adjustRightInd w:val="0"/>
              <w:rPr>
                <w:sz w:val="18"/>
                <w:szCs w:val="18"/>
              </w:rPr>
            </w:pPr>
            <w:r w:rsidRPr="00FA7FF6">
              <w:rPr>
                <w:sz w:val="18"/>
                <w:szCs w:val="18"/>
              </w:rPr>
              <w:t xml:space="preserve">Diet Therapy for:  Food </w:t>
            </w:r>
            <w:r w:rsidR="00E2732D" w:rsidRPr="00FA7FF6">
              <w:rPr>
                <w:sz w:val="18"/>
                <w:szCs w:val="18"/>
              </w:rPr>
              <w:t xml:space="preserve">Allergies and </w:t>
            </w:r>
            <w:proofErr w:type="spellStart"/>
            <w:r w:rsidR="00E2732D" w:rsidRPr="00FA7FF6">
              <w:rPr>
                <w:sz w:val="18"/>
                <w:szCs w:val="18"/>
              </w:rPr>
              <w:t>Phenylketonuria</w:t>
            </w:r>
            <w:proofErr w:type="spellEnd"/>
            <w:r w:rsidRPr="00FA7FF6">
              <w:rPr>
                <w:sz w:val="18"/>
                <w:szCs w:val="18"/>
              </w:rPr>
              <w:t xml:space="preserve"> and High-Risk Infants</w:t>
            </w:r>
          </w:p>
        </w:tc>
        <w:tc>
          <w:tcPr>
            <w:tcW w:w="2493" w:type="dxa"/>
            <w:tcBorders>
              <w:right w:val="single" w:sz="8" w:space="0" w:color="000000"/>
            </w:tcBorders>
            <w:tcMar>
              <w:top w:w="140" w:type="nil"/>
              <w:right w:w="140" w:type="nil"/>
            </w:tcMar>
          </w:tcPr>
          <w:p w:rsidR="001D644A" w:rsidRPr="00FA7FF6" w:rsidRDefault="001D644A" w:rsidP="00E2732D">
            <w:pPr>
              <w:widowControl w:val="0"/>
              <w:autoSpaceDE w:val="0"/>
              <w:autoSpaceDN w:val="0"/>
              <w:adjustRightInd w:val="0"/>
              <w:rPr>
                <w:b/>
                <w:bCs/>
                <w:sz w:val="18"/>
                <w:szCs w:val="18"/>
              </w:rPr>
            </w:pPr>
            <w:r w:rsidRPr="00FA7FF6">
              <w:rPr>
                <w:b/>
                <w:bCs/>
                <w:sz w:val="18"/>
                <w:szCs w:val="18"/>
              </w:rPr>
              <w:t>Reading:  Chapters 2</w:t>
            </w:r>
            <w:r w:rsidR="00E2732D" w:rsidRPr="00FA7FF6">
              <w:rPr>
                <w:b/>
                <w:bCs/>
                <w:sz w:val="18"/>
                <w:szCs w:val="18"/>
              </w:rPr>
              <w:t>7</w:t>
            </w:r>
            <w:r w:rsidRPr="00FA7FF6">
              <w:rPr>
                <w:b/>
                <w:bCs/>
                <w:sz w:val="18"/>
                <w:szCs w:val="18"/>
              </w:rPr>
              <w:t xml:space="preserve"> - 29</w:t>
            </w:r>
          </w:p>
        </w:tc>
      </w:tr>
      <w:tr w:rsidR="00081477" w:rsidRPr="00FA7FF6" w:rsidTr="00184127">
        <w:tblPrEx>
          <w:tblBorders>
            <w:top w:val="none" w:sz="0" w:space="0" w:color="auto"/>
          </w:tblBorders>
        </w:tblPrEx>
        <w:tc>
          <w:tcPr>
            <w:tcW w:w="1008" w:type="dxa"/>
            <w:tcBorders>
              <w:left w:val="single" w:sz="8" w:space="0" w:color="000000"/>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sz w:val="18"/>
                <w:szCs w:val="18"/>
              </w:rPr>
            </w:pPr>
          </w:p>
        </w:tc>
        <w:tc>
          <w:tcPr>
            <w:tcW w:w="6480" w:type="dxa"/>
            <w:tcBorders>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sz w:val="18"/>
                <w:szCs w:val="18"/>
              </w:rPr>
            </w:pPr>
          </w:p>
        </w:tc>
        <w:tc>
          <w:tcPr>
            <w:tcW w:w="2493" w:type="dxa"/>
            <w:tcBorders>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b/>
                <w:bCs/>
                <w:sz w:val="18"/>
                <w:szCs w:val="18"/>
              </w:rPr>
            </w:pPr>
          </w:p>
        </w:tc>
      </w:tr>
      <w:tr w:rsidR="00081477"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sz w:val="18"/>
                <w:szCs w:val="18"/>
              </w:rPr>
            </w:pPr>
          </w:p>
        </w:tc>
        <w:tc>
          <w:tcPr>
            <w:tcW w:w="2493" w:type="dxa"/>
            <w:tcBorders>
              <w:bottom w:val="single" w:sz="8" w:space="0" w:color="000000"/>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b/>
                <w:bCs/>
                <w:sz w:val="18"/>
                <w:szCs w:val="18"/>
              </w:rPr>
            </w:pPr>
          </w:p>
        </w:tc>
      </w:tr>
    </w:tbl>
    <w:p w:rsidR="00F70A1F" w:rsidRPr="00FA7FF6" w:rsidRDefault="00F70A1F" w:rsidP="00573EFD">
      <w:pPr>
        <w:rPr>
          <w:b/>
          <w:bCs/>
          <w:color w:val="000000"/>
          <w:sz w:val="18"/>
          <w:szCs w:val="18"/>
        </w:rPr>
      </w:pPr>
    </w:p>
    <w:p w:rsidR="00155FB0" w:rsidRPr="00FA7FF6" w:rsidRDefault="0043405F" w:rsidP="00573EFD">
      <w:pPr>
        <w:rPr>
          <w:b/>
          <w:bCs/>
          <w:color w:val="000000"/>
          <w:sz w:val="18"/>
          <w:szCs w:val="18"/>
        </w:rPr>
      </w:pPr>
      <w:r w:rsidRPr="00FA7FF6">
        <w:rPr>
          <w:b/>
          <w:bCs/>
          <w:color w:val="000000"/>
          <w:sz w:val="18"/>
          <w:szCs w:val="18"/>
        </w:rPr>
        <w:t xml:space="preserve">Final </w:t>
      </w:r>
      <w:proofErr w:type="gramStart"/>
      <w:r w:rsidRPr="00FA7FF6">
        <w:rPr>
          <w:b/>
          <w:bCs/>
          <w:color w:val="000000"/>
          <w:sz w:val="18"/>
          <w:szCs w:val="18"/>
        </w:rPr>
        <w:t>Examination :</w:t>
      </w:r>
      <w:proofErr w:type="gramEnd"/>
      <w:r w:rsidRPr="00FA7FF6">
        <w:rPr>
          <w:b/>
          <w:bCs/>
          <w:color w:val="000000"/>
          <w:sz w:val="18"/>
          <w:szCs w:val="18"/>
        </w:rPr>
        <w:t xml:space="preserve">  Week 16</w:t>
      </w:r>
    </w:p>
    <w:sectPr w:rsidR="00155FB0" w:rsidRPr="00FA7FF6" w:rsidSect="001C4C9B">
      <w:headerReference w:type="default" r:id="rId11"/>
      <w:pgSz w:w="12240" w:h="15840"/>
      <w:pgMar w:top="1008" w:right="1800" w:bottom="1008"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846" w:rsidRDefault="00721846" w:rsidP="00CD4BA2">
      <w:r>
        <w:separator/>
      </w:r>
    </w:p>
  </w:endnote>
  <w:endnote w:type="continuationSeparator" w:id="0">
    <w:p w:rsidR="00721846" w:rsidRDefault="00721846" w:rsidP="00CD4B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846" w:rsidRDefault="00721846" w:rsidP="00CD4BA2">
      <w:r>
        <w:separator/>
      </w:r>
    </w:p>
  </w:footnote>
  <w:footnote w:type="continuationSeparator" w:id="0">
    <w:p w:rsidR="00721846" w:rsidRDefault="00721846" w:rsidP="00CD4B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47026"/>
      <w:docPartObj>
        <w:docPartGallery w:val="Page Numbers (Top of Page)"/>
        <w:docPartUnique/>
      </w:docPartObj>
    </w:sdtPr>
    <w:sdtContent>
      <w:p w:rsidR="00721846" w:rsidRDefault="0044695F">
        <w:pPr>
          <w:pStyle w:val="Header"/>
          <w:jc w:val="right"/>
        </w:pPr>
        <w:fldSimple w:instr=" PAGE   \* MERGEFORMAT ">
          <w:r w:rsidR="00047BCF">
            <w:rPr>
              <w:noProof/>
            </w:rPr>
            <w:t>9</w:t>
          </w:r>
        </w:fldSimple>
      </w:p>
    </w:sdtContent>
  </w:sdt>
  <w:p w:rsidR="00721846" w:rsidRDefault="007218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4DC1"/>
    <w:multiLevelType w:val="hybridMultilevel"/>
    <w:tmpl w:val="9EB2B680"/>
    <w:lvl w:ilvl="0" w:tplc="3E5E18D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05AC3E4B"/>
    <w:multiLevelType w:val="hybridMultilevel"/>
    <w:tmpl w:val="F7D0A594"/>
    <w:lvl w:ilvl="0" w:tplc="04090001">
      <w:start w:val="1"/>
      <w:numFmt w:val="bullet"/>
      <w:lvlText w:val=""/>
      <w:lvlJc w:val="left"/>
      <w:pPr>
        <w:ind w:left="270" w:hanging="360"/>
      </w:pPr>
      <w:rPr>
        <w:rFonts w:ascii="Symbol" w:hAnsi="Symbol" w:hint="default"/>
      </w:rPr>
    </w:lvl>
    <w:lvl w:ilvl="1" w:tplc="04090001">
      <w:start w:val="1"/>
      <w:numFmt w:val="bullet"/>
      <w:lvlText w:val=""/>
      <w:lvlJc w:val="left"/>
      <w:pPr>
        <w:ind w:left="990" w:hanging="360"/>
      </w:pPr>
      <w:rPr>
        <w:rFonts w:ascii="Symbol" w:hAnsi="Symbol"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nsid w:val="06EF2D96"/>
    <w:multiLevelType w:val="hybridMultilevel"/>
    <w:tmpl w:val="35042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F4706B"/>
    <w:multiLevelType w:val="hybridMultilevel"/>
    <w:tmpl w:val="8B2C9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2471E8"/>
    <w:multiLevelType w:val="hybridMultilevel"/>
    <w:tmpl w:val="2CBA27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0F80166"/>
    <w:multiLevelType w:val="hybridMultilevel"/>
    <w:tmpl w:val="F9A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F52254"/>
    <w:multiLevelType w:val="hybridMultilevel"/>
    <w:tmpl w:val="EC760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3E19A9"/>
    <w:multiLevelType w:val="hybridMultilevel"/>
    <w:tmpl w:val="1F8CC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0"/>
  </w:num>
  <w:num w:numId="5">
    <w:abstractNumId w:val="2"/>
  </w:num>
  <w:num w:numId="6">
    <w:abstractNumId w:val="3"/>
  </w:num>
  <w:num w:numId="7">
    <w:abstractNumId w:val="1"/>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0177EC"/>
    <w:rsid w:val="00004914"/>
    <w:rsid w:val="000177EC"/>
    <w:rsid w:val="000354D3"/>
    <w:rsid w:val="00047BCF"/>
    <w:rsid w:val="00061774"/>
    <w:rsid w:val="00081477"/>
    <w:rsid w:val="000A36E0"/>
    <w:rsid w:val="000C3575"/>
    <w:rsid w:val="000D086F"/>
    <w:rsid w:val="000D1704"/>
    <w:rsid w:val="000E734E"/>
    <w:rsid w:val="000F1256"/>
    <w:rsid w:val="001068B0"/>
    <w:rsid w:val="00122A5D"/>
    <w:rsid w:val="00131EA8"/>
    <w:rsid w:val="00136EE7"/>
    <w:rsid w:val="00141AA6"/>
    <w:rsid w:val="00155FB0"/>
    <w:rsid w:val="00160EA0"/>
    <w:rsid w:val="00184127"/>
    <w:rsid w:val="00196C5B"/>
    <w:rsid w:val="001C4C9B"/>
    <w:rsid w:val="001D644A"/>
    <w:rsid w:val="001F0F49"/>
    <w:rsid w:val="002059CE"/>
    <w:rsid w:val="00206268"/>
    <w:rsid w:val="00207CA9"/>
    <w:rsid w:val="00234B57"/>
    <w:rsid w:val="00246310"/>
    <w:rsid w:val="00265946"/>
    <w:rsid w:val="00271444"/>
    <w:rsid w:val="00273F1D"/>
    <w:rsid w:val="002B4A3F"/>
    <w:rsid w:val="0030465C"/>
    <w:rsid w:val="00305D13"/>
    <w:rsid w:val="00310DEF"/>
    <w:rsid w:val="00341057"/>
    <w:rsid w:val="00373738"/>
    <w:rsid w:val="0037621A"/>
    <w:rsid w:val="003A74C4"/>
    <w:rsid w:val="003C091A"/>
    <w:rsid w:val="003D1BDA"/>
    <w:rsid w:val="003E738F"/>
    <w:rsid w:val="003E78AA"/>
    <w:rsid w:val="003F3DB2"/>
    <w:rsid w:val="00404CBE"/>
    <w:rsid w:val="00410E96"/>
    <w:rsid w:val="0041312B"/>
    <w:rsid w:val="0043405F"/>
    <w:rsid w:val="004368CE"/>
    <w:rsid w:val="0044695F"/>
    <w:rsid w:val="00447522"/>
    <w:rsid w:val="004A19B6"/>
    <w:rsid w:val="004A2C12"/>
    <w:rsid w:val="004D42B5"/>
    <w:rsid w:val="004D5158"/>
    <w:rsid w:val="005241D1"/>
    <w:rsid w:val="00536EB5"/>
    <w:rsid w:val="00550180"/>
    <w:rsid w:val="0056745E"/>
    <w:rsid w:val="00570D3E"/>
    <w:rsid w:val="00573EFD"/>
    <w:rsid w:val="005A28BF"/>
    <w:rsid w:val="005C7391"/>
    <w:rsid w:val="005E5E55"/>
    <w:rsid w:val="005E724E"/>
    <w:rsid w:val="005F39DE"/>
    <w:rsid w:val="006023B3"/>
    <w:rsid w:val="006070AF"/>
    <w:rsid w:val="006078FC"/>
    <w:rsid w:val="006547C6"/>
    <w:rsid w:val="00662997"/>
    <w:rsid w:val="00683462"/>
    <w:rsid w:val="006C1CB4"/>
    <w:rsid w:val="006D15FD"/>
    <w:rsid w:val="006D21F3"/>
    <w:rsid w:val="006D4EC5"/>
    <w:rsid w:val="006E69F4"/>
    <w:rsid w:val="006F201E"/>
    <w:rsid w:val="006F240B"/>
    <w:rsid w:val="006F7FF9"/>
    <w:rsid w:val="007101A8"/>
    <w:rsid w:val="00721846"/>
    <w:rsid w:val="00731AE5"/>
    <w:rsid w:val="007348D8"/>
    <w:rsid w:val="007C72E2"/>
    <w:rsid w:val="007D5362"/>
    <w:rsid w:val="007E55B0"/>
    <w:rsid w:val="0080013B"/>
    <w:rsid w:val="00820527"/>
    <w:rsid w:val="00820651"/>
    <w:rsid w:val="00821CB8"/>
    <w:rsid w:val="00831AFD"/>
    <w:rsid w:val="0083245F"/>
    <w:rsid w:val="008500FF"/>
    <w:rsid w:val="00861CFE"/>
    <w:rsid w:val="008A36F1"/>
    <w:rsid w:val="008A4A76"/>
    <w:rsid w:val="008C3460"/>
    <w:rsid w:val="008C646F"/>
    <w:rsid w:val="008F108C"/>
    <w:rsid w:val="008F24E4"/>
    <w:rsid w:val="009510F7"/>
    <w:rsid w:val="0097139A"/>
    <w:rsid w:val="009841D9"/>
    <w:rsid w:val="00996383"/>
    <w:rsid w:val="009A0349"/>
    <w:rsid w:val="009A5131"/>
    <w:rsid w:val="009D39B2"/>
    <w:rsid w:val="009D5855"/>
    <w:rsid w:val="009D5A2B"/>
    <w:rsid w:val="00A14935"/>
    <w:rsid w:val="00A250A7"/>
    <w:rsid w:val="00A2736D"/>
    <w:rsid w:val="00A55673"/>
    <w:rsid w:val="00A61342"/>
    <w:rsid w:val="00A664FE"/>
    <w:rsid w:val="00A700F3"/>
    <w:rsid w:val="00AB29A7"/>
    <w:rsid w:val="00AB467A"/>
    <w:rsid w:val="00AD126B"/>
    <w:rsid w:val="00AF1793"/>
    <w:rsid w:val="00B016DE"/>
    <w:rsid w:val="00B16147"/>
    <w:rsid w:val="00B33744"/>
    <w:rsid w:val="00B40C47"/>
    <w:rsid w:val="00B45D4A"/>
    <w:rsid w:val="00B60800"/>
    <w:rsid w:val="00B62A0D"/>
    <w:rsid w:val="00B85564"/>
    <w:rsid w:val="00B8588A"/>
    <w:rsid w:val="00BA2214"/>
    <w:rsid w:val="00BB6068"/>
    <w:rsid w:val="00BD4BF4"/>
    <w:rsid w:val="00BF26A5"/>
    <w:rsid w:val="00C04FBD"/>
    <w:rsid w:val="00C21FBC"/>
    <w:rsid w:val="00C9456A"/>
    <w:rsid w:val="00CD0C95"/>
    <w:rsid w:val="00CD4BA2"/>
    <w:rsid w:val="00CE0E00"/>
    <w:rsid w:val="00CF1779"/>
    <w:rsid w:val="00D072E0"/>
    <w:rsid w:val="00D25041"/>
    <w:rsid w:val="00D45B64"/>
    <w:rsid w:val="00D65D03"/>
    <w:rsid w:val="00D66624"/>
    <w:rsid w:val="00D77EDB"/>
    <w:rsid w:val="00DB58D8"/>
    <w:rsid w:val="00DC319A"/>
    <w:rsid w:val="00DF03BF"/>
    <w:rsid w:val="00DF3726"/>
    <w:rsid w:val="00E2732D"/>
    <w:rsid w:val="00E46A41"/>
    <w:rsid w:val="00E64EC3"/>
    <w:rsid w:val="00E83D78"/>
    <w:rsid w:val="00E9281D"/>
    <w:rsid w:val="00EA78E5"/>
    <w:rsid w:val="00EB797A"/>
    <w:rsid w:val="00EE76EC"/>
    <w:rsid w:val="00F35543"/>
    <w:rsid w:val="00F70A1F"/>
    <w:rsid w:val="00FA7FF6"/>
    <w:rsid w:val="00FB3C7E"/>
    <w:rsid w:val="00FB4B08"/>
    <w:rsid w:val="00FD495D"/>
    <w:rsid w:val="00FF69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BA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D126B"/>
    <w:rPr>
      <w:color w:val="003366"/>
      <w:u w:val="single"/>
    </w:rPr>
  </w:style>
  <w:style w:type="paragraph" w:styleId="Header">
    <w:name w:val="header"/>
    <w:basedOn w:val="Normal"/>
    <w:link w:val="HeaderChar"/>
    <w:uiPriority w:val="99"/>
    <w:unhideWhenUsed/>
    <w:rsid w:val="00CD4BA2"/>
    <w:pPr>
      <w:tabs>
        <w:tab w:val="center" w:pos="4680"/>
        <w:tab w:val="right" w:pos="9360"/>
      </w:tabs>
    </w:pPr>
  </w:style>
  <w:style w:type="character" w:customStyle="1" w:styleId="HeaderChar">
    <w:name w:val="Header Char"/>
    <w:link w:val="Header"/>
    <w:uiPriority w:val="99"/>
    <w:rsid w:val="00CD4BA2"/>
    <w:rPr>
      <w:sz w:val="24"/>
      <w:szCs w:val="24"/>
    </w:rPr>
  </w:style>
  <w:style w:type="paragraph" w:styleId="Footer">
    <w:name w:val="footer"/>
    <w:basedOn w:val="Normal"/>
    <w:link w:val="FooterChar"/>
    <w:uiPriority w:val="99"/>
    <w:unhideWhenUsed/>
    <w:rsid w:val="00CD4BA2"/>
    <w:pPr>
      <w:tabs>
        <w:tab w:val="center" w:pos="4680"/>
        <w:tab w:val="right" w:pos="9360"/>
      </w:tabs>
    </w:pPr>
  </w:style>
  <w:style w:type="character" w:customStyle="1" w:styleId="FooterChar">
    <w:name w:val="Footer Char"/>
    <w:link w:val="Footer"/>
    <w:uiPriority w:val="99"/>
    <w:rsid w:val="00CD4BA2"/>
    <w:rPr>
      <w:sz w:val="24"/>
      <w:szCs w:val="24"/>
    </w:rPr>
  </w:style>
  <w:style w:type="paragraph" w:styleId="BalloonText">
    <w:name w:val="Balloon Text"/>
    <w:basedOn w:val="Normal"/>
    <w:link w:val="BalloonTextChar"/>
    <w:uiPriority w:val="99"/>
    <w:semiHidden/>
    <w:unhideWhenUsed/>
    <w:rsid w:val="00CD4BA2"/>
    <w:rPr>
      <w:rFonts w:ascii="Tahoma" w:hAnsi="Tahoma"/>
      <w:sz w:val="16"/>
      <w:szCs w:val="16"/>
    </w:rPr>
  </w:style>
  <w:style w:type="character" w:customStyle="1" w:styleId="BalloonTextChar">
    <w:name w:val="Balloon Text Char"/>
    <w:link w:val="BalloonText"/>
    <w:uiPriority w:val="99"/>
    <w:semiHidden/>
    <w:rsid w:val="00CD4BA2"/>
    <w:rPr>
      <w:rFonts w:ascii="Tahoma" w:hAnsi="Tahoma" w:cs="Tahoma"/>
      <w:sz w:val="16"/>
      <w:szCs w:val="16"/>
    </w:rPr>
  </w:style>
  <w:style w:type="character" w:styleId="CommentReference">
    <w:name w:val="annotation reference"/>
    <w:uiPriority w:val="99"/>
    <w:semiHidden/>
    <w:unhideWhenUsed/>
    <w:rsid w:val="007348D8"/>
    <w:rPr>
      <w:sz w:val="16"/>
      <w:szCs w:val="16"/>
    </w:rPr>
  </w:style>
  <w:style w:type="paragraph" w:styleId="CommentText">
    <w:name w:val="annotation text"/>
    <w:basedOn w:val="Normal"/>
    <w:link w:val="CommentTextChar"/>
    <w:uiPriority w:val="99"/>
    <w:semiHidden/>
    <w:unhideWhenUsed/>
    <w:rsid w:val="007348D8"/>
    <w:rPr>
      <w:sz w:val="20"/>
      <w:szCs w:val="20"/>
    </w:rPr>
  </w:style>
  <w:style w:type="character" w:customStyle="1" w:styleId="CommentTextChar">
    <w:name w:val="Comment Text Char"/>
    <w:basedOn w:val="DefaultParagraphFont"/>
    <w:link w:val="CommentText"/>
    <w:uiPriority w:val="99"/>
    <w:semiHidden/>
    <w:rsid w:val="007348D8"/>
  </w:style>
  <w:style w:type="paragraph" w:styleId="CommentSubject">
    <w:name w:val="annotation subject"/>
    <w:basedOn w:val="CommentText"/>
    <w:next w:val="CommentText"/>
    <w:link w:val="CommentSubjectChar"/>
    <w:uiPriority w:val="99"/>
    <w:semiHidden/>
    <w:unhideWhenUsed/>
    <w:rsid w:val="007348D8"/>
    <w:rPr>
      <w:b/>
      <w:bCs/>
    </w:rPr>
  </w:style>
  <w:style w:type="character" w:customStyle="1" w:styleId="CommentSubjectChar">
    <w:name w:val="Comment Subject Char"/>
    <w:link w:val="CommentSubject"/>
    <w:uiPriority w:val="99"/>
    <w:semiHidden/>
    <w:rsid w:val="007348D8"/>
    <w:rPr>
      <w:b/>
      <w:bCs/>
    </w:rPr>
  </w:style>
  <w:style w:type="table" w:styleId="TableGrid">
    <w:name w:val="Table Grid"/>
    <w:basedOn w:val="TableNormal"/>
    <w:uiPriority w:val="59"/>
    <w:rsid w:val="004A2C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C12"/>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3D1BDA"/>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plate.go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haminade.edu/service_learning/reflection.php" TargetMode="External"/><Relationship Id="rId4" Type="http://schemas.openxmlformats.org/officeDocument/2006/relationships/settings" Target="settings.xml"/><Relationship Id="rId9" Type="http://schemas.openxmlformats.org/officeDocument/2006/relationships/hyperlink" Target="mailto:service.learning.cu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49C57-7CD1-4055-8BC5-52B01D46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9</Pages>
  <Words>2477</Words>
  <Characters>14081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MORGAN COMMUNITY COLLEGE</vt:lpstr>
    </vt:vector>
  </TitlesOfParts>
  <Company>J&amp;B</Company>
  <LinksUpToDate>false</LinksUpToDate>
  <CharactersWithSpaces>16525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MORGAN COMMUNITY COLLEGE</dc:title>
  <dc:creator>J&amp;B</dc:creator>
  <cp:lastModifiedBy>Heather Knox</cp:lastModifiedBy>
  <cp:revision>22</cp:revision>
  <cp:lastPrinted>2012-08-21T01:31:00Z</cp:lastPrinted>
  <dcterms:created xsi:type="dcterms:W3CDTF">2012-08-20T20:25:00Z</dcterms:created>
  <dcterms:modified xsi:type="dcterms:W3CDTF">2012-08-28T18:17:00Z</dcterms:modified>
</cp:coreProperties>
</file>