
<file path=[Content_Types].xml><?xml version="1.0" encoding="utf-8"?>
<Types xmlns="http://schemas.openxmlformats.org/package/2006/content-types">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C88" w:rsidRPr="00586B77" w:rsidRDefault="00F33C88" w:rsidP="00586B77">
      <w:pPr>
        <w:jc w:val="center"/>
        <w:rPr>
          <w:b/>
          <w:caps/>
          <w:sz w:val="28"/>
          <w:u w:val="single"/>
        </w:rPr>
      </w:pPr>
      <w:r w:rsidRPr="00586B77">
        <w:rPr>
          <w:b/>
          <w:caps/>
          <w:sz w:val="28"/>
          <w:u w:val="single"/>
        </w:rPr>
        <w:t>SYLLABUS</w:t>
      </w:r>
    </w:p>
    <w:p w:rsidR="00F33C88" w:rsidRPr="00F35212" w:rsidRDefault="00F33C88" w:rsidP="005C16B4">
      <w:pPr>
        <w:rPr>
          <w:b/>
          <w:caps/>
        </w:rPr>
      </w:pPr>
    </w:p>
    <w:p w:rsidR="00F33C88" w:rsidRPr="00F35212" w:rsidRDefault="00F33C88" w:rsidP="005C16B4">
      <w:pPr>
        <w:rPr>
          <w:b/>
          <w:caps/>
        </w:rPr>
      </w:pPr>
      <w:r w:rsidRPr="00F35212">
        <w:rPr>
          <w:b/>
          <w:caps/>
        </w:rPr>
        <w:t xml:space="preserve">Course:  </w:t>
      </w:r>
      <w:r w:rsidRPr="00F35212">
        <w:rPr>
          <w:b/>
          <w:caps/>
        </w:rPr>
        <w:tab/>
      </w:r>
      <w:r w:rsidRPr="00F35212">
        <w:rPr>
          <w:b/>
          <w:caps/>
        </w:rPr>
        <w:tab/>
        <w:t>HI322/RE322</w:t>
      </w:r>
      <w:r w:rsidRPr="00F35212">
        <w:rPr>
          <w:b/>
          <w:caps/>
        </w:rPr>
        <w:tab/>
      </w:r>
      <w:r w:rsidRPr="00F35212">
        <w:rPr>
          <w:b/>
          <w:caps/>
        </w:rPr>
        <w:tab/>
      </w:r>
    </w:p>
    <w:p w:rsidR="00F33C88" w:rsidRPr="00F35212" w:rsidRDefault="00F33C88" w:rsidP="005C16B4">
      <w:pPr>
        <w:rPr>
          <w:b/>
          <w:caps/>
        </w:rPr>
      </w:pPr>
      <w:r w:rsidRPr="00F35212">
        <w:rPr>
          <w:b/>
          <w:caps/>
        </w:rPr>
        <w:tab/>
      </w:r>
      <w:r w:rsidRPr="00F35212">
        <w:rPr>
          <w:b/>
          <w:caps/>
        </w:rPr>
        <w:tab/>
      </w:r>
      <w:r w:rsidRPr="00F35212">
        <w:rPr>
          <w:b/>
          <w:caps/>
        </w:rPr>
        <w:tab/>
        <w:t>MEDIEVAL  LIFE &amp; THOUGHT</w:t>
      </w:r>
    </w:p>
    <w:p w:rsidR="00F33C88" w:rsidRPr="00F35212" w:rsidRDefault="00F33C88" w:rsidP="005C16B4">
      <w:pPr>
        <w:rPr>
          <w:b/>
          <w:caps/>
        </w:rPr>
      </w:pPr>
    </w:p>
    <w:p w:rsidR="00F33C88" w:rsidRPr="00F35212" w:rsidRDefault="00F33C88" w:rsidP="005C16B4">
      <w:pPr>
        <w:rPr>
          <w:b/>
          <w:caps/>
        </w:rPr>
      </w:pPr>
      <w:r w:rsidRPr="00F35212">
        <w:rPr>
          <w:b/>
          <w:caps/>
        </w:rPr>
        <w:t>Semester:</w:t>
      </w:r>
      <w:r w:rsidRPr="00F35212">
        <w:rPr>
          <w:b/>
          <w:caps/>
        </w:rPr>
        <w:tab/>
      </w:r>
      <w:r w:rsidRPr="00F35212">
        <w:rPr>
          <w:b/>
          <w:caps/>
        </w:rPr>
        <w:tab/>
        <w:t>Fall  2010 (ONLINE)</w:t>
      </w:r>
    </w:p>
    <w:p w:rsidR="00F33C88" w:rsidRPr="00F35212" w:rsidRDefault="00F33C88" w:rsidP="005C16B4">
      <w:pPr>
        <w:rPr>
          <w:b/>
          <w:caps/>
        </w:rPr>
      </w:pPr>
      <w:r w:rsidRPr="00F35212">
        <w:rPr>
          <w:b/>
          <w:caps/>
        </w:rPr>
        <w:tab/>
      </w:r>
      <w:r w:rsidRPr="00F35212">
        <w:rPr>
          <w:b/>
          <w:caps/>
        </w:rPr>
        <w:tab/>
      </w:r>
      <w:r w:rsidRPr="00F35212">
        <w:rPr>
          <w:b/>
          <w:caps/>
        </w:rPr>
        <w:tab/>
        <w:t>October 4 – December 16, 2010</w:t>
      </w:r>
    </w:p>
    <w:p w:rsidR="00F33C88" w:rsidRPr="00F35212" w:rsidRDefault="00F33C88" w:rsidP="005C16B4">
      <w:pPr>
        <w:rPr>
          <w:b/>
          <w:caps/>
        </w:rPr>
      </w:pPr>
      <w:r w:rsidRPr="00F35212">
        <w:rPr>
          <w:b/>
          <w:caps/>
        </w:rPr>
        <w:t>Instructor:</w:t>
      </w:r>
      <w:r w:rsidRPr="00F35212">
        <w:rPr>
          <w:b/>
          <w:caps/>
        </w:rPr>
        <w:tab/>
        <w:t>Michael E. Weaver</w:t>
      </w:r>
    </w:p>
    <w:p w:rsidR="00F33C88" w:rsidRPr="00F35212" w:rsidRDefault="00F33C88" w:rsidP="005C16B4">
      <w:pPr>
        <w:rPr>
          <w:b/>
          <w:caps/>
        </w:rPr>
      </w:pPr>
    </w:p>
    <w:p w:rsidR="00F33C88" w:rsidRPr="00F35212" w:rsidRDefault="00F33C88" w:rsidP="005C16B4">
      <w:pPr>
        <w:rPr>
          <w:b/>
          <w:caps/>
        </w:rPr>
      </w:pPr>
      <w:r w:rsidRPr="00F35212">
        <w:rPr>
          <w:b/>
          <w:caps/>
        </w:rPr>
        <w:t>Contact Info:</w:t>
      </w:r>
      <w:r w:rsidRPr="00F35212">
        <w:rPr>
          <w:b/>
          <w:caps/>
        </w:rPr>
        <w:tab/>
        <w:t>michael.weaver@adjunct.chaminade.edu</w:t>
      </w:r>
    </w:p>
    <w:p w:rsidR="00F33C88" w:rsidRPr="00F35212" w:rsidRDefault="00F33C88" w:rsidP="005C16B4">
      <w:pPr>
        <w:rPr>
          <w:b/>
          <w:caps/>
        </w:rPr>
      </w:pPr>
      <w:r w:rsidRPr="00F35212">
        <w:rPr>
          <w:b/>
          <w:caps/>
        </w:rPr>
        <w:tab/>
      </w:r>
      <w:r w:rsidRPr="00F35212">
        <w:rPr>
          <w:b/>
          <w:caps/>
        </w:rPr>
        <w:tab/>
      </w:r>
      <w:r w:rsidRPr="00F35212">
        <w:rPr>
          <w:b/>
          <w:caps/>
        </w:rPr>
        <w:tab/>
        <w:t>lunaai@hawaii.rr.com</w:t>
      </w:r>
    </w:p>
    <w:p w:rsidR="00F33C88" w:rsidRPr="00F35212" w:rsidRDefault="00F33C88" w:rsidP="005C16B4">
      <w:pPr>
        <w:rPr>
          <w:b/>
          <w:caps/>
        </w:rPr>
      </w:pPr>
      <w:r w:rsidRPr="00F35212">
        <w:rPr>
          <w:b/>
          <w:caps/>
        </w:rPr>
        <w:tab/>
      </w:r>
      <w:r w:rsidRPr="00F35212">
        <w:rPr>
          <w:b/>
          <w:caps/>
        </w:rPr>
        <w:tab/>
      </w:r>
      <w:r w:rsidRPr="00F35212">
        <w:rPr>
          <w:b/>
          <w:caps/>
        </w:rPr>
        <w:tab/>
        <w:t>(808) 542-2084</w:t>
      </w:r>
      <w:r w:rsidRPr="00F35212">
        <w:rPr>
          <w:b/>
          <w:caps/>
        </w:rPr>
        <w:tab/>
      </w:r>
    </w:p>
    <w:p w:rsidR="00F33C88" w:rsidRPr="00F35212" w:rsidRDefault="00F33C88" w:rsidP="005C16B4">
      <w:pPr>
        <w:rPr>
          <w:b/>
        </w:rPr>
      </w:pPr>
    </w:p>
    <w:p w:rsidR="00F33C88" w:rsidRPr="00586B77" w:rsidRDefault="00F33C88" w:rsidP="00586B77">
      <w:pPr>
        <w:rPr>
          <w:b/>
          <w:caps/>
        </w:rPr>
      </w:pPr>
      <w:r w:rsidRPr="00F35212">
        <w:rPr>
          <w:b/>
          <w:caps/>
        </w:rPr>
        <w:t>Required text:</w:t>
      </w:r>
      <w:r w:rsidRPr="00F35212">
        <w:rPr>
          <w:b/>
        </w:rPr>
        <w:t xml:space="preserve"> </w:t>
      </w:r>
      <w:r w:rsidRPr="00586B77">
        <w:rPr>
          <w:b/>
          <w:caps/>
        </w:rPr>
        <w:t>Medieval Europe [A Short History] by Judith</w:t>
      </w:r>
    </w:p>
    <w:p w:rsidR="00F33C88" w:rsidRPr="00586B77" w:rsidRDefault="00F33C88" w:rsidP="00586B77">
      <w:pPr>
        <w:rPr>
          <w:b/>
        </w:rPr>
      </w:pPr>
      <w:r w:rsidRPr="00586B77">
        <w:rPr>
          <w:b/>
          <w:caps/>
        </w:rPr>
        <w:t xml:space="preserve"> </w:t>
      </w:r>
      <w:r w:rsidRPr="00586B77">
        <w:rPr>
          <w:b/>
          <w:caps/>
        </w:rPr>
        <w:tab/>
      </w:r>
      <w:r w:rsidRPr="00586B77">
        <w:rPr>
          <w:b/>
          <w:caps/>
        </w:rPr>
        <w:tab/>
      </w:r>
      <w:r w:rsidRPr="00586B77">
        <w:rPr>
          <w:b/>
          <w:caps/>
        </w:rPr>
        <w:tab/>
        <w:t>M. Bennett, McGraw-Hill/11th ed.</w:t>
      </w:r>
    </w:p>
    <w:p w:rsidR="00F33C88" w:rsidRPr="00586B77" w:rsidRDefault="00F33C88" w:rsidP="00586B77">
      <w:pPr>
        <w:rPr>
          <w:b/>
        </w:rPr>
      </w:pPr>
    </w:p>
    <w:p w:rsidR="00F33C88" w:rsidRPr="00586B77" w:rsidRDefault="00F33C88" w:rsidP="00586B77">
      <w:pPr>
        <w:jc w:val="both"/>
        <w:rPr>
          <w:b/>
        </w:rPr>
      </w:pPr>
      <w:r w:rsidRPr="00586B77">
        <w:rPr>
          <w:b/>
          <w:u w:val="single"/>
        </w:rPr>
        <w:t>COURSE DESCRIPTION</w:t>
      </w:r>
      <w:r w:rsidRPr="00586B77">
        <w:t xml:space="preserve"> </w:t>
      </w:r>
    </w:p>
    <w:p w:rsidR="00F33C88" w:rsidRPr="00586B77" w:rsidRDefault="00F33C88" w:rsidP="00586B77">
      <w:r w:rsidRPr="00586B77">
        <w:t xml:space="preserve">This course covers the history of medieval life and thought in the West and Near East primarily. This will include the study of the formation and development of Christianity. The objective of this course is to examine the historical forces which have shaped our present society. </w:t>
      </w:r>
    </w:p>
    <w:p w:rsidR="00F33C88" w:rsidRPr="00586B77" w:rsidRDefault="00F33C88" w:rsidP="005C16B4">
      <w:pPr>
        <w:jc w:val="both"/>
        <w:rPr>
          <w:u w:val="single"/>
        </w:rPr>
      </w:pPr>
    </w:p>
    <w:p w:rsidR="00F33C88" w:rsidRPr="00586B77" w:rsidRDefault="00F33C88" w:rsidP="005C16B4">
      <w:pPr>
        <w:jc w:val="both"/>
        <w:rPr>
          <w:b/>
          <w:u w:val="single"/>
        </w:rPr>
      </w:pPr>
      <w:r w:rsidRPr="00586B77">
        <w:rPr>
          <w:b/>
          <w:u w:val="single"/>
        </w:rPr>
        <w:t>GOAL</w:t>
      </w:r>
    </w:p>
    <w:p w:rsidR="00F33C88" w:rsidRPr="00586B77" w:rsidRDefault="00F33C88" w:rsidP="00586B77">
      <w:pPr>
        <w:jc w:val="both"/>
      </w:pPr>
      <w:r w:rsidRPr="00586B77">
        <w:t>To present an historical overview of medieval times with a dual focus on development</w:t>
      </w:r>
    </w:p>
    <w:p w:rsidR="00F33C88" w:rsidRPr="00586B77" w:rsidRDefault="00F33C88" w:rsidP="00586B77">
      <w:pPr>
        <w:jc w:val="both"/>
      </w:pPr>
      <w:r w:rsidRPr="00586B77">
        <w:t>of both Church &amp; State and their mutual influences. Consideration will be given to significant events, ideas, conditions and personalities that constitute the genesis of Europe &amp; Christendom.</w:t>
      </w:r>
    </w:p>
    <w:p w:rsidR="00F33C88" w:rsidRPr="00586B77" w:rsidRDefault="00F33C88" w:rsidP="00586B77">
      <w:pPr>
        <w:jc w:val="both"/>
      </w:pPr>
    </w:p>
    <w:p w:rsidR="00F33C88" w:rsidRPr="00586B77" w:rsidRDefault="00F33C88" w:rsidP="00586B77">
      <w:pPr>
        <w:jc w:val="both"/>
        <w:rPr>
          <w:b/>
          <w:u w:val="single"/>
        </w:rPr>
      </w:pPr>
      <w:r w:rsidRPr="00586B77">
        <w:rPr>
          <w:b/>
          <w:u w:val="single"/>
        </w:rPr>
        <w:t>OBJECTIVES</w:t>
      </w:r>
    </w:p>
    <w:p w:rsidR="00F33C88" w:rsidRPr="00586B77" w:rsidRDefault="00F33C88" w:rsidP="00586B77">
      <w:pPr>
        <w:numPr>
          <w:ilvl w:val="0"/>
          <w:numId w:val="5"/>
        </w:numPr>
        <w:jc w:val="both"/>
      </w:pPr>
      <w:r w:rsidRPr="00586B77">
        <w:t>to present the various phases of medieval history with clarity and precision in a way that allows for sure and certain grasp of essential historical realities</w:t>
      </w:r>
    </w:p>
    <w:p w:rsidR="00F33C88" w:rsidRPr="00586B77" w:rsidRDefault="00F33C88" w:rsidP="00586B77">
      <w:pPr>
        <w:jc w:val="both"/>
      </w:pPr>
    </w:p>
    <w:p w:rsidR="00F33C88" w:rsidRPr="00586B77" w:rsidRDefault="00F33C88" w:rsidP="00586B77">
      <w:pPr>
        <w:numPr>
          <w:ilvl w:val="0"/>
          <w:numId w:val="5"/>
        </w:numPr>
        <w:jc w:val="both"/>
      </w:pPr>
      <w:r w:rsidRPr="00586B77">
        <w:t>to analyze the shifting historical and geographical fortunes of medieval peoples and leaders, with a view toward both their continuities and discontinuities</w:t>
      </w:r>
    </w:p>
    <w:p w:rsidR="00F33C88" w:rsidRPr="00586B77" w:rsidRDefault="00F33C88" w:rsidP="00586B77">
      <w:pPr>
        <w:jc w:val="both"/>
      </w:pPr>
    </w:p>
    <w:p w:rsidR="00F33C88" w:rsidRPr="00586B77" w:rsidRDefault="00F33C88" w:rsidP="00586B77">
      <w:pPr>
        <w:numPr>
          <w:ilvl w:val="0"/>
          <w:numId w:val="5"/>
        </w:numPr>
        <w:jc w:val="both"/>
      </w:pPr>
      <w:r w:rsidRPr="00586B77">
        <w:t>to assist in correlation and integration of medieval history and church with other      studies, both religious and secular.</w:t>
      </w:r>
    </w:p>
    <w:p w:rsidR="00F33C88" w:rsidRPr="00586B77" w:rsidRDefault="00F33C88" w:rsidP="00586B77">
      <w:pPr>
        <w:jc w:val="both"/>
      </w:pPr>
    </w:p>
    <w:p w:rsidR="00F33C88" w:rsidRPr="00586B77" w:rsidRDefault="00F33C88" w:rsidP="00586B77">
      <w:pPr>
        <w:numPr>
          <w:ilvl w:val="0"/>
          <w:numId w:val="5"/>
        </w:numPr>
        <w:jc w:val="both"/>
      </w:pPr>
      <w:r w:rsidRPr="00586B77">
        <w:t>to address the presence or absence of particular theo-moral concerns through the various eras and epochs of medieval social and ecclesial life</w:t>
      </w:r>
    </w:p>
    <w:p w:rsidR="00F33C88" w:rsidRPr="00586B77" w:rsidRDefault="00F33C88" w:rsidP="00586B77">
      <w:pPr>
        <w:jc w:val="both"/>
      </w:pPr>
    </w:p>
    <w:p w:rsidR="00F33C88" w:rsidRPr="00586B77" w:rsidRDefault="00F33C88" w:rsidP="00586B77">
      <w:pPr>
        <w:numPr>
          <w:ilvl w:val="0"/>
          <w:numId w:val="5"/>
        </w:numPr>
        <w:jc w:val="both"/>
      </w:pPr>
      <w:r w:rsidRPr="00586B77">
        <w:t>to make the study of medieval types, events, ideas, conditions and personalities “come alive” so as to be relevant to our lives and times</w:t>
      </w:r>
    </w:p>
    <w:p w:rsidR="00F33C88" w:rsidRDefault="00F33C88" w:rsidP="005C16B4">
      <w:pPr>
        <w:jc w:val="both"/>
      </w:pPr>
    </w:p>
    <w:p w:rsidR="00F33C88" w:rsidRPr="00586B77" w:rsidRDefault="00F33C88" w:rsidP="005C16B4">
      <w:pPr>
        <w:jc w:val="both"/>
        <w:rPr>
          <w:b/>
          <w:caps/>
          <w:u w:val="single"/>
        </w:rPr>
      </w:pPr>
    </w:p>
    <w:p w:rsidR="00F33C88" w:rsidRPr="00586B77" w:rsidRDefault="00F33C88" w:rsidP="005C16B4">
      <w:pPr>
        <w:jc w:val="both"/>
        <w:rPr>
          <w:b/>
          <w:caps/>
          <w:u w:val="single"/>
        </w:rPr>
      </w:pPr>
    </w:p>
    <w:p w:rsidR="00F33C88" w:rsidRPr="00586B77" w:rsidRDefault="00F33C88" w:rsidP="005C16B4">
      <w:pPr>
        <w:jc w:val="both"/>
        <w:rPr>
          <w:b/>
          <w:caps/>
          <w:u w:val="single"/>
        </w:rPr>
      </w:pPr>
      <w:r w:rsidRPr="00586B77">
        <w:rPr>
          <w:b/>
          <w:caps/>
          <w:u w:val="single"/>
        </w:rPr>
        <w:t>Course Requirements</w:t>
      </w:r>
    </w:p>
    <w:p w:rsidR="00F33C88" w:rsidRPr="00586B77" w:rsidRDefault="00F33C88" w:rsidP="00586B77">
      <w:pPr>
        <w:jc w:val="both"/>
      </w:pPr>
      <w:r w:rsidRPr="00586B77">
        <w:t>Since this is an online course, no specific class meetings are required. To be successful in this course, you must be willing to allocate sufficient time to access course materials, participate in online classes and discussion groups, and complete all of the assignments. Similar to traditional classroom courses, you will interact with the content, your teacher, and your classmates through course assignments and discussion as indicated in this syllabus and on the course website.</w:t>
      </w:r>
    </w:p>
    <w:p w:rsidR="00F33C88" w:rsidRPr="00586B77" w:rsidRDefault="00F33C88" w:rsidP="00586B77">
      <w:pPr>
        <w:jc w:val="both"/>
      </w:pPr>
    </w:p>
    <w:p w:rsidR="00F33C88" w:rsidRPr="00586B77" w:rsidRDefault="00F33C88" w:rsidP="00586B77">
      <w:pPr>
        <w:jc w:val="both"/>
        <w:rPr>
          <w:b/>
          <w:u w:val="single"/>
        </w:rPr>
      </w:pPr>
      <w:r w:rsidRPr="00586B77">
        <w:rPr>
          <w:b/>
          <w:u w:val="single"/>
        </w:rPr>
        <w:t>Weekly Reading Assignment Questions  (Due each week on Sunday, 11 p.m. HST)</w:t>
      </w:r>
    </w:p>
    <w:p w:rsidR="00F33C88" w:rsidRDefault="00F33C88" w:rsidP="00586B77">
      <w:pPr>
        <w:jc w:val="both"/>
      </w:pPr>
      <w:r>
        <w:t>I will post a reading assignment question(s) in the assignment section on the course website for each individual week. Each student is required to submit an answer to the questions by posting it in the “Drop Box” area of the webpage.</w:t>
      </w:r>
    </w:p>
    <w:p w:rsidR="00F33C88" w:rsidRDefault="00F33C88" w:rsidP="00586B77">
      <w:pPr>
        <w:jc w:val="both"/>
      </w:pPr>
    </w:p>
    <w:p w:rsidR="00F33C88" w:rsidRDefault="00F33C88" w:rsidP="00586B77">
      <w:pPr>
        <w:jc w:val="both"/>
      </w:pPr>
      <w:r>
        <w:t xml:space="preserve">Your opinions are welcomed and encouraged.  Please feel free to include them in your responses. However some relevance to the readings and discussion questions MUST be included in your posting. A good posting will include a student’s personal opinion on the subject matter as well as thoughtful consideration of the readings and the questions posed.  Quotations from the readings to back up or refute any aspect of the topic are also welcome. </w:t>
      </w:r>
    </w:p>
    <w:p w:rsidR="00F33C88" w:rsidRDefault="00F33C88" w:rsidP="00586B77">
      <w:pPr>
        <w:jc w:val="both"/>
      </w:pPr>
    </w:p>
    <w:p w:rsidR="00F33C88" w:rsidRPr="00586B77" w:rsidRDefault="00F33C88" w:rsidP="00586B77">
      <w:pPr>
        <w:jc w:val="both"/>
        <w:rPr>
          <w:b/>
          <w:u w:val="single"/>
        </w:rPr>
      </w:pPr>
      <w:r w:rsidRPr="00586B77">
        <w:rPr>
          <w:b/>
          <w:u w:val="single"/>
        </w:rPr>
        <w:t>Weekly Discussions (Due each week on Sunday, 11 p.m., HST)</w:t>
      </w:r>
    </w:p>
    <w:p w:rsidR="00F33C88" w:rsidRDefault="00F33C88" w:rsidP="00586B77">
      <w:pPr>
        <w:jc w:val="both"/>
      </w:pPr>
      <w:r>
        <w:t xml:space="preserve">Along with each weekly question in the assignments area. I will also post a weekly discussion question on the discussion board for that week. It will be related to the assignment. Your responses should be posted in the “Discussion” section of the webpage. Your comments must be relevant to the question or a thoughtful and researched response to a fellow student’s answer. It is not acceptable to simply post </w:t>
      </w:r>
      <w:r w:rsidRPr="00586B77">
        <w:rPr>
          <w:i/>
        </w:rPr>
        <w:t>“I agree with Mary”.</w:t>
      </w:r>
      <w:r>
        <w:t xml:space="preserve"> You will not receive credit if you do. A minimum of two posts per week is required, one as your own statement and at least one in response to another student’s statements/ comments.</w:t>
      </w:r>
    </w:p>
    <w:p w:rsidR="00F33C88" w:rsidRDefault="00F33C88" w:rsidP="00586B77">
      <w:pPr>
        <w:jc w:val="both"/>
      </w:pPr>
    </w:p>
    <w:p w:rsidR="00F33C88" w:rsidRDefault="00F33C88" w:rsidP="00586B77">
      <w:pPr>
        <w:jc w:val="both"/>
      </w:pPr>
      <w:r>
        <w:t xml:space="preserve">The purpose of a threaded discussion is to expand your knowledge through the collective research and comments on the subject. To be successful in online discussion forums, you need to visit the site frequently and become actively engaged in the process. </w:t>
      </w:r>
    </w:p>
    <w:p w:rsidR="00F33C88" w:rsidRDefault="00F33C88" w:rsidP="00586B77">
      <w:pPr>
        <w:jc w:val="both"/>
      </w:pPr>
      <w:r>
        <w:t>•</w:t>
      </w:r>
      <w:r>
        <w:tab/>
        <w:t xml:space="preserve">Research the topic and add constructive comments and information </w:t>
      </w:r>
    </w:p>
    <w:p w:rsidR="00F33C88" w:rsidRDefault="00F33C88" w:rsidP="00586B77">
      <w:pPr>
        <w:jc w:val="both"/>
      </w:pPr>
      <w:r>
        <w:t>•</w:t>
      </w:r>
      <w:r>
        <w:tab/>
        <w:t xml:space="preserve">Practice professional netiquette when communicating with others </w:t>
      </w:r>
    </w:p>
    <w:p w:rsidR="00F33C88" w:rsidRDefault="00F33C88" w:rsidP="00586B77">
      <w:pPr>
        <w:jc w:val="both"/>
      </w:pPr>
      <w:r>
        <w:t>•</w:t>
      </w:r>
      <w:r>
        <w:tab/>
        <w:t xml:space="preserve">Visit the discussion frequently </w:t>
      </w:r>
    </w:p>
    <w:p w:rsidR="00F33C88" w:rsidRDefault="00F33C88" w:rsidP="00586B77">
      <w:pPr>
        <w:jc w:val="both"/>
      </w:pPr>
      <w:r>
        <w:t>•</w:t>
      </w:r>
      <w:r>
        <w:tab/>
        <w:t xml:space="preserve">Stay on the subject </w:t>
      </w:r>
    </w:p>
    <w:p w:rsidR="00F33C88" w:rsidRDefault="00F33C88" w:rsidP="00586B77">
      <w:pPr>
        <w:jc w:val="both"/>
      </w:pPr>
      <w:r>
        <w:t>•</w:t>
      </w:r>
      <w:r>
        <w:tab/>
        <w:t xml:space="preserve">Share relevant experiences and external resources </w:t>
      </w:r>
    </w:p>
    <w:p w:rsidR="00F33C88" w:rsidRDefault="00F33C88" w:rsidP="00586B77">
      <w:pPr>
        <w:jc w:val="both"/>
      </w:pPr>
      <w:r>
        <w:t>•</w:t>
      </w:r>
      <w:r>
        <w:tab/>
        <w:t xml:space="preserve">Strive for quality more than quantity of postings </w:t>
      </w:r>
    </w:p>
    <w:p w:rsidR="00F33C88" w:rsidRDefault="00F33C88" w:rsidP="00586B77">
      <w:pPr>
        <w:jc w:val="both"/>
      </w:pPr>
      <w:r>
        <w:t>•</w:t>
      </w:r>
      <w:r>
        <w:tab/>
        <w:t xml:space="preserve">Include open-ended questions in your postings to encourage dialogue </w:t>
      </w:r>
    </w:p>
    <w:p w:rsidR="00F33C88" w:rsidRDefault="00F33C88" w:rsidP="00586B77">
      <w:pPr>
        <w:jc w:val="both"/>
      </w:pPr>
      <w:r>
        <w:t xml:space="preserve">  </w:t>
      </w:r>
    </w:p>
    <w:p w:rsidR="00F33C88" w:rsidRDefault="00F33C88" w:rsidP="00586B77">
      <w:pPr>
        <w:jc w:val="both"/>
      </w:pPr>
    </w:p>
    <w:p w:rsidR="00F33C88" w:rsidRDefault="00F33C88" w:rsidP="00586B77">
      <w:pPr>
        <w:jc w:val="both"/>
      </w:pPr>
    </w:p>
    <w:p w:rsidR="00F33C88" w:rsidRDefault="00F33C88" w:rsidP="00586B77">
      <w:pPr>
        <w:jc w:val="both"/>
      </w:pPr>
    </w:p>
    <w:p w:rsidR="00F33C88" w:rsidRDefault="00F33C88" w:rsidP="00586B77">
      <w:pPr>
        <w:jc w:val="both"/>
      </w:pPr>
    </w:p>
    <w:p w:rsidR="00F33C88" w:rsidRPr="00586B77" w:rsidRDefault="00F33C88" w:rsidP="00586B77">
      <w:pPr>
        <w:jc w:val="both"/>
        <w:rPr>
          <w:b/>
          <w:u w:val="single"/>
        </w:rPr>
      </w:pPr>
    </w:p>
    <w:p w:rsidR="00F33C88" w:rsidRPr="00586B77" w:rsidRDefault="00F33C88" w:rsidP="00586B77">
      <w:pPr>
        <w:jc w:val="both"/>
        <w:rPr>
          <w:b/>
          <w:u w:val="single"/>
        </w:rPr>
      </w:pPr>
      <w:r w:rsidRPr="00586B77">
        <w:rPr>
          <w:b/>
          <w:u w:val="single"/>
        </w:rPr>
        <w:t>Research Project (Due Fri 12/10, 11:00 p.m.HST)</w:t>
      </w:r>
    </w:p>
    <w:p w:rsidR="00F33C88" w:rsidRPr="00586B77" w:rsidRDefault="00F33C88" w:rsidP="00586B77">
      <w:pPr>
        <w:jc w:val="both"/>
        <w:rPr>
          <w:b/>
          <w:u w:val="single"/>
        </w:rPr>
      </w:pPr>
      <w:r w:rsidRPr="00586B77">
        <w:rPr>
          <w:b/>
          <w:u w:val="single"/>
        </w:rPr>
        <w:t>Topic</w:t>
      </w:r>
    </w:p>
    <w:p w:rsidR="00F33C88" w:rsidRDefault="00F33C88" w:rsidP="00586B77">
      <w:r>
        <w:t>Select any person, movement, or event pertinent to our course of study. When you have selected your topic, run it by me before you begin working. In all likelihood, I’ll give you “the green light”, but let me see what you choose first.</w:t>
      </w:r>
    </w:p>
    <w:p w:rsidR="00F33C88" w:rsidRDefault="00F33C88" w:rsidP="00586B77"/>
    <w:p w:rsidR="00F33C88" w:rsidRDefault="00F33C88" w:rsidP="00586B77">
      <w:r>
        <w:t>A minimum of one page should be devoted to an explanation as to why the topic was chosen.</w:t>
      </w:r>
    </w:p>
    <w:p w:rsidR="00F33C88" w:rsidRDefault="00F33C88" w:rsidP="00586B77"/>
    <w:p w:rsidR="00F33C88" w:rsidRDefault="00F33C88" w:rsidP="00586B77">
      <w:r>
        <w:t xml:space="preserve">A minimum of five pages of the paper should be devoted to a summary of </w:t>
      </w:r>
      <w:r>
        <w:tab/>
        <w:t>the selected topic.</w:t>
      </w:r>
    </w:p>
    <w:p w:rsidR="00F33C88" w:rsidRDefault="00F33C88" w:rsidP="00586B77"/>
    <w:p w:rsidR="00F33C88" w:rsidRDefault="00F33C88" w:rsidP="00586B77">
      <w:r>
        <w:t>A minimum of one page should be devoted to an explanation as to how and why the selected topic can be made relevant to your own life or to modern life in general.</w:t>
      </w:r>
    </w:p>
    <w:p w:rsidR="00F33C88" w:rsidRPr="00586B77" w:rsidRDefault="00F33C88" w:rsidP="00586B77"/>
    <w:p w:rsidR="00F33C88" w:rsidRPr="00586B77" w:rsidRDefault="00F33C88" w:rsidP="00586B77">
      <w:pPr>
        <w:rPr>
          <w:b/>
          <w:u w:val="single"/>
        </w:rPr>
      </w:pPr>
      <w:r w:rsidRPr="00586B77">
        <w:rPr>
          <w:b/>
          <w:u w:val="single"/>
        </w:rPr>
        <w:t>Primary Sources</w:t>
      </w:r>
    </w:p>
    <w:p w:rsidR="00F33C88" w:rsidRPr="00586B77" w:rsidRDefault="00F33C88" w:rsidP="00586B77">
      <w:r w:rsidRPr="00586B77">
        <w:t xml:space="preserve">When gathering your facts, you MUST include at least 2 primary sources in your </w:t>
      </w:r>
      <w:r w:rsidRPr="00586B77">
        <w:tab/>
        <w:t>paper. A primary source is something written in the time period. A secondary source is something written after the event has occurred. If you are at all in doubt about primary and secondary sources don’t hesitate to ask.</w:t>
      </w:r>
    </w:p>
    <w:p w:rsidR="00F33C88" w:rsidRPr="00586B77" w:rsidRDefault="00F33C88" w:rsidP="00586B77"/>
    <w:p w:rsidR="00F33C88" w:rsidRPr="00586B77" w:rsidRDefault="00F33C88" w:rsidP="00586B77">
      <w:pPr>
        <w:rPr>
          <w:b/>
          <w:u w:val="single"/>
        </w:rPr>
      </w:pPr>
      <w:r w:rsidRPr="00586B77">
        <w:rPr>
          <w:b/>
          <w:u w:val="single"/>
        </w:rPr>
        <w:t>Reference Citations</w:t>
      </w:r>
    </w:p>
    <w:p w:rsidR="00F33C88" w:rsidRPr="00586B77" w:rsidRDefault="00F33C88" w:rsidP="00586B77">
      <w:pPr>
        <w:jc w:val="both"/>
      </w:pPr>
      <w:r w:rsidRPr="00586B77">
        <w:t>Full endnote/footnote/citations, as well as a bibliography (University of Chicago</w:t>
      </w:r>
    </w:p>
    <w:p w:rsidR="00F33C88" w:rsidRPr="00586B77" w:rsidRDefault="00F33C88" w:rsidP="00586B77">
      <w:pPr>
        <w:jc w:val="both"/>
      </w:pPr>
      <w:r w:rsidRPr="00586B77">
        <w:t>Manual of Style, APA or MLA) are required. Failure to properly cite information will result in a significant loss of points. If you have any questions, don’t hesitate to contact me.</w:t>
      </w:r>
    </w:p>
    <w:p w:rsidR="00F33C88" w:rsidRPr="00586B77" w:rsidRDefault="00F33C88" w:rsidP="00586B77">
      <w:pPr>
        <w:jc w:val="both"/>
      </w:pPr>
    </w:p>
    <w:p w:rsidR="00F33C88" w:rsidRPr="00586B77" w:rsidRDefault="00F33C88" w:rsidP="00586B77">
      <w:pPr>
        <w:jc w:val="both"/>
        <w:rPr>
          <w:b/>
          <w:u w:val="single"/>
        </w:rPr>
      </w:pPr>
      <w:r w:rsidRPr="00586B77">
        <w:rPr>
          <w:b/>
          <w:u w:val="single"/>
        </w:rPr>
        <w:t>Valid Academic Sources</w:t>
      </w:r>
    </w:p>
    <w:p w:rsidR="00F33C88" w:rsidRPr="00586B77" w:rsidRDefault="00F33C88" w:rsidP="00586B77">
      <w:pPr>
        <w:jc w:val="both"/>
      </w:pPr>
      <w:r w:rsidRPr="00586B77">
        <w:t>You may use any and all sources at your disposal: Internet, special edition DVDs, books, articles, and journals. However all of your sources must NOT be of one specific type. You must have a minimum of 2 different types of sources. (This means you MAY NOT use just Internet or just text sources.) You will be graded in part on the academic quality of your sources. For example: MTV.com is NOT a valid academic source unless you are writing a paper about MTV.  www.whitehouse.gov, www.libraryofcongress.gov  or www.newyorktimes.com are valid sources. Encyclopedias, etc use should be kept to a minimum and make up NO MORE than 10% of your bibliography. (This includes WIKIPEDIA sources). If you are at all unsure of your sources, particularly Internet sources, don’t hesitate to contact me.</w:t>
      </w:r>
    </w:p>
    <w:p w:rsidR="00F33C88" w:rsidRPr="00586B77" w:rsidRDefault="00F33C88" w:rsidP="00586B77">
      <w:pPr>
        <w:jc w:val="both"/>
      </w:pPr>
    </w:p>
    <w:p w:rsidR="00F33C88" w:rsidRPr="00586B77" w:rsidRDefault="00F33C88" w:rsidP="00586B77">
      <w:pPr>
        <w:jc w:val="both"/>
        <w:rPr>
          <w:b/>
          <w:u w:val="single"/>
        </w:rPr>
      </w:pPr>
      <w:r w:rsidRPr="00586B77">
        <w:rPr>
          <w:b/>
          <w:u w:val="single"/>
        </w:rPr>
        <w:t>Drafts</w:t>
      </w:r>
    </w:p>
    <w:p w:rsidR="00F33C88" w:rsidRPr="00586B77" w:rsidRDefault="00F33C88" w:rsidP="00586B77">
      <w:pPr>
        <w:jc w:val="both"/>
      </w:pPr>
      <w:r w:rsidRPr="00586B77">
        <w:t>I will read and comment on any and all drafts of the paper up until 72 hours prior to the due date.</w:t>
      </w:r>
    </w:p>
    <w:p w:rsidR="00F33C88" w:rsidRDefault="00F33C88" w:rsidP="00586B77">
      <w:pPr>
        <w:jc w:val="both"/>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r w:rsidRPr="00586B77">
        <w:rPr>
          <w:b/>
          <w:u w:val="single"/>
        </w:rPr>
        <w:t>GRADING</w:t>
      </w:r>
    </w:p>
    <w:p w:rsidR="00F33C88" w:rsidRDefault="00F33C88" w:rsidP="00586B77">
      <w:pPr>
        <w:numPr>
          <w:ilvl w:val="0"/>
          <w:numId w:val="8"/>
        </w:numPr>
        <w:jc w:val="both"/>
      </w:pPr>
      <w:r>
        <w:t>Weekly Reading Assignment Questions: 100 points total</w:t>
      </w:r>
    </w:p>
    <w:p w:rsidR="00F33C88" w:rsidRDefault="00F33C88" w:rsidP="00586B77">
      <w:pPr>
        <w:numPr>
          <w:ilvl w:val="0"/>
          <w:numId w:val="8"/>
        </w:numPr>
        <w:jc w:val="both"/>
      </w:pPr>
      <w:r>
        <w:t>Discussion Questions postings: 100 points total</w:t>
      </w:r>
    </w:p>
    <w:p w:rsidR="00F33C88" w:rsidRPr="00586B77" w:rsidRDefault="00F33C88" w:rsidP="00586B77">
      <w:pPr>
        <w:numPr>
          <w:ilvl w:val="0"/>
          <w:numId w:val="8"/>
        </w:numPr>
        <w:jc w:val="both"/>
      </w:pPr>
      <w:r w:rsidRPr="00586B77">
        <w:t>Final Exam: 100 points (date, time, location TBA)</w:t>
      </w:r>
    </w:p>
    <w:p w:rsidR="00F33C88" w:rsidRDefault="00F33C88" w:rsidP="00586B77">
      <w:pPr>
        <w:numPr>
          <w:ilvl w:val="0"/>
          <w:numId w:val="8"/>
        </w:numPr>
        <w:jc w:val="both"/>
      </w:pPr>
      <w:r w:rsidRPr="00586B77">
        <w:t xml:space="preserve">Research Project: 50 points </w:t>
      </w:r>
      <w:r>
        <w:t xml:space="preserve">    </w:t>
      </w:r>
    </w:p>
    <w:p w:rsidR="00F33C88" w:rsidRDefault="00F33C88" w:rsidP="00586B77">
      <w:pPr>
        <w:numPr>
          <w:ilvl w:val="0"/>
          <w:numId w:val="8"/>
        </w:numPr>
        <w:jc w:val="both"/>
      </w:pPr>
      <w:r>
        <w:t>Total Class Points Possible: 350 pts.</w:t>
      </w:r>
    </w:p>
    <w:p w:rsidR="00F33C88" w:rsidRDefault="00F33C88" w:rsidP="00586B77">
      <w:pPr>
        <w:jc w:val="both"/>
      </w:pPr>
    </w:p>
    <w:p w:rsidR="00F33C88" w:rsidRDefault="00F33C88" w:rsidP="00586B77">
      <w:pPr>
        <w:jc w:val="both"/>
      </w:pPr>
      <w:r>
        <w:t>Grades are based on a straight scale: 90%-100% = A; 80%-89.9% = B; 70%-79.9% = C;</w:t>
      </w:r>
    </w:p>
    <w:p w:rsidR="00F33C88" w:rsidRDefault="00F33C88" w:rsidP="00586B77">
      <w:pPr>
        <w:jc w:val="both"/>
      </w:pPr>
      <w:r>
        <w:t>60%-69.9% = D; 59.9% or below = F.</w:t>
      </w:r>
    </w:p>
    <w:p w:rsidR="00F33C88" w:rsidRDefault="00F33C88" w:rsidP="00586B77">
      <w:pPr>
        <w:numPr>
          <w:ilvl w:val="0"/>
          <w:numId w:val="9"/>
        </w:numPr>
        <w:jc w:val="both"/>
      </w:pPr>
      <w:r>
        <w:t>A = 315-350 points</w:t>
      </w:r>
    </w:p>
    <w:p w:rsidR="00F33C88" w:rsidRDefault="00F33C88" w:rsidP="00586B77">
      <w:pPr>
        <w:numPr>
          <w:ilvl w:val="0"/>
          <w:numId w:val="9"/>
        </w:numPr>
        <w:jc w:val="both"/>
      </w:pPr>
      <w:r>
        <w:t>B= 280-314 points</w:t>
      </w:r>
    </w:p>
    <w:p w:rsidR="00F33C88" w:rsidRDefault="00F33C88" w:rsidP="00586B77">
      <w:pPr>
        <w:numPr>
          <w:ilvl w:val="0"/>
          <w:numId w:val="9"/>
        </w:numPr>
        <w:jc w:val="both"/>
      </w:pPr>
      <w:r>
        <w:t>C= 245-279 points</w:t>
      </w:r>
    </w:p>
    <w:p w:rsidR="00F33C88" w:rsidRDefault="00F33C88" w:rsidP="00586B77">
      <w:pPr>
        <w:numPr>
          <w:ilvl w:val="0"/>
          <w:numId w:val="9"/>
        </w:numPr>
        <w:jc w:val="both"/>
      </w:pPr>
      <w:r>
        <w:t>D= 210-244 points</w:t>
      </w:r>
    </w:p>
    <w:p w:rsidR="00F33C88" w:rsidRDefault="00F33C88" w:rsidP="00586B77">
      <w:pPr>
        <w:numPr>
          <w:ilvl w:val="0"/>
          <w:numId w:val="9"/>
        </w:numPr>
        <w:jc w:val="both"/>
      </w:pPr>
      <w:r>
        <w:t>F= 0-209     points</w:t>
      </w:r>
    </w:p>
    <w:p w:rsidR="00F33C88" w:rsidRDefault="00F33C88" w:rsidP="00586B77">
      <w:pPr>
        <w:jc w:val="both"/>
      </w:pPr>
    </w:p>
    <w:p w:rsidR="00F33C88" w:rsidRDefault="00F33C88" w:rsidP="00586B77">
      <w:pPr>
        <w:jc w:val="both"/>
      </w:pPr>
      <w:r>
        <w:t>After 11 p.m. HST on the due date, the assignments/discussions for that week will be docked 5 points for each day that they are late. (Weekends are included). The ONLY exception to the 5-point late penalty will be for unforeseen and documented circumstances such as military orders, death in the family, hospitalization etc. If you will be turning in an assignment late for a reason such as this, you MUST contact me as soon as possible. This is an exception and all circumstances will be verified.</w:t>
      </w:r>
    </w:p>
    <w:p w:rsidR="00F33C88" w:rsidRDefault="00F33C88" w:rsidP="00586B77">
      <w:pPr>
        <w:jc w:val="both"/>
      </w:pPr>
    </w:p>
    <w:p w:rsidR="00F33C88" w:rsidRDefault="00F33C88" w:rsidP="00586B77">
      <w:pPr>
        <w:jc w:val="both"/>
      </w:pPr>
      <w:r>
        <w:t>Always keep a copy of your quiz/paper/assignment on file as a back up. If an assignment is lost or deleted you MUST be able to produce a duplicate.  Accidents, server shut downs etc can happen.  It is your responsibility to keep a copy of all of your work.</w:t>
      </w:r>
    </w:p>
    <w:p w:rsidR="00F33C88" w:rsidRDefault="00F33C88" w:rsidP="00586B77">
      <w:pPr>
        <w:jc w:val="both"/>
      </w:pPr>
    </w:p>
    <w:p w:rsidR="00F33C88" w:rsidRDefault="00F33C88" w:rsidP="00586B77">
      <w:pPr>
        <w:jc w:val="both"/>
      </w:pPr>
      <w:r>
        <w:t>It is the student’s responsibility to make sure the instructor receives the assignment. You may, if you wish, call or email and ask for confirmation that I received your assignment</w:t>
      </w:r>
    </w:p>
    <w:p w:rsidR="00F33C88" w:rsidRDefault="00F33C88" w:rsidP="00586B77">
      <w:pPr>
        <w:jc w:val="both"/>
      </w:pPr>
    </w:p>
    <w:p w:rsidR="00F33C88" w:rsidRDefault="00F33C88" w:rsidP="00586B77">
      <w:pPr>
        <w:jc w:val="both"/>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rPr>
          <w:b/>
          <w:u w:val="single"/>
        </w:rPr>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both"/>
      </w:pPr>
    </w:p>
    <w:p w:rsidR="00F33C88" w:rsidRPr="00586B77" w:rsidRDefault="00F33C88" w:rsidP="00586B77">
      <w:pPr>
        <w:jc w:val="center"/>
        <w:rPr>
          <w:b/>
          <w:u w:val="single"/>
        </w:rPr>
      </w:pPr>
      <w:r w:rsidRPr="00586B77">
        <w:rPr>
          <w:b/>
          <w:u w:val="single"/>
        </w:rPr>
        <w:t>READING SCHEDULE</w:t>
      </w:r>
    </w:p>
    <w:p w:rsidR="00F33C88" w:rsidRPr="00586B77" w:rsidRDefault="00F33C88" w:rsidP="00586B77">
      <w:pPr>
        <w:jc w:val="both"/>
      </w:pPr>
      <w:r w:rsidRPr="00586B77">
        <w:t xml:space="preserve">    </w:t>
      </w:r>
    </w:p>
    <w:p w:rsidR="00F33C88" w:rsidRPr="00586B77" w:rsidRDefault="00F33C88" w:rsidP="00586B77">
      <w:pPr>
        <w:jc w:val="both"/>
        <w:rPr>
          <w:b/>
          <w:u w:val="single"/>
        </w:rPr>
      </w:pPr>
      <w:r w:rsidRPr="00586B77">
        <w:rPr>
          <w:b/>
          <w:u w:val="single"/>
        </w:rPr>
        <w:t>Week</w:t>
      </w:r>
      <w:r w:rsidRPr="00586B77">
        <w:rPr>
          <w:b/>
          <w:u w:val="single"/>
        </w:rPr>
        <w:tab/>
        <w:t>Date</w:t>
      </w:r>
      <w:r w:rsidRPr="00586B77">
        <w:rPr>
          <w:b/>
          <w:u w:val="single"/>
        </w:rPr>
        <w:tab/>
      </w:r>
      <w:r w:rsidRPr="00586B77">
        <w:rPr>
          <w:b/>
          <w:u w:val="single"/>
        </w:rPr>
        <w:tab/>
        <w:t>Chapter</w:t>
      </w:r>
      <w:r w:rsidRPr="00586B77">
        <w:rPr>
          <w:b/>
          <w:u w:val="single"/>
        </w:rPr>
        <w:tab/>
      </w:r>
      <w:r w:rsidRPr="00586B77">
        <w:rPr>
          <w:b/>
          <w:u w:val="single"/>
        </w:rPr>
        <w:tab/>
      </w:r>
      <w:r w:rsidRPr="00586B77">
        <w:rPr>
          <w:b/>
          <w:u w:val="single"/>
        </w:rPr>
        <w:tab/>
      </w:r>
      <w:r w:rsidRPr="00586B77">
        <w:rPr>
          <w:b/>
          <w:u w:val="single"/>
        </w:rPr>
        <w:tab/>
      </w:r>
      <w:r w:rsidRPr="00586B77">
        <w:rPr>
          <w:b/>
          <w:u w:val="single"/>
        </w:rPr>
        <w:tab/>
      </w:r>
      <w:r w:rsidRPr="00586B77">
        <w:rPr>
          <w:b/>
          <w:u w:val="single"/>
        </w:rPr>
        <w:tab/>
        <w:t>Pages</w:t>
      </w:r>
    </w:p>
    <w:p w:rsidR="00F33C88" w:rsidRPr="00586B77" w:rsidRDefault="00F33C88" w:rsidP="00586B77">
      <w:pPr>
        <w:jc w:val="both"/>
        <w:rPr>
          <w:b/>
          <w:i/>
        </w:rPr>
      </w:pPr>
      <w:r w:rsidRPr="00586B77">
        <w:rPr>
          <w:b/>
          <w:i/>
        </w:rPr>
        <w:t>Part One:  The Early Middle Ages - The Birth of Europe</w:t>
      </w:r>
    </w:p>
    <w:p w:rsidR="00F33C88" w:rsidRPr="00586B77" w:rsidRDefault="00F33C88" w:rsidP="00586B77">
      <w:pPr>
        <w:jc w:val="both"/>
      </w:pPr>
      <w:r w:rsidRPr="00586B77">
        <w:t xml:space="preserve">I </w:t>
      </w:r>
      <w:r w:rsidRPr="00586B77">
        <w:tab/>
        <w:t>10/4</w:t>
      </w:r>
      <w:r w:rsidRPr="00586B77">
        <w:tab/>
      </w:r>
      <w:r w:rsidRPr="00586B77">
        <w:tab/>
        <w:t xml:space="preserve"> Introduction </w:t>
      </w:r>
      <w:r w:rsidRPr="00586B77">
        <w:tab/>
      </w:r>
      <w:r w:rsidRPr="00586B77">
        <w:tab/>
      </w:r>
      <w:r w:rsidRPr="00586B77">
        <w:tab/>
      </w:r>
      <w:r w:rsidRPr="00586B77">
        <w:tab/>
      </w:r>
      <w:r w:rsidRPr="00586B77">
        <w:tab/>
      </w:r>
      <w:r w:rsidRPr="00586B77">
        <w:tab/>
        <w:t>1-3</w:t>
      </w:r>
    </w:p>
    <w:p w:rsidR="00F33C88" w:rsidRPr="00586B77" w:rsidRDefault="00F33C88" w:rsidP="00586B77">
      <w:pPr>
        <w:jc w:val="both"/>
      </w:pPr>
      <w:r w:rsidRPr="00586B77">
        <w:tab/>
      </w:r>
      <w:r w:rsidRPr="00586B77">
        <w:tab/>
      </w:r>
      <w:r w:rsidRPr="00586B77">
        <w:tab/>
        <w:t>Ch. 1</w:t>
      </w:r>
      <w:r w:rsidRPr="00586B77">
        <w:tab/>
        <w:t>“Romans, Christians, and Barbarians”</w:t>
      </w:r>
      <w:r w:rsidRPr="00586B77">
        <w:tab/>
        <w:t>3-27</w:t>
      </w:r>
    </w:p>
    <w:p w:rsidR="00F33C88" w:rsidRPr="00586B77" w:rsidRDefault="00F33C88" w:rsidP="00586B77">
      <w:pPr>
        <w:jc w:val="both"/>
      </w:pPr>
    </w:p>
    <w:p w:rsidR="00F33C88" w:rsidRPr="00586B77" w:rsidRDefault="00F33C88" w:rsidP="00586B77">
      <w:pPr>
        <w:jc w:val="both"/>
      </w:pPr>
      <w:r w:rsidRPr="00586B77">
        <w:t>II</w:t>
      </w:r>
      <w:r w:rsidRPr="00586B77">
        <w:tab/>
        <w:t>10/11</w:t>
      </w:r>
      <w:r w:rsidRPr="00586B77">
        <w:tab/>
      </w:r>
      <w:r w:rsidRPr="00586B77">
        <w:tab/>
        <w:t xml:space="preserve">Ch. 2    “Early Western Christendom” </w:t>
      </w:r>
      <w:r w:rsidRPr="00586B77">
        <w:tab/>
      </w:r>
      <w:r w:rsidRPr="00586B77">
        <w:tab/>
        <w:t>28-50</w:t>
      </w:r>
    </w:p>
    <w:p w:rsidR="00F33C88" w:rsidRPr="00586B77" w:rsidRDefault="00F33C88" w:rsidP="00586B77">
      <w:pPr>
        <w:jc w:val="both"/>
      </w:pPr>
    </w:p>
    <w:p w:rsidR="00F33C88" w:rsidRPr="00586B77" w:rsidRDefault="00F33C88" w:rsidP="00586B77">
      <w:pPr>
        <w:jc w:val="both"/>
      </w:pPr>
      <w:r w:rsidRPr="00586B77">
        <w:t>III</w:t>
      </w:r>
      <w:r w:rsidRPr="00586B77">
        <w:tab/>
        <w:t>10/18</w:t>
      </w:r>
      <w:r w:rsidRPr="00586B77">
        <w:tab/>
      </w:r>
      <w:r w:rsidRPr="00586B77">
        <w:tab/>
        <w:t>Ch. 3</w:t>
      </w:r>
      <w:r w:rsidRPr="00586B77">
        <w:tab/>
        <w:t>“Neighbors: Byzantium &amp; Islam”</w:t>
      </w:r>
      <w:r w:rsidRPr="00586B77">
        <w:tab/>
      </w:r>
      <w:r w:rsidRPr="00586B77">
        <w:tab/>
        <w:t>51-79</w:t>
      </w:r>
    </w:p>
    <w:p w:rsidR="00F33C88" w:rsidRPr="00586B77" w:rsidRDefault="00F33C88" w:rsidP="00586B77">
      <w:pPr>
        <w:jc w:val="both"/>
      </w:pPr>
    </w:p>
    <w:p w:rsidR="00F33C88" w:rsidRPr="00586B77" w:rsidRDefault="00F33C88" w:rsidP="00586B77">
      <w:pPr>
        <w:jc w:val="both"/>
      </w:pPr>
      <w:r w:rsidRPr="00586B77">
        <w:t>IV</w:t>
      </w:r>
      <w:r w:rsidRPr="00586B77">
        <w:tab/>
        <w:t>10/25</w:t>
      </w:r>
      <w:r w:rsidRPr="00586B77">
        <w:tab/>
      </w:r>
      <w:r w:rsidRPr="00586B77">
        <w:tab/>
        <w:t>Ch. 4   “Carolingian Empire”</w:t>
      </w:r>
      <w:r w:rsidRPr="00586B77">
        <w:tab/>
      </w:r>
      <w:r w:rsidRPr="00586B77">
        <w:tab/>
      </w:r>
      <w:r w:rsidRPr="00586B77">
        <w:tab/>
      </w:r>
      <w:r w:rsidRPr="00586B77">
        <w:tab/>
        <w:t>80-101</w:t>
      </w:r>
    </w:p>
    <w:p w:rsidR="00F33C88" w:rsidRPr="00586B77" w:rsidRDefault="00F33C88" w:rsidP="00586B77">
      <w:pPr>
        <w:jc w:val="both"/>
      </w:pPr>
      <w:r w:rsidRPr="00586B77">
        <w:tab/>
      </w:r>
      <w:r w:rsidRPr="00586B77">
        <w:tab/>
      </w:r>
      <w:r w:rsidRPr="00586B77">
        <w:tab/>
        <w:t>Ch. 5</w:t>
      </w:r>
      <w:r w:rsidRPr="00586B77">
        <w:tab/>
        <w:t>“Division, Invasion, &amp; Reorganization”</w:t>
      </w:r>
      <w:r w:rsidRPr="00586B77">
        <w:tab/>
        <w:t>102-130</w:t>
      </w:r>
    </w:p>
    <w:p w:rsidR="00F33C88" w:rsidRPr="00586B77" w:rsidRDefault="00F33C88" w:rsidP="00586B77">
      <w:pPr>
        <w:jc w:val="both"/>
        <w:rPr>
          <w:b/>
          <w:i/>
        </w:rPr>
      </w:pPr>
    </w:p>
    <w:p w:rsidR="00F33C88" w:rsidRPr="00586B77" w:rsidRDefault="00F33C88" w:rsidP="00586B77">
      <w:pPr>
        <w:jc w:val="both"/>
        <w:rPr>
          <w:b/>
          <w:i/>
        </w:rPr>
      </w:pPr>
      <w:r w:rsidRPr="00586B77">
        <w:rPr>
          <w:b/>
          <w:i/>
        </w:rPr>
        <w:t xml:space="preserve">Part Two:  The Central Middle Ages – Reform, Revival &amp; Expansion </w:t>
      </w:r>
    </w:p>
    <w:p w:rsidR="00F33C88" w:rsidRPr="00586B77" w:rsidRDefault="00F33C88" w:rsidP="00586B77">
      <w:pPr>
        <w:jc w:val="both"/>
      </w:pPr>
      <w:r w:rsidRPr="00586B77">
        <w:t>V.</w:t>
      </w:r>
      <w:r w:rsidRPr="00586B77">
        <w:tab/>
        <w:t>11/1</w:t>
      </w:r>
      <w:r w:rsidRPr="00586B77">
        <w:tab/>
      </w:r>
      <w:r w:rsidRPr="00586B77">
        <w:tab/>
        <w:t>Ch. 6</w:t>
      </w:r>
      <w:r w:rsidRPr="00586B77">
        <w:tab/>
        <w:t>“Economic Takeoff &amp; Social Change”</w:t>
      </w:r>
      <w:r w:rsidRPr="00586B77">
        <w:tab/>
        <w:t>131-166</w:t>
      </w:r>
    </w:p>
    <w:p w:rsidR="00F33C88" w:rsidRPr="00586B77" w:rsidRDefault="00F33C88" w:rsidP="00586B77">
      <w:pPr>
        <w:jc w:val="both"/>
      </w:pPr>
    </w:p>
    <w:p w:rsidR="00F33C88" w:rsidRPr="00586B77" w:rsidRDefault="00F33C88" w:rsidP="00586B77">
      <w:pPr>
        <w:jc w:val="both"/>
      </w:pPr>
      <w:r w:rsidRPr="00586B77">
        <w:t>VI.</w:t>
      </w:r>
      <w:r w:rsidRPr="00586B77">
        <w:tab/>
        <w:t>11/8</w:t>
      </w:r>
      <w:r w:rsidRPr="00586B77">
        <w:tab/>
      </w:r>
      <w:r w:rsidRPr="00586B77">
        <w:tab/>
        <w:t>Ch. 7</w:t>
      </w:r>
      <w:r w:rsidRPr="00586B77">
        <w:tab/>
        <w:t>“Popes &amp; The Papacy”</w:t>
      </w:r>
      <w:r w:rsidRPr="00586B77">
        <w:tab/>
      </w:r>
      <w:r w:rsidRPr="00586B77">
        <w:tab/>
      </w:r>
      <w:r w:rsidRPr="00586B77">
        <w:tab/>
        <w:t>167-189</w:t>
      </w:r>
    </w:p>
    <w:p w:rsidR="00F33C88" w:rsidRPr="00586B77" w:rsidRDefault="00F33C88" w:rsidP="00586B77">
      <w:pPr>
        <w:jc w:val="both"/>
      </w:pPr>
      <w:r w:rsidRPr="00586B77">
        <w:tab/>
      </w:r>
      <w:r w:rsidRPr="00586B77">
        <w:tab/>
      </w:r>
      <w:r w:rsidRPr="00586B77">
        <w:tab/>
        <w:t>Ch. 8</w:t>
      </w:r>
      <w:r w:rsidRPr="00586B77">
        <w:tab/>
        <w:t>“New Paths to God”</w:t>
      </w:r>
      <w:r w:rsidRPr="00586B77">
        <w:tab/>
      </w:r>
      <w:r w:rsidRPr="00586B77">
        <w:tab/>
      </w:r>
      <w:r w:rsidRPr="00586B77">
        <w:tab/>
      </w:r>
      <w:r w:rsidRPr="00586B77">
        <w:tab/>
        <w:t>190-210</w:t>
      </w:r>
    </w:p>
    <w:p w:rsidR="00F33C88" w:rsidRPr="00586B77" w:rsidRDefault="00F33C88" w:rsidP="00586B77">
      <w:pPr>
        <w:jc w:val="both"/>
      </w:pPr>
    </w:p>
    <w:p w:rsidR="00F33C88" w:rsidRPr="00586B77" w:rsidRDefault="00F33C88" w:rsidP="00586B77">
      <w:pPr>
        <w:jc w:val="both"/>
      </w:pPr>
      <w:r w:rsidRPr="00586B77">
        <w:t>VII.</w:t>
      </w:r>
      <w:r w:rsidRPr="00586B77">
        <w:tab/>
        <w:t>11/15</w:t>
      </w:r>
      <w:r w:rsidRPr="00586B77">
        <w:tab/>
      </w:r>
      <w:r w:rsidRPr="00586B77">
        <w:tab/>
        <w:t>Ch. 9</w:t>
      </w:r>
      <w:r w:rsidRPr="00586B77">
        <w:tab/>
        <w:t>“Conquests, Crusades, &amp; Persecutions”</w:t>
      </w:r>
      <w:r w:rsidRPr="00586B77">
        <w:tab/>
        <w:t>211-235</w:t>
      </w:r>
    </w:p>
    <w:p w:rsidR="00F33C88" w:rsidRPr="00586B77" w:rsidRDefault="00F33C88" w:rsidP="00586B77">
      <w:pPr>
        <w:jc w:val="both"/>
      </w:pPr>
      <w:r w:rsidRPr="00586B77">
        <w:tab/>
      </w:r>
      <w:r w:rsidRPr="00586B77">
        <w:tab/>
      </w:r>
      <w:r w:rsidRPr="00586B77">
        <w:tab/>
        <w:t xml:space="preserve">Ch.10 </w:t>
      </w:r>
      <w:r w:rsidRPr="00586B77">
        <w:tab/>
        <w:t>“States Made &amp; Unmade”</w:t>
      </w:r>
      <w:r w:rsidRPr="00586B77">
        <w:tab/>
      </w:r>
      <w:r w:rsidRPr="00586B77">
        <w:tab/>
      </w:r>
      <w:r w:rsidRPr="00586B77">
        <w:tab/>
        <w:t>236-268</w:t>
      </w:r>
    </w:p>
    <w:p w:rsidR="00F33C88" w:rsidRPr="00586B77" w:rsidRDefault="00F33C88" w:rsidP="00586B77">
      <w:pPr>
        <w:jc w:val="both"/>
      </w:pPr>
    </w:p>
    <w:p w:rsidR="00F33C88" w:rsidRPr="00586B77" w:rsidRDefault="00F33C88" w:rsidP="00586B77">
      <w:pPr>
        <w:jc w:val="both"/>
      </w:pPr>
      <w:r w:rsidRPr="00586B77">
        <w:t>VIII.</w:t>
      </w:r>
      <w:r w:rsidRPr="00586B77">
        <w:tab/>
        <w:t>11/22</w:t>
      </w:r>
      <w:r w:rsidRPr="00586B77">
        <w:tab/>
      </w:r>
      <w:r w:rsidRPr="00586B77">
        <w:tab/>
        <w:t>Ch. 11</w:t>
      </w:r>
      <w:r w:rsidRPr="00586B77">
        <w:tab/>
        <w:t>“Literature, Art, &amp; Thought”</w:t>
      </w:r>
      <w:r w:rsidRPr="00586B77">
        <w:tab/>
      </w:r>
      <w:r w:rsidRPr="00586B77">
        <w:tab/>
      </w:r>
      <w:r w:rsidRPr="00586B77">
        <w:tab/>
        <w:t>269-296</w:t>
      </w:r>
    </w:p>
    <w:p w:rsidR="00F33C88" w:rsidRPr="00586B77" w:rsidRDefault="00F33C88" w:rsidP="00586B77">
      <w:pPr>
        <w:jc w:val="both"/>
        <w:rPr>
          <w:b/>
          <w:i/>
        </w:rPr>
      </w:pPr>
    </w:p>
    <w:p w:rsidR="00F33C88" w:rsidRPr="00586B77" w:rsidRDefault="00F33C88" w:rsidP="00586B77">
      <w:pPr>
        <w:jc w:val="both"/>
        <w:rPr>
          <w:b/>
          <w:i/>
        </w:rPr>
      </w:pPr>
      <w:r w:rsidRPr="00586B77">
        <w:rPr>
          <w:b/>
          <w:i/>
        </w:rPr>
        <w:t>Part Three:  The Late Middle Ages – Crisis &amp; Creativity</w:t>
      </w:r>
    </w:p>
    <w:p w:rsidR="00F33C88" w:rsidRPr="00586B77" w:rsidRDefault="00F33C88" w:rsidP="00586B77">
      <w:pPr>
        <w:jc w:val="both"/>
      </w:pPr>
    </w:p>
    <w:p w:rsidR="00F33C88" w:rsidRPr="00586B77" w:rsidRDefault="00F33C88" w:rsidP="00586B77">
      <w:pPr>
        <w:jc w:val="both"/>
      </w:pPr>
      <w:r w:rsidRPr="00586B77">
        <w:t>IX.</w:t>
      </w:r>
      <w:r w:rsidRPr="00586B77">
        <w:tab/>
        <w:t>11/29</w:t>
      </w:r>
      <w:r w:rsidRPr="00586B77">
        <w:tab/>
      </w:r>
      <w:r w:rsidRPr="00586B77">
        <w:tab/>
        <w:t>Ch. 12</w:t>
      </w:r>
      <w:r w:rsidRPr="00586B77">
        <w:tab/>
        <w:t>“Famine, Plague, &amp; Recovery”</w:t>
      </w:r>
      <w:r w:rsidRPr="00586B77">
        <w:tab/>
      </w:r>
      <w:r w:rsidRPr="00586B77">
        <w:tab/>
        <w:t>297-321</w:t>
      </w:r>
    </w:p>
    <w:p w:rsidR="00F33C88" w:rsidRPr="00586B77" w:rsidRDefault="00F33C88" w:rsidP="00586B77">
      <w:pPr>
        <w:jc w:val="both"/>
      </w:pPr>
      <w:r w:rsidRPr="00586B77">
        <w:tab/>
      </w:r>
      <w:r w:rsidRPr="00586B77">
        <w:tab/>
      </w:r>
      <w:r w:rsidRPr="00586B77">
        <w:tab/>
        <w:t>Ch. 13</w:t>
      </w:r>
      <w:r w:rsidRPr="00586B77">
        <w:tab/>
        <w:t>“Toward the Sovereign State”</w:t>
      </w:r>
      <w:r w:rsidRPr="00586B77">
        <w:tab/>
      </w:r>
      <w:r w:rsidRPr="00586B77">
        <w:tab/>
      </w:r>
      <w:r w:rsidRPr="00586B77">
        <w:tab/>
        <w:t>322-343</w:t>
      </w:r>
    </w:p>
    <w:p w:rsidR="00F33C88" w:rsidRPr="00586B77" w:rsidRDefault="00F33C88" w:rsidP="00586B77">
      <w:pPr>
        <w:jc w:val="both"/>
      </w:pPr>
    </w:p>
    <w:p w:rsidR="00F33C88" w:rsidRPr="00586B77" w:rsidRDefault="00F33C88" w:rsidP="00586B77">
      <w:pPr>
        <w:jc w:val="both"/>
      </w:pPr>
      <w:r w:rsidRPr="00586B77">
        <w:t>X.</w:t>
      </w:r>
      <w:r w:rsidRPr="00586B77">
        <w:tab/>
        <w:t>12/6</w:t>
      </w:r>
      <w:r w:rsidRPr="00586B77">
        <w:tab/>
      </w:r>
      <w:r w:rsidRPr="00586B77">
        <w:tab/>
        <w:t>Ch. 14</w:t>
      </w:r>
      <w:r w:rsidRPr="00586B77">
        <w:tab/>
        <w:t>“Diversity &amp; Dynamism in Culture”</w:t>
      </w:r>
      <w:r w:rsidRPr="00586B77">
        <w:tab/>
      </w:r>
      <w:r w:rsidRPr="00586B77">
        <w:tab/>
        <w:t>344-362</w:t>
      </w:r>
    </w:p>
    <w:p w:rsidR="00F33C88" w:rsidRPr="00586B77" w:rsidRDefault="00F33C88" w:rsidP="00586B77">
      <w:pPr>
        <w:jc w:val="both"/>
      </w:pPr>
    </w:p>
    <w:p w:rsidR="00F33C88" w:rsidRPr="00586B77" w:rsidRDefault="00F33C88" w:rsidP="00586B77">
      <w:pPr>
        <w:jc w:val="both"/>
        <w:rPr>
          <w:b/>
          <w:u w:val="single"/>
        </w:rPr>
      </w:pPr>
      <w:r w:rsidRPr="00586B77">
        <w:t xml:space="preserve">XI.  </w:t>
      </w:r>
      <w:r w:rsidRPr="00586B77">
        <w:tab/>
        <w:t>12/13</w:t>
      </w:r>
      <w:r w:rsidRPr="00586B77">
        <w:tab/>
      </w:r>
      <w:r w:rsidRPr="00586B77">
        <w:tab/>
        <w:t xml:space="preserve">Conclusion &amp; Course Review     </w:t>
      </w:r>
    </w:p>
    <w:sectPr w:rsidR="00F33C88" w:rsidRPr="00586B77" w:rsidSect="009B6178">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altName w:val="Verdana"/>
    <w:panose1 w:val="02020603050405020304"/>
    <w:charset w:val="00"/>
    <w:family w:val="auto"/>
    <w:pitch w:val="variable"/>
    <w:sig w:usb0="03000000" w:usb1="00000000" w:usb2="00000000" w:usb3="00000000" w:csb0="00000001" w:csb1="00000000"/>
  </w:font>
  <w:font w:name="Courier New">
    <w:panose1 w:val="020703090202050204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Arial">
    <w:panose1 w:val="020B0604020202020204"/>
    <w:charset w:val="4D"/>
    <w:family w:val="swiss"/>
    <w:notTrueType/>
    <w:pitch w:val="variable"/>
    <w:sig w:usb0="03000000" w:usb1="00000000" w:usb2="00000000" w:usb3="00000000" w:csb0="00000001" w:csb1="00000000"/>
  </w:font>
  <w:font w:name="Calibri">
    <w:panose1 w:val="020F0502020204030204"/>
    <w:charset w:val="00"/>
    <w:family w:val="auto"/>
    <w:pitch w:val="variable"/>
    <w:sig w:usb0="03000000" w:usb1="00000000" w:usb2="00000000" w:usb3="00000000" w:csb0="00000001" w:csb1="00000000"/>
  </w:font>
  <w:font w:name="Cambria">
    <w:panose1 w:val="02040503050406030204"/>
    <w:charset w:val="00"/>
    <w:family w:val="auto"/>
    <w:pitch w:val="variable"/>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4182C"/>
    <w:multiLevelType w:val="hybridMultilevel"/>
    <w:tmpl w:val="BEAC5C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FE76A4"/>
    <w:multiLevelType w:val="hybridMultilevel"/>
    <w:tmpl w:val="F22405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F337F22"/>
    <w:multiLevelType w:val="hybridMultilevel"/>
    <w:tmpl w:val="01A67D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B4F6897"/>
    <w:multiLevelType w:val="hybridMultilevel"/>
    <w:tmpl w:val="88EC6D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5D922DC"/>
    <w:multiLevelType w:val="hybridMultilevel"/>
    <w:tmpl w:val="7618F5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ADD61D4"/>
    <w:multiLevelType w:val="hybridMultilevel"/>
    <w:tmpl w:val="8E6C65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D59474F"/>
    <w:multiLevelType w:val="hybridMultilevel"/>
    <w:tmpl w:val="D4AA2D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6F734C5D"/>
    <w:multiLevelType w:val="hybridMultilevel"/>
    <w:tmpl w:val="92A68C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6A3A88"/>
    <w:multiLevelType w:val="hybridMultilevel"/>
    <w:tmpl w:val="89E6E2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2"/>
  </w:num>
  <w:num w:numId="6">
    <w:abstractNumId w:val="3"/>
  </w:num>
  <w:num w:numId="7">
    <w:abstractNumId w:val="0"/>
  </w:num>
  <w:num w:numId="8">
    <w:abstractNumId w:val="4"/>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oNotTrackMoves/>
  <w:defaultTabStop w:val="720"/>
  <w:doNotHyphenateCaps/>
  <w:displayHorizontalDrawingGridEvery w:val="0"/>
  <w:displayVerticalDrawingGridEvery w:val="0"/>
  <w:doNotUseMarginsForDrawingGridOrigin/>
  <w:noPunctuationKerning/>
  <w:characterSpacingControl w:val="doNotCompress"/>
  <w:savePreviewPicture/>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5212"/>
    <w:rsid w:val="00586B77"/>
    <w:rsid w:val="005C16B4"/>
    <w:rsid w:val="009029F6"/>
    <w:rsid w:val="009B6178"/>
    <w:rsid w:val="00F33C88"/>
    <w:rsid w:val="00F35212"/>
  </w:rsids>
  <m:mathPr>
    <m:mathFont m:val="Times New Roman"/>
    <m:brkBin m:val="before"/>
    <m:brkBinSub m:val="--"/>
    <m:smallFrac m:val="off"/>
    <m:dispDef m:val="off"/>
    <m:lMargin m:val="0"/>
    <m:rMargin m:val="0"/>
    <m:wrapRight/>
    <m:intLim m:val="subSup"/>
    <m:naryLim m:val="subSup"/>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29F6"/>
    <w:rPr>
      <w:sz w:val="24"/>
    </w:r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9029F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oNotRelyOnCSS/>
  <w:doNotSaveAsSingleFile/>
  <w:doNotOrganizeInFolder/>
  <w:doNotUseLongFileNames/>
  <w:pixelsPerInch w:val="0"/>
  <w:targetScreenSz w:val="544x376"/>
</w: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1349</Words>
  <Characters>7692</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dc:title>
  <dc:subject/>
  <dc:creator>weaver</dc:creator>
  <cp:keywords/>
  <cp:lastModifiedBy>weaver</cp:lastModifiedBy>
  <cp:revision>2</cp:revision>
  <cp:lastPrinted>2010-09-28T22:18:00Z</cp:lastPrinted>
  <dcterms:created xsi:type="dcterms:W3CDTF">2010-09-28T22:42:00Z</dcterms:created>
  <dcterms:modified xsi:type="dcterms:W3CDTF">2010-09-28T22:42:00Z</dcterms:modified>
</cp:coreProperties>
</file>