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Syllabus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Class times  Monday 2 - 4:50 PM                              Henry Laboratory 3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Professor Bernie McPherson, MS, RNC, WHCANP-C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Office contact: phone 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address  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email  bernard.mcpherson@adjunct.chaminade.edu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Student contact: phone, address, email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>Course description: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  Biology 101L is a 1 semester credit introductory biological science laboratory for those students enrolled in Biology 101 - General Biology.  The laboratory course is for students desiring to fulfill lab science requirements for non-science majors.  Concurrent registration in Biol. 101 and Biol. 101L is necessary for science credit.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This class will give the student an overview of  basic biological principles, human concerns of overpopulation, environmental pollution, genetic engineering, evolutionary principles, global warming, and other related topics in biology.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>Goals: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1. Present principal methods and techniques coupled with appropriate instruments used in the study of cells and organisms.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2. Allow investigation and problem solving by manipulative and experimental methodology.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3. Examine the applications of principles and concepts in lecture, such as the relationship between humans and their environment.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4. Work collaboratively in order to accomplish a common goal, i.e. lab experiment.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5. Learn structure and function of cells, tissues, and organs by microscopic viewing.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Objectives for students: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>At the completion of the course, the student will be able to do the following: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1. Be familiar with the use of and measurement with microscopes.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2. Identify and use specific biological equipment and methods.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3. Produce a scientific notebook.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4. Develop an appreciation of working collaboratively in groups.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5. Learn how to collect field data.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>Laboratory preparation, outline and attendance: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1. Preparation of laboratory assignments presented in lab handouts are essential in successful completion of the laboratory and safety of your fellow students.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2. Handouts in the laboratory will refer to assignments that are not in the lab manual.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3. </w:t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>Attendance for the lab is mandatory.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  Laboratory absences must be documented by valid excuses, such as a physician's excuse.  Grade penalties will be imposed for unexcused absences by the instructor.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Grade determination: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 Separate grades will be given for lecture and laboratory.  It is possible to receive different grades for lecture and laboratory.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Grades will be determined according to the scales used in lecture. Grades will not be curved.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There will be two lab practical examinations, with accompanying station questions.  The student may be asked to identify an organism, relate a structure to a function, explain a graph, or relate an objective to an exam and will include material completed prior to the exam. 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There will be both announced and unannounced quizzes. Make up quizzes must be taken by the next lab.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Incomplete grades, early exams and late exams are not given.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The laboratory grade will be determined in the following manner: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1st lab exam:        100 points                       Scale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2nd lab exam        100 points                       A = 90% or higher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Lab reports            50 points                         B = 80 - 89%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Quizzes                  50 points                         C = 70 - 79%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Extra credit            </w:t>
      </w:r>
      <w:r w:rsidRPr="0096366E">
        <w:rPr>
          <w:rFonts w:ascii="Times New Roman" w:eastAsia="Times New Roman" w:hAnsi="Times New Roman" w:cs="Times New Roman"/>
          <w:sz w:val="24"/>
          <w:szCs w:val="24"/>
          <w:u w:val="single"/>
        </w:rPr>
        <w:t>50 points 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 D = 60 - 69%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Total                       300 points                       F = below 60%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                                                                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Tutoring services are available through Chaminade's AAP program.  Upper division Biology students serve as tutors.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 xml:space="preserve">While in the Laboratory, for lecture or lab, students must wear closed toe shoes.  Laboratory safety practices include use of lab coats, safety glasses and gloves when appropriate.  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Field trips to the Honolulu Zoo, Honolulu Aquarium, and other locations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will be discussed in class. 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b/>
          <w:bCs/>
          <w:sz w:val="24"/>
          <w:szCs w:val="24"/>
        </w:rPr>
        <w:t>Text: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t>  Gunstream S. (2011).  Explorations in Basic Biology (11th ed.).  San Francisco: Pearson Education.   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Resources: tutoring, library;   Nova,  Animal planet,  Discovery,  Travel,  Internet,  article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Web CT  -  lecture notes on WebCT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 xml:space="preserve">Participation in discussion.  Your learning depends, in part, on your cognitive participation.  Participation includes helping other students, handing in written assignments, sharing information, providing information from a web search, and contributing in an academic fashion to class discussions.  When you contribute vocally, please allow three other students to speak up before you support the discussion again. 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Soft skills</w:t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</w:r>
      <w:r w:rsidRPr="0096366E">
        <w:rPr>
          <w:rFonts w:ascii="Times New Roman" w:eastAsia="Times New Roman" w:hAnsi="Times New Roman" w:cs="Times New Roman"/>
          <w:sz w:val="24"/>
          <w:szCs w:val="24"/>
        </w:rPr>
        <w:br/>
        <w:t>Lecture notes &amp; recordings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Focus on text, class notes, discussion</w:t>
      </w:r>
    </w:p>
    <w:p w:rsidR="0096366E" w:rsidRPr="0096366E" w:rsidRDefault="0096366E" w:rsidP="00963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068DE" w:rsidRDefault="0096366E" w:rsidP="0096366E">
      <w:pPr>
        <w:spacing w:after="0" w:line="240" w:lineRule="auto"/>
      </w:pPr>
      <w:r w:rsidRPr="0096366E">
        <w:rPr>
          <w:rFonts w:ascii="Times New Roman" w:eastAsia="Times New Roman" w:hAnsi="Times New Roman" w:cs="Times New Roman"/>
          <w:sz w:val="24"/>
          <w:szCs w:val="24"/>
        </w:rPr>
        <w:t>No term paper</w:t>
      </w:r>
    </w:p>
    <w:sectPr w:rsidR="00C068DE" w:rsidSect="00C068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96366E"/>
    <w:rsid w:val="0096366E"/>
    <w:rsid w:val="00C06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6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3967</Characters>
  <Application>Microsoft Office Word</Application>
  <DocSecurity>0</DocSecurity>
  <Lines>33</Lines>
  <Paragraphs>9</Paragraphs>
  <ScaleCrop>false</ScaleCrop>
  <Company>Leeward Community College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College Computing Labs</dc:creator>
  <cp:keywords/>
  <dc:description/>
  <cp:lastModifiedBy>College Computing Labs</cp:lastModifiedBy>
  <cp:revision>1</cp:revision>
  <dcterms:created xsi:type="dcterms:W3CDTF">2010-08-20T02:19:00Z</dcterms:created>
  <dcterms:modified xsi:type="dcterms:W3CDTF">2010-08-20T02:20:00Z</dcterms:modified>
</cp:coreProperties>
</file>