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822" w:rsidRPr="003F008D" w:rsidRDefault="00325822" w:rsidP="00325822">
      <w:pPr>
        <w:pStyle w:val="Heading3"/>
        <w:jc w:val="both"/>
        <w:rPr>
          <w:sz w:val="20"/>
          <w:szCs w:val="20"/>
        </w:rPr>
      </w:pPr>
      <w:r w:rsidRPr="003F008D">
        <w:rPr>
          <w:sz w:val="20"/>
          <w:szCs w:val="20"/>
        </w:rPr>
        <w:t xml:space="preserve">  C H A M I N A D E    U N I V E R S I T Y    S Y L L A B U S</w:t>
      </w:r>
    </w:p>
    <w:p w:rsidR="00325822" w:rsidRPr="003F008D" w:rsidRDefault="00325822" w:rsidP="00325822">
      <w:pPr>
        <w:jc w:val="both"/>
        <w:rPr>
          <w:b/>
          <w:bCs/>
          <w:szCs w:val="20"/>
          <w:u w:val="single"/>
        </w:rPr>
      </w:pPr>
    </w:p>
    <w:p w:rsidR="00325822" w:rsidRPr="00027788" w:rsidRDefault="00325822" w:rsidP="00325822">
      <w:pPr>
        <w:jc w:val="both"/>
        <w:rPr>
          <w:b/>
          <w:bCs/>
          <w:szCs w:val="20"/>
        </w:rPr>
      </w:pPr>
      <w:r w:rsidRPr="003F008D">
        <w:rPr>
          <w:b/>
          <w:bCs/>
          <w:szCs w:val="20"/>
          <w:u w:val="single"/>
        </w:rPr>
        <w:t>COURSE TITLE:</w:t>
      </w:r>
      <w:r w:rsidRPr="00027788">
        <w:rPr>
          <w:b/>
          <w:bCs/>
          <w:szCs w:val="20"/>
        </w:rPr>
        <w:t xml:space="preserve">  CJ 435 (RE 435) ETHICS AND CRIMINAL JUSTICE.</w:t>
      </w:r>
    </w:p>
    <w:p w:rsidR="00325822" w:rsidRPr="003F008D" w:rsidRDefault="00325822" w:rsidP="00325822">
      <w:pPr>
        <w:jc w:val="both"/>
        <w:rPr>
          <w:b/>
          <w:bCs/>
          <w:szCs w:val="20"/>
        </w:rPr>
      </w:pPr>
      <w:r w:rsidRPr="003F008D">
        <w:rPr>
          <w:b/>
          <w:bCs/>
          <w:szCs w:val="20"/>
          <w:u w:val="single"/>
        </w:rPr>
        <w:t>SEMESTER:</w:t>
      </w:r>
      <w:r w:rsidRPr="003F008D">
        <w:rPr>
          <w:b/>
          <w:bCs/>
          <w:szCs w:val="20"/>
        </w:rPr>
        <w:t xml:space="preserve">  20</w:t>
      </w:r>
      <w:r w:rsidR="003F008D" w:rsidRPr="003F008D">
        <w:rPr>
          <w:b/>
          <w:bCs/>
          <w:szCs w:val="20"/>
        </w:rPr>
        <w:t>1</w:t>
      </w:r>
      <w:r w:rsidRPr="003F008D">
        <w:rPr>
          <w:b/>
          <w:bCs/>
          <w:szCs w:val="20"/>
        </w:rPr>
        <w:t>0 Fall Day Semester.</w:t>
      </w:r>
    </w:p>
    <w:p w:rsidR="00325822" w:rsidRPr="003F008D" w:rsidRDefault="00325822" w:rsidP="00325822">
      <w:pPr>
        <w:jc w:val="both"/>
        <w:rPr>
          <w:b/>
          <w:bCs/>
          <w:szCs w:val="20"/>
        </w:rPr>
      </w:pPr>
      <w:r w:rsidRPr="003F008D">
        <w:rPr>
          <w:b/>
          <w:bCs/>
          <w:szCs w:val="20"/>
          <w:u w:val="single"/>
        </w:rPr>
        <w:t>INSTRUCTOR:</w:t>
      </w:r>
      <w:r w:rsidRPr="003F008D">
        <w:rPr>
          <w:b/>
          <w:bCs/>
          <w:szCs w:val="20"/>
        </w:rPr>
        <w:t xml:space="preserve">  Collin K. C. Lau, J. D.  </w:t>
      </w:r>
      <w:r w:rsidRPr="003F008D">
        <w:rPr>
          <w:b/>
          <w:bCs/>
          <w:i/>
          <w:iCs/>
          <w:szCs w:val="20"/>
        </w:rPr>
        <w:t xml:space="preserve">                  </w:t>
      </w:r>
    </w:p>
    <w:p w:rsidR="00325822" w:rsidRPr="003F008D" w:rsidRDefault="00325822" w:rsidP="00325822">
      <w:pPr>
        <w:jc w:val="both"/>
        <w:rPr>
          <w:b/>
          <w:bCs/>
          <w:szCs w:val="20"/>
        </w:rPr>
      </w:pPr>
      <w:r w:rsidRPr="003F008D">
        <w:rPr>
          <w:b/>
          <w:bCs/>
          <w:szCs w:val="20"/>
          <w:u w:val="single"/>
        </w:rPr>
        <w:t>DAYS/ TIMES/ LOCATION:</w:t>
      </w:r>
      <w:r w:rsidRPr="003F008D">
        <w:rPr>
          <w:b/>
          <w:bCs/>
          <w:szCs w:val="20"/>
        </w:rPr>
        <w:t xml:space="preserve"> Tuesdays, Thursdays </w:t>
      </w:r>
      <w:r w:rsidR="003F008D" w:rsidRPr="003F008D">
        <w:rPr>
          <w:b/>
          <w:bCs/>
          <w:szCs w:val="20"/>
        </w:rPr>
        <w:t xml:space="preserve">9:30 </w:t>
      </w:r>
      <w:r w:rsidRPr="003F008D">
        <w:rPr>
          <w:b/>
          <w:bCs/>
          <w:szCs w:val="20"/>
        </w:rPr>
        <w:t>to 1</w:t>
      </w:r>
      <w:r w:rsidR="003F008D" w:rsidRPr="003F008D">
        <w:rPr>
          <w:b/>
          <w:bCs/>
          <w:szCs w:val="20"/>
        </w:rPr>
        <w:t>0</w:t>
      </w:r>
      <w:r w:rsidRPr="003F008D">
        <w:rPr>
          <w:b/>
          <w:bCs/>
          <w:szCs w:val="20"/>
        </w:rPr>
        <w:t>:</w:t>
      </w:r>
      <w:r w:rsidR="003F008D" w:rsidRPr="003F008D">
        <w:rPr>
          <w:b/>
          <w:bCs/>
          <w:szCs w:val="20"/>
        </w:rPr>
        <w:t>5</w:t>
      </w:r>
      <w:r w:rsidRPr="003F008D">
        <w:rPr>
          <w:b/>
          <w:bCs/>
          <w:szCs w:val="20"/>
        </w:rPr>
        <w:t xml:space="preserve">0 </w:t>
      </w:r>
      <w:r w:rsidR="003F008D" w:rsidRPr="003F008D">
        <w:rPr>
          <w:b/>
          <w:bCs/>
          <w:szCs w:val="20"/>
        </w:rPr>
        <w:t>a</w:t>
      </w:r>
      <w:r w:rsidRPr="003F008D">
        <w:rPr>
          <w:b/>
          <w:bCs/>
          <w:szCs w:val="20"/>
        </w:rPr>
        <w:t>.m.</w:t>
      </w:r>
      <w:r w:rsidR="003F008D" w:rsidRPr="003F008D">
        <w:rPr>
          <w:b/>
          <w:bCs/>
          <w:szCs w:val="20"/>
        </w:rPr>
        <w:t xml:space="preserve"> in BS 102</w:t>
      </w:r>
      <w:r w:rsidRPr="003F008D">
        <w:rPr>
          <w:b/>
          <w:bCs/>
          <w:szCs w:val="20"/>
        </w:rPr>
        <w:t>.</w:t>
      </w:r>
    </w:p>
    <w:p w:rsidR="00325822" w:rsidRPr="003F008D" w:rsidRDefault="00325822" w:rsidP="00325822">
      <w:pPr>
        <w:jc w:val="both"/>
        <w:rPr>
          <w:b/>
          <w:bCs/>
          <w:szCs w:val="20"/>
        </w:rPr>
      </w:pPr>
      <w:r w:rsidRPr="003F008D">
        <w:rPr>
          <w:b/>
          <w:bCs/>
          <w:szCs w:val="20"/>
          <w:u w:val="single"/>
        </w:rPr>
        <w:t>TELEPHONE:</w:t>
      </w:r>
      <w:r w:rsidRPr="003F008D">
        <w:rPr>
          <w:b/>
          <w:bCs/>
          <w:szCs w:val="20"/>
        </w:rPr>
        <w:t xml:space="preserve">  735</w:t>
      </w:r>
      <w:r w:rsidRPr="003F008D">
        <w:rPr>
          <w:b/>
          <w:bCs/>
          <w:szCs w:val="20"/>
        </w:rPr>
        <w:noBreakHyphen/>
        <w:t xml:space="preserve">4882. </w:t>
      </w:r>
    </w:p>
    <w:p w:rsidR="00325822" w:rsidRPr="003F008D" w:rsidRDefault="00325822" w:rsidP="00325822">
      <w:pPr>
        <w:jc w:val="both"/>
        <w:rPr>
          <w:b/>
          <w:bCs/>
          <w:szCs w:val="20"/>
        </w:rPr>
      </w:pPr>
      <w:r w:rsidRPr="003F008D">
        <w:rPr>
          <w:b/>
          <w:bCs/>
          <w:szCs w:val="20"/>
          <w:u w:val="single"/>
        </w:rPr>
        <w:t>E-MAIL:</w:t>
      </w:r>
      <w:r w:rsidRPr="003F008D">
        <w:rPr>
          <w:b/>
          <w:bCs/>
          <w:szCs w:val="20"/>
        </w:rPr>
        <w:t xml:space="preserve"> clau@chaminade.edu.</w:t>
      </w:r>
    </w:p>
    <w:p w:rsidR="00325822" w:rsidRPr="003F008D" w:rsidRDefault="00325822" w:rsidP="00325822">
      <w:pPr>
        <w:tabs>
          <w:tab w:val="left" w:pos="720"/>
        </w:tabs>
        <w:jc w:val="both"/>
        <w:rPr>
          <w:b/>
          <w:szCs w:val="20"/>
        </w:rPr>
      </w:pPr>
      <w:r w:rsidRPr="003F008D">
        <w:rPr>
          <w:b/>
          <w:bCs/>
          <w:szCs w:val="20"/>
          <w:u w:val="single"/>
        </w:rPr>
        <w:t>OFFICE HOURS:</w:t>
      </w:r>
      <w:r w:rsidRPr="003F008D">
        <w:rPr>
          <w:b/>
          <w:bCs/>
          <w:szCs w:val="20"/>
        </w:rPr>
        <w:t xml:space="preserve"> </w:t>
      </w:r>
      <w:r w:rsidRPr="003F008D">
        <w:rPr>
          <w:b/>
          <w:szCs w:val="20"/>
        </w:rPr>
        <w:t xml:space="preserve">Office hours M/W/F </w:t>
      </w:r>
      <w:r w:rsidR="003F008D" w:rsidRPr="003F008D">
        <w:rPr>
          <w:b/>
          <w:szCs w:val="20"/>
        </w:rPr>
        <w:t xml:space="preserve">8-9, </w:t>
      </w:r>
      <w:r w:rsidRPr="003F008D">
        <w:rPr>
          <w:b/>
          <w:szCs w:val="20"/>
        </w:rPr>
        <w:t>10-11:30 a.m. or by appointment in BS 110.</w:t>
      </w:r>
    </w:p>
    <w:p w:rsidR="00325822" w:rsidRPr="003F008D" w:rsidRDefault="00325822" w:rsidP="00325822">
      <w:pPr>
        <w:jc w:val="both"/>
        <w:rPr>
          <w:b/>
          <w:bCs/>
          <w:szCs w:val="20"/>
        </w:rPr>
      </w:pPr>
    </w:p>
    <w:p w:rsidR="00325822" w:rsidRPr="003F008D" w:rsidRDefault="00325822" w:rsidP="00325822">
      <w:pPr>
        <w:jc w:val="both"/>
        <w:rPr>
          <w:b/>
          <w:bCs/>
          <w:szCs w:val="20"/>
        </w:rPr>
      </w:pPr>
      <w:r w:rsidRPr="003F008D">
        <w:rPr>
          <w:b/>
          <w:bCs/>
          <w:szCs w:val="20"/>
          <w:u w:val="single"/>
        </w:rPr>
        <w:t>BIOGRAPHY:</w:t>
      </w:r>
      <w:r w:rsidRPr="003F008D">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3F008D" w:rsidRDefault="00325822" w:rsidP="00325822">
      <w:pPr>
        <w:jc w:val="both"/>
        <w:rPr>
          <w:b/>
          <w:bCs/>
          <w:szCs w:val="20"/>
        </w:rPr>
      </w:pPr>
    </w:p>
    <w:p w:rsidR="00325822" w:rsidRPr="003F008D" w:rsidRDefault="00325822" w:rsidP="00325822">
      <w:pPr>
        <w:jc w:val="both"/>
        <w:rPr>
          <w:b/>
          <w:bCs/>
          <w:szCs w:val="20"/>
        </w:rPr>
      </w:pPr>
      <w:r w:rsidRPr="003F008D">
        <w:rPr>
          <w:b/>
          <w:szCs w:val="20"/>
          <w:u w:val="single"/>
        </w:rPr>
        <w:t>COURSE</w:t>
      </w:r>
      <w:r w:rsidRPr="003F008D">
        <w:rPr>
          <w:b/>
          <w:szCs w:val="20"/>
        </w:rPr>
        <w:t xml:space="preserve"> </w:t>
      </w:r>
      <w:r w:rsidRPr="003F008D">
        <w:rPr>
          <w:b/>
          <w:szCs w:val="20"/>
          <w:u w:val="single"/>
        </w:rPr>
        <w:t>DESCRIPTION:</w:t>
      </w:r>
      <w:r w:rsidRPr="003F008D">
        <w:rPr>
          <w:b/>
          <w:szCs w:val="20"/>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3F008D">
        <w:rPr>
          <w:b/>
          <w:bCs/>
          <w:szCs w:val="20"/>
        </w:rPr>
        <w:t>This course can fulfill the interdisciplinary or religion course requirement and is cross-listed as RE 435.]</w:t>
      </w:r>
    </w:p>
    <w:p w:rsidR="00325822" w:rsidRPr="003F008D" w:rsidRDefault="00325822" w:rsidP="00325822">
      <w:pPr>
        <w:jc w:val="both"/>
        <w:rPr>
          <w:b/>
          <w:bCs/>
          <w:szCs w:val="20"/>
        </w:rPr>
      </w:pPr>
    </w:p>
    <w:p w:rsidR="00325822" w:rsidRPr="003F008D" w:rsidRDefault="00325822" w:rsidP="00325822">
      <w:pPr>
        <w:rPr>
          <w:b/>
          <w:bCs/>
          <w:szCs w:val="20"/>
          <w:u w:val="single"/>
        </w:rPr>
      </w:pPr>
      <w:r w:rsidRPr="003F008D">
        <w:rPr>
          <w:b/>
          <w:bCs/>
          <w:szCs w:val="20"/>
          <w:u w:val="single"/>
        </w:rPr>
        <w:t>PROGRAM LEARNING OUTCOMES:</w:t>
      </w:r>
    </w:p>
    <w:p w:rsidR="00325822" w:rsidRPr="003F008D" w:rsidRDefault="00325822" w:rsidP="00325822">
      <w:pPr>
        <w:rPr>
          <w:b/>
          <w:bCs/>
          <w:szCs w:val="20"/>
        </w:rPr>
      </w:pPr>
      <w:r w:rsidRPr="003F008D">
        <w:rPr>
          <w:b/>
          <w:bCs/>
          <w:szCs w:val="20"/>
        </w:rPr>
        <w:t>1) CJ 435 provides practical knowledge regarding the inherent complexities and day-to-day operations of the American criminal justice system</w:t>
      </w:r>
    </w:p>
    <w:p w:rsidR="00325822" w:rsidRPr="003F008D" w:rsidRDefault="00325822" w:rsidP="00325822">
      <w:pPr>
        <w:rPr>
          <w:b/>
          <w:bCs/>
          <w:szCs w:val="20"/>
        </w:rPr>
      </w:pPr>
      <w:r w:rsidRPr="003F008D">
        <w:rPr>
          <w:b/>
          <w:bCs/>
          <w:szCs w:val="20"/>
        </w:rPr>
        <w:t>2) CJ 435 facilitates the learning about issues of race and ethnicity, gender and social class and the need to understand social causes of crime.</w:t>
      </w:r>
    </w:p>
    <w:p w:rsidR="00325822" w:rsidRPr="003F008D" w:rsidRDefault="00325822" w:rsidP="00325822">
      <w:pPr>
        <w:jc w:val="both"/>
        <w:rPr>
          <w:b/>
          <w:bCs/>
          <w:szCs w:val="20"/>
        </w:rPr>
      </w:pPr>
    </w:p>
    <w:p w:rsidR="00325822" w:rsidRPr="003F008D" w:rsidRDefault="00325822" w:rsidP="00325822">
      <w:pPr>
        <w:tabs>
          <w:tab w:val="left" w:pos="720"/>
        </w:tabs>
        <w:jc w:val="both"/>
        <w:rPr>
          <w:b/>
          <w:szCs w:val="20"/>
        </w:rPr>
      </w:pPr>
      <w:r w:rsidRPr="003F008D">
        <w:rPr>
          <w:b/>
          <w:szCs w:val="20"/>
          <w:u w:val="single"/>
        </w:rPr>
        <w:t>STUDENT LEARNING OUTCOMES:</w:t>
      </w:r>
      <w:r w:rsidRPr="003F008D">
        <w:rPr>
          <w:b/>
          <w:szCs w:val="20"/>
        </w:rPr>
        <w:t xml:space="preserve"> Upon completion of the course, the student will </w:t>
      </w:r>
      <w:r w:rsidR="003F008D" w:rsidRPr="003F008D">
        <w:rPr>
          <w:b/>
          <w:szCs w:val="20"/>
        </w:rPr>
        <w:t xml:space="preserve">be able to demonstrate </w:t>
      </w:r>
      <w:r w:rsidRPr="003F008D">
        <w:rPr>
          <w:b/>
          <w:szCs w:val="20"/>
        </w:rPr>
        <w:t>student learning in:</w:t>
      </w:r>
    </w:p>
    <w:p w:rsidR="00325822" w:rsidRPr="003F008D" w:rsidRDefault="00325822" w:rsidP="00325822">
      <w:pPr>
        <w:tabs>
          <w:tab w:val="left" w:pos="720"/>
        </w:tabs>
        <w:jc w:val="both"/>
        <w:rPr>
          <w:b/>
          <w:szCs w:val="20"/>
        </w:rPr>
      </w:pPr>
    </w:p>
    <w:p w:rsidR="00325822" w:rsidRPr="003F008D" w:rsidRDefault="00325822" w:rsidP="00325822">
      <w:pPr>
        <w:tabs>
          <w:tab w:val="left" w:pos="720"/>
        </w:tabs>
        <w:jc w:val="both"/>
        <w:rPr>
          <w:b/>
          <w:szCs w:val="20"/>
        </w:rPr>
      </w:pPr>
      <w:r w:rsidRPr="003F008D">
        <w:rPr>
          <w:b/>
          <w:szCs w:val="20"/>
        </w:rPr>
        <w:tab/>
        <w:t xml:space="preserve">&gt;  the basic models of ethical studies. </w:t>
      </w:r>
    </w:p>
    <w:p w:rsidR="00325822" w:rsidRPr="003F008D" w:rsidRDefault="00325822" w:rsidP="00325822">
      <w:pPr>
        <w:tabs>
          <w:tab w:val="left" w:pos="720"/>
        </w:tabs>
        <w:jc w:val="both"/>
        <w:rPr>
          <w:b/>
          <w:szCs w:val="20"/>
        </w:rPr>
      </w:pPr>
      <w:r w:rsidRPr="003F008D">
        <w:rPr>
          <w:b/>
          <w:szCs w:val="20"/>
        </w:rPr>
        <w:tab/>
        <w:t>&gt;  the importance of ethical standards in the criminal justice system.</w:t>
      </w:r>
    </w:p>
    <w:p w:rsidR="00325822" w:rsidRPr="003F008D" w:rsidRDefault="00325822" w:rsidP="00325822">
      <w:pPr>
        <w:tabs>
          <w:tab w:val="left" w:pos="720"/>
        </w:tabs>
        <w:jc w:val="both"/>
        <w:rPr>
          <w:b/>
          <w:szCs w:val="20"/>
        </w:rPr>
      </w:pPr>
      <w:r w:rsidRPr="003F008D">
        <w:rPr>
          <w:b/>
          <w:szCs w:val="20"/>
        </w:rPr>
        <w:tab/>
        <w:t>&gt;  the impact that ethical violations have on criminal justice and  public administration.</w:t>
      </w:r>
    </w:p>
    <w:p w:rsidR="00325822" w:rsidRPr="003F008D" w:rsidRDefault="00325822" w:rsidP="00325822">
      <w:pPr>
        <w:tabs>
          <w:tab w:val="left" w:pos="720"/>
        </w:tabs>
        <w:jc w:val="both"/>
        <w:rPr>
          <w:b/>
          <w:szCs w:val="20"/>
        </w:rPr>
      </w:pPr>
      <w:r w:rsidRPr="003F008D">
        <w:rPr>
          <w:b/>
          <w:szCs w:val="20"/>
        </w:rPr>
        <w:tab/>
        <w:t>&gt;  the role of that departmental standards and policies play in ethical decision-making.</w:t>
      </w:r>
    </w:p>
    <w:p w:rsidR="00325822" w:rsidRPr="003F008D" w:rsidRDefault="00325822" w:rsidP="00325822">
      <w:pPr>
        <w:tabs>
          <w:tab w:val="left" w:pos="720"/>
        </w:tabs>
        <w:jc w:val="both"/>
        <w:rPr>
          <w:b/>
          <w:szCs w:val="20"/>
        </w:rPr>
      </w:pPr>
      <w:r w:rsidRPr="003F008D">
        <w:rPr>
          <w:b/>
          <w:szCs w:val="20"/>
        </w:rPr>
        <w:tab/>
        <w:t>&gt;  the tension between ethical codes and their application in individual cases or situations.</w:t>
      </w:r>
    </w:p>
    <w:p w:rsidR="00325822" w:rsidRPr="003F008D" w:rsidRDefault="00325822" w:rsidP="00325822">
      <w:pPr>
        <w:tabs>
          <w:tab w:val="left" w:pos="720"/>
        </w:tabs>
        <w:jc w:val="both"/>
        <w:rPr>
          <w:b/>
          <w:szCs w:val="20"/>
        </w:rPr>
      </w:pPr>
      <w:r w:rsidRPr="003F008D">
        <w:rPr>
          <w:b/>
          <w:szCs w:val="20"/>
        </w:rPr>
        <w:tab/>
        <w:t>&gt;  learn about the interaction and difference between law and ethics.</w:t>
      </w:r>
    </w:p>
    <w:p w:rsidR="00325822" w:rsidRPr="003F008D" w:rsidRDefault="00325822" w:rsidP="00325822">
      <w:pPr>
        <w:tabs>
          <w:tab w:val="left" w:pos="720"/>
        </w:tabs>
        <w:jc w:val="both"/>
        <w:rPr>
          <w:b/>
          <w:szCs w:val="20"/>
        </w:rPr>
      </w:pPr>
      <w:r w:rsidRPr="003F008D">
        <w:rPr>
          <w:b/>
          <w:szCs w:val="20"/>
        </w:rPr>
        <w:tab/>
        <w:t xml:space="preserve">&gt;  gain insight about ethical standards and issues posed in a variety of social and                 </w:t>
      </w:r>
    </w:p>
    <w:p w:rsidR="00325822" w:rsidRPr="003F008D" w:rsidRDefault="00325822" w:rsidP="00325822">
      <w:pPr>
        <w:tabs>
          <w:tab w:val="left" w:pos="720"/>
        </w:tabs>
        <w:jc w:val="both"/>
        <w:rPr>
          <w:b/>
          <w:szCs w:val="20"/>
        </w:rPr>
      </w:pPr>
      <w:r w:rsidRPr="003F008D">
        <w:rPr>
          <w:b/>
          <w:szCs w:val="20"/>
        </w:rPr>
        <w:tab/>
        <w:t xml:space="preserve">    professional contexts.</w:t>
      </w:r>
    </w:p>
    <w:p w:rsidR="00325822" w:rsidRPr="003F008D" w:rsidRDefault="00325822" w:rsidP="00325822">
      <w:pPr>
        <w:tabs>
          <w:tab w:val="left" w:pos="720"/>
        </w:tabs>
        <w:jc w:val="both"/>
        <w:rPr>
          <w:b/>
          <w:szCs w:val="20"/>
        </w:rPr>
      </w:pPr>
      <w:r w:rsidRPr="003F008D">
        <w:rPr>
          <w:b/>
          <w:szCs w:val="20"/>
        </w:rPr>
        <w:tab/>
        <w:t>&gt;  the impact that race, gender and social class may have on law enforcement.</w:t>
      </w:r>
    </w:p>
    <w:p w:rsidR="00325822" w:rsidRPr="003F008D" w:rsidRDefault="00325822" w:rsidP="00325822">
      <w:pPr>
        <w:tabs>
          <w:tab w:val="left" w:pos="720"/>
        </w:tabs>
        <w:jc w:val="both"/>
        <w:rPr>
          <w:b/>
          <w:szCs w:val="20"/>
        </w:rPr>
      </w:pPr>
      <w:r w:rsidRPr="003F008D">
        <w:rPr>
          <w:b/>
          <w:szCs w:val="20"/>
        </w:rPr>
        <w:tab/>
        <w:t>&gt;  the role discretion plays in the various processes of criminal justice administration,</w:t>
      </w:r>
    </w:p>
    <w:p w:rsidR="00325822" w:rsidRPr="003F008D" w:rsidRDefault="00325822" w:rsidP="00325822">
      <w:pPr>
        <w:tabs>
          <w:tab w:val="left" w:pos="720"/>
        </w:tabs>
        <w:jc w:val="both"/>
        <w:rPr>
          <w:b/>
          <w:szCs w:val="20"/>
        </w:rPr>
      </w:pPr>
    </w:p>
    <w:p w:rsidR="00325822" w:rsidRPr="003F008D" w:rsidRDefault="00325822" w:rsidP="00325822">
      <w:pPr>
        <w:tabs>
          <w:tab w:val="left" w:pos="720"/>
        </w:tabs>
        <w:jc w:val="both"/>
        <w:rPr>
          <w:b/>
          <w:szCs w:val="20"/>
          <w:u w:val="single"/>
        </w:rPr>
      </w:pPr>
      <w:r w:rsidRPr="003F008D">
        <w:rPr>
          <w:b/>
          <w:szCs w:val="20"/>
        </w:rPr>
        <w:t>REQUIRED             Pollack, Jocelyn</w:t>
      </w:r>
      <w:r w:rsidR="00316611">
        <w:rPr>
          <w:b/>
          <w:szCs w:val="20"/>
        </w:rPr>
        <w:t xml:space="preserve"> M. </w:t>
      </w:r>
      <w:r w:rsidRPr="003F008D">
        <w:rPr>
          <w:b/>
          <w:szCs w:val="20"/>
        </w:rPr>
        <w:t xml:space="preserve">, </w:t>
      </w:r>
      <w:r w:rsidRPr="003F008D">
        <w:rPr>
          <w:b/>
          <w:szCs w:val="20"/>
          <w:u w:val="single"/>
        </w:rPr>
        <w:t xml:space="preserve">Ethics Dilemmas and Decisions in Criminal Justice </w:t>
      </w:r>
    </w:p>
    <w:p w:rsidR="00325822" w:rsidRPr="003F008D" w:rsidRDefault="00325822" w:rsidP="00325822">
      <w:pPr>
        <w:tabs>
          <w:tab w:val="left" w:pos="720"/>
        </w:tabs>
        <w:jc w:val="both"/>
        <w:rPr>
          <w:b/>
          <w:szCs w:val="20"/>
        </w:rPr>
      </w:pPr>
      <w:r w:rsidRPr="003F008D">
        <w:rPr>
          <w:b/>
          <w:szCs w:val="20"/>
          <w:u w:val="single"/>
        </w:rPr>
        <w:t>TEXTBOOKS:</w:t>
      </w:r>
      <w:r w:rsidRPr="003F008D">
        <w:rPr>
          <w:b/>
          <w:szCs w:val="20"/>
        </w:rPr>
        <w:t xml:space="preserve">   </w:t>
      </w:r>
      <w:r w:rsidRPr="003F008D">
        <w:rPr>
          <w:b/>
          <w:i/>
          <w:szCs w:val="20"/>
        </w:rPr>
        <w:t xml:space="preserve">     </w:t>
      </w:r>
      <w:r w:rsidRPr="003F008D">
        <w:rPr>
          <w:b/>
          <w:szCs w:val="20"/>
        </w:rPr>
        <w:t>(</w:t>
      </w:r>
      <w:r w:rsidR="00316611">
        <w:rPr>
          <w:b/>
          <w:szCs w:val="20"/>
        </w:rPr>
        <w:t>6</w:t>
      </w:r>
      <w:r w:rsidRPr="003F008D">
        <w:rPr>
          <w:b/>
          <w:szCs w:val="20"/>
        </w:rPr>
        <w:t>th edition 20</w:t>
      </w:r>
      <w:r w:rsidR="00316611">
        <w:rPr>
          <w:b/>
          <w:szCs w:val="20"/>
        </w:rPr>
        <w:t>1</w:t>
      </w:r>
      <w:r w:rsidRPr="003F008D">
        <w:rPr>
          <w:b/>
          <w:szCs w:val="20"/>
        </w:rPr>
        <w:t>0).</w:t>
      </w:r>
    </w:p>
    <w:p w:rsidR="00325822" w:rsidRPr="003F008D" w:rsidRDefault="00325822" w:rsidP="00325822">
      <w:pPr>
        <w:jc w:val="both"/>
        <w:rPr>
          <w:b/>
          <w:bCs/>
          <w:szCs w:val="20"/>
          <w:u w:val="single"/>
        </w:rPr>
      </w:pPr>
    </w:p>
    <w:p w:rsidR="00325822" w:rsidRPr="003F008D"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0"/>
        </w:rPr>
      </w:pPr>
    </w:p>
    <w:p w:rsidR="00325822" w:rsidRPr="003F008D"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0"/>
        </w:rPr>
      </w:pPr>
    </w:p>
    <w:p w:rsidR="00325822" w:rsidRPr="003F008D"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0"/>
        </w:rPr>
      </w:pPr>
    </w:p>
    <w:p w:rsidR="00325822" w:rsidRPr="003F008D"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0"/>
        </w:rPr>
      </w:pPr>
    </w:p>
    <w:p w:rsidR="00325822" w:rsidRPr="003F008D"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0"/>
        </w:rPr>
      </w:pPr>
    </w:p>
    <w:p w:rsidR="00325822" w:rsidRPr="003F008D"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0"/>
        </w:rPr>
      </w:pPr>
    </w:p>
    <w:p w:rsidR="00325822" w:rsidRPr="003F008D"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0"/>
        </w:rPr>
      </w:pPr>
    </w:p>
    <w:p w:rsidR="00325822" w:rsidRPr="003F008D"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0"/>
        </w:rPr>
      </w:pPr>
    </w:p>
    <w:p w:rsidR="00325822" w:rsidRPr="003F008D"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0"/>
        </w:rPr>
      </w:pPr>
    </w:p>
    <w:p w:rsidR="00325822" w:rsidRPr="003F008D" w:rsidRDefault="00325822" w:rsidP="00325822">
      <w:pPr>
        <w:jc w:val="both"/>
        <w:rPr>
          <w:b/>
          <w:bCs/>
          <w:szCs w:val="20"/>
          <w:u w:val="single"/>
        </w:rPr>
      </w:pPr>
      <w:r w:rsidRPr="003F008D">
        <w:rPr>
          <w:b/>
          <w:bCs/>
          <w:szCs w:val="20"/>
          <w:u w:val="single"/>
        </w:rPr>
        <w:t>GENERAL CHAMINADE MATTERS:</w:t>
      </w:r>
    </w:p>
    <w:p w:rsidR="00325822" w:rsidRPr="003F008D" w:rsidRDefault="00325822" w:rsidP="00325822">
      <w:pPr>
        <w:pStyle w:val="Heading2"/>
        <w:rPr>
          <w:szCs w:val="20"/>
        </w:rPr>
      </w:pPr>
    </w:p>
    <w:p w:rsidR="00325822" w:rsidRPr="003F008D" w:rsidRDefault="00325822" w:rsidP="00325822">
      <w:pPr>
        <w:pStyle w:val="Heading2"/>
        <w:ind w:firstLine="360"/>
        <w:rPr>
          <w:szCs w:val="20"/>
        </w:rPr>
      </w:pPr>
      <w:r w:rsidRPr="003F008D">
        <w:rPr>
          <w:szCs w:val="20"/>
        </w:rPr>
        <w:t xml:space="preserve">Marianist Educational Values. The five characteristics of a Marianist Education are:  </w:t>
      </w:r>
    </w:p>
    <w:p w:rsidR="00325822" w:rsidRPr="003F008D" w:rsidRDefault="00325822" w:rsidP="00325822">
      <w:pPr>
        <w:numPr>
          <w:ilvl w:val="0"/>
          <w:numId w:val="1"/>
        </w:numPr>
        <w:ind w:right="-720"/>
        <w:jc w:val="both"/>
        <w:rPr>
          <w:b/>
          <w:bCs/>
          <w:szCs w:val="20"/>
        </w:rPr>
      </w:pPr>
      <w:r w:rsidRPr="003F008D">
        <w:rPr>
          <w:b/>
          <w:bCs/>
          <w:szCs w:val="20"/>
        </w:rPr>
        <w:t xml:space="preserve">Educate for Formation in Faith. </w:t>
      </w:r>
    </w:p>
    <w:p w:rsidR="00325822" w:rsidRPr="003F008D" w:rsidRDefault="00325822" w:rsidP="00325822">
      <w:pPr>
        <w:pStyle w:val="ListParagraph"/>
        <w:numPr>
          <w:ilvl w:val="0"/>
          <w:numId w:val="1"/>
        </w:numPr>
        <w:ind w:right="-720"/>
        <w:jc w:val="both"/>
        <w:rPr>
          <w:b/>
          <w:bCs/>
          <w:szCs w:val="20"/>
        </w:rPr>
      </w:pPr>
      <w:r w:rsidRPr="003F008D">
        <w:rPr>
          <w:b/>
          <w:bCs/>
          <w:szCs w:val="20"/>
        </w:rPr>
        <w:t xml:space="preserve">Provide an Excellent Education. </w:t>
      </w:r>
    </w:p>
    <w:p w:rsidR="00325822" w:rsidRPr="003F008D" w:rsidRDefault="00325822" w:rsidP="00325822">
      <w:pPr>
        <w:numPr>
          <w:ilvl w:val="0"/>
          <w:numId w:val="1"/>
        </w:numPr>
        <w:ind w:right="-720"/>
        <w:jc w:val="both"/>
        <w:rPr>
          <w:b/>
          <w:bCs/>
          <w:szCs w:val="20"/>
        </w:rPr>
      </w:pPr>
      <w:r w:rsidRPr="003F008D">
        <w:rPr>
          <w:b/>
          <w:bCs/>
          <w:szCs w:val="20"/>
        </w:rPr>
        <w:t xml:space="preserve">Educate in Family Spirit. </w:t>
      </w:r>
    </w:p>
    <w:p w:rsidR="00325822" w:rsidRPr="003F008D" w:rsidRDefault="00325822" w:rsidP="00325822">
      <w:pPr>
        <w:numPr>
          <w:ilvl w:val="0"/>
          <w:numId w:val="1"/>
        </w:numPr>
        <w:ind w:right="-720"/>
        <w:jc w:val="both"/>
        <w:rPr>
          <w:b/>
          <w:bCs/>
          <w:szCs w:val="20"/>
        </w:rPr>
      </w:pPr>
      <w:r w:rsidRPr="003F008D">
        <w:rPr>
          <w:b/>
          <w:bCs/>
          <w:szCs w:val="20"/>
        </w:rPr>
        <w:t xml:space="preserve">Educate for Service, Justice, and Peace. </w:t>
      </w:r>
    </w:p>
    <w:p w:rsidR="00325822" w:rsidRPr="003F008D" w:rsidRDefault="00325822" w:rsidP="00325822">
      <w:pPr>
        <w:numPr>
          <w:ilvl w:val="0"/>
          <w:numId w:val="1"/>
        </w:numPr>
        <w:ind w:right="-720"/>
        <w:jc w:val="both"/>
        <w:rPr>
          <w:b/>
          <w:bCs/>
          <w:szCs w:val="20"/>
        </w:rPr>
      </w:pPr>
      <w:r w:rsidRPr="003F008D">
        <w:rPr>
          <w:b/>
          <w:bCs/>
          <w:szCs w:val="20"/>
        </w:rPr>
        <w:t xml:space="preserve">Educate for Adaptation to Change. </w:t>
      </w:r>
    </w:p>
    <w:p w:rsidR="00325822" w:rsidRPr="003F008D" w:rsidRDefault="00325822" w:rsidP="00325822">
      <w:pPr>
        <w:ind w:left="720" w:right="-720"/>
        <w:jc w:val="both"/>
        <w:rPr>
          <w:b/>
          <w:bCs/>
          <w:szCs w:val="20"/>
        </w:rPr>
      </w:pPr>
    </w:p>
    <w:p w:rsidR="00325822" w:rsidRPr="003F008D" w:rsidRDefault="00325822" w:rsidP="00325822">
      <w:pPr>
        <w:ind w:left="720" w:right="-720"/>
        <w:jc w:val="both"/>
        <w:rPr>
          <w:b/>
          <w:bCs/>
          <w:szCs w:val="20"/>
        </w:rPr>
      </w:pPr>
      <w:r w:rsidRPr="003F008D">
        <w:rPr>
          <w:b/>
          <w:bCs/>
          <w:szCs w:val="20"/>
        </w:rPr>
        <w:t xml:space="preserve">Selected from </w:t>
      </w:r>
      <w:r w:rsidRPr="003F008D">
        <w:rPr>
          <w:b/>
          <w:bCs/>
          <w:i/>
          <w:iCs/>
          <w:szCs w:val="20"/>
        </w:rPr>
        <w:t>Characteristics of Marianist Universities: A Resource Paper</w:t>
      </w:r>
      <w:r w:rsidRPr="003F008D">
        <w:rPr>
          <w:b/>
          <w:bCs/>
          <w:szCs w:val="20"/>
        </w:rPr>
        <w:t xml:space="preserve">, Published in 1999 by </w:t>
      </w:r>
    </w:p>
    <w:p w:rsidR="00325822" w:rsidRPr="003F008D" w:rsidRDefault="00325822" w:rsidP="00325822">
      <w:pPr>
        <w:ind w:left="720" w:right="-720"/>
        <w:jc w:val="both"/>
        <w:rPr>
          <w:b/>
          <w:bCs/>
          <w:szCs w:val="20"/>
        </w:rPr>
      </w:pPr>
      <w:r w:rsidRPr="003F008D">
        <w:rPr>
          <w:b/>
          <w:bCs/>
          <w:szCs w:val="20"/>
        </w:rPr>
        <w:t>Chaminade University of Honolulu, St. Mary’s University and University of Dayton</w:t>
      </w:r>
    </w:p>
    <w:p w:rsidR="00325822" w:rsidRPr="003F008D" w:rsidRDefault="00325822" w:rsidP="00325822">
      <w:pPr>
        <w:tabs>
          <w:tab w:val="left" w:pos="720"/>
        </w:tabs>
        <w:jc w:val="both"/>
        <w:rPr>
          <w:b/>
          <w:szCs w:val="20"/>
          <w:u w:val="single"/>
        </w:rPr>
      </w:pPr>
    </w:p>
    <w:p w:rsidR="00325822" w:rsidRPr="003F008D" w:rsidRDefault="00325822" w:rsidP="00325822">
      <w:pPr>
        <w:tabs>
          <w:tab w:val="left" w:pos="720"/>
        </w:tabs>
        <w:jc w:val="both"/>
        <w:rPr>
          <w:b/>
          <w:bCs/>
          <w:szCs w:val="20"/>
        </w:rPr>
      </w:pPr>
      <w:r w:rsidRPr="003F008D">
        <w:rPr>
          <w:b/>
          <w:szCs w:val="20"/>
          <w:u w:val="single"/>
        </w:rPr>
        <w:t>ATTENDANCE and PARTICIPATION:</w:t>
      </w:r>
      <w:r w:rsidRPr="003F008D">
        <w:rPr>
          <w:b/>
          <w:szCs w:val="20"/>
        </w:rPr>
        <w:t xml:space="preserve">  Class attendance and participation is an expected and essential requirement of the course.  A student's participation in each session is considered important to the learning process. </w:t>
      </w:r>
      <w:r w:rsidR="00316611" w:rsidRPr="00316611">
        <w:rPr>
          <w:b/>
          <w:szCs w:val="20"/>
        </w:rPr>
        <w:t>Any assignment turned in after the due date (if accepted) will be graded at 50% of the earned grade.</w:t>
      </w:r>
      <w:r w:rsidRPr="003F008D">
        <w:rPr>
          <w:b/>
          <w:szCs w:val="20"/>
        </w:rPr>
        <w:t xml:space="preserve"> Missing a session is not an excuse for not being prepared for the next session.  A student's absence from or chronic late arrivals (&gt; 10 minutes) for class sessions will impact the student's grade.  Four</w:t>
      </w:r>
      <w:r w:rsidRPr="003F008D">
        <w:rPr>
          <w:b/>
          <w:bCs/>
          <w:szCs w:val="20"/>
        </w:rPr>
        <w:t xml:space="preserve"> or more unexcused absences in the evening schedule can result in a student receiving an “F” grade.  Students who have </w:t>
      </w:r>
      <w:r w:rsidR="003F008D" w:rsidRPr="003F008D">
        <w:rPr>
          <w:b/>
          <w:bCs/>
          <w:szCs w:val="20"/>
        </w:rPr>
        <w:t>four</w:t>
      </w:r>
      <w:r w:rsidRPr="003F008D">
        <w:rPr>
          <w:b/>
          <w:bCs/>
          <w:szCs w:val="20"/>
        </w:rPr>
        <w:t xml:space="preserve"> absences for any reason </w:t>
      </w:r>
      <w:r w:rsidRPr="003F008D">
        <w:rPr>
          <w:b/>
          <w:bCs/>
          <w:szCs w:val="20"/>
          <w:u w:val="single"/>
        </w:rPr>
        <w:t>cannot</w:t>
      </w:r>
      <w:r w:rsidRPr="003F008D">
        <w:rPr>
          <w:b/>
          <w:bCs/>
          <w:szCs w:val="20"/>
        </w:rPr>
        <w:t xml:space="preserve"> earn an “A” grade in this course.</w:t>
      </w:r>
    </w:p>
    <w:p w:rsidR="00325822" w:rsidRPr="003F008D" w:rsidRDefault="00325822" w:rsidP="00325822">
      <w:pPr>
        <w:tabs>
          <w:tab w:val="left" w:pos="720"/>
        </w:tabs>
        <w:jc w:val="both"/>
        <w:rPr>
          <w:b/>
          <w:szCs w:val="20"/>
        </w:rPr>
      </w:pPr>
    </w:p>
    <w:p w:rsidR="003F008D" w:rsidRPr="003F008D" w:rsidRDefault="003F008D" w:rsidP="003F008D">
      <w:pPr>
        <w:jc w:val="both"/>
        <w:rPr>
          <w:b/>
          <w:bCs/>
          <w:szCs w:val="20"/>
        </w:rPr>
      </w:pPr>
      <w:r w:rsidRPr="003F008D">
        <w:rPr>
          <w:b/>
          <w:bCs/>
          <w:szCs w:val="20"/>
          <w:u w:val="single"/>
        </w:rPr>
        <w:t>CLASSROOM DECORUM:</w:t>
      </w:r>
      <w:r w:rsidRPr="003F008D">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F008D" w:rsidRPr="003F008D" w:rsidRDefault="003F008D" w:rsidP="00325822">
      <w:pPr>
        <w:jc w:val="both"/>
        <w:rPr>
          <w:b/>
          <w:bCs/>
          <w:szCs w:val="20"/>
          <w:u w:val="single"/>
        </w:rPr>
      </w:pPr>
    </w:p>
    <w:p w:rsidR="00325822" w:rsidRPr="003F008D" w:rsidRDefault="00325822" w:rsidP="00325822">
      <w:pPr>
        <w:tabs>
          <w:tab w:val="left" w:pos="720"/>
        </w:tabs>
        <w:jc w:val="both"/>
        <w:rPr>
          <w:b/>
          <w:szCs w:val="20"/>
        </w:rPr>
      </w:pPr>
      <w:r w:rsidRPr="003F008D">
        <w:rPr>
          <w:b/>
          <w:szCs w:val="20"/>
          <w:u w:val="single"/>
        </w:rPr>
        <w:t>READING ASSIGNMENTS:</w:t>
      </w:r>
      <w:r w:rsidRPr="003F008D">
        <w:rPr>
          <w:b/>
          <w:szCs w:val="20"/>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3F008D" w:rsidRDefault="00325822" w:rsidP="00325822">
      <w:pPr>
        <w:tabs>
          <w:tab w:val="left" w:pos="720"/>
        </w:tabs>
        <w:jc w:val="both"/>
        <w:rPr>
          <w:b/>
          <w:szCs w:val="20"/>
        </w:rPr>
      </w:pPr>
    </w:p>
    <w:p w:rsidR="00325822" w:rsidRPr="003F008D" w:rsidRDefault="00325822" w:rsidP="00325822">
      <w:pPr>
        <w:tabs>
          <w:tab w:val="left" w:pos="720"/>
        </w:tabs>
        <w:jc w:val="both"/>
        <w:rPr>
          <w:b/>
          <w:szCs w:val="20"/>
        </w:rPr>
      </w:pPr>
      <w:r w:rsidRPr="003F008D">
        <w:rPr>
          <w:b/>
          <w:szCs w:val="20"/>
          <w:u w:val="single"/>
        </w:rPr>
        <w:t>WRITING ASSIGNMENTS:</w:t>
      </w:r>
      <w:r w:rsidRPr="003F008D">
        <w:rPr>
          <w:b/>
          <w:szCs w:val="20"/>
        </w:rPr>
        <w:t xml:space="preserve"> All formal writing assignments must seek to adhere to the writing standards that are stated in the Chaminade General Catalog for 20</w:t>
      </w:r>
      <w:r w:rsidR="00316611">
        <w:rPr>
          <w:b/>
          <w:szCs w:val="20"/>
        </w:rPr>
        <w:t>1</w:t>
      </w:r>
      <w:r w:rsidRPr="003F008D">
        <w:rPr>
          <w:b/>
          <w:szCs w:val="20"/>
        </w:rPr>
        <w:t>0.</w:t>
      </w:r>
    </w:p>
    <w:p w:rsidR="00325822" w:rsidRPr="003F008D" w:rsidRDefault="00325822" w:rsidP="00325822">
      <w:pPr>
        <w:tabs>
          <w:tab w:val="left" w:pos="720"/>
        </w:tabs>
        <w:jc w:val="both"/>
        <w:rPr>
          <w:b/>
          <w:szCs w:val="20"/>
        </w:rPr>
      </w:pPr>
    </w:p>
    <w:p w:rsidR="00325822" w:rsidRPr="003F008D" w:rsidRDefault="00325822" w:rsidP="00325822">
      <w:pPr>
        <w:tabs>
          <w:tab w:val="left" w:pos="720"/>
        </w:tabs>
        <w:jc w:val="both"/>
        <w:rPr>
          <w:b/>
          <w:bCs/>
          <w:szCs w:val="20"/>
        </w:rPr>
      </w:pPr>
      <w:r w:rsidRPr="003F008D">
        <w:rPr>
          <w:b/>
          <w:szCs w:val="20"/>
          <w:u w:val="single"/>
        </w:rPr>
        <w:t>ACADEMIC POLICIES:</w:t>
      </w:r>
      <w:r w:rsidRPr="003F008D">
        <w:rPr>
          <w:b/>
          <w:szCs w:val="20"/>
        </w:rPr>
        <w:t xml:space="preserve">  Please take note of the Academic Honesty and Plagiarism policy </w:t>
      </w:r>
      <w:r w:rsidRPr="003F008D">
        <w:rPr>
          <w:b/>
          <w:bCs/>
          <w:szCs w:val="20"/>
        </w:rPr>
        <w:t>that are stated in the Chaminade General Catalog for 20</w:t>
      </w:r>
      <w:r w:rsidR="00316611">
        <w:rPr>
          <w:b/>
          <w:bCs/>
          <w:szCs w:val="20"/>
        </w:rPr>
        <w:t>1</w:t>
      </w:r>
      <w:r w:rsidRPr="003F008D">
        <w:rPr>
          <w:b/>
          <w:bCs/>
          <w:szCs w:val="20"/>
        </w:rPr>
        <w:t>0.</w:t>
      </w:r>
      <w:r w:rsidR="00316611">
        <w:rPr>
          <w:b/>
          <w:bCs/>
          <w:szCs w:val="20"/>
        </w:rPr>
        <w:t xml:space="preserve"> Instances of plagiarism can result in a failure of the course.</w:t>
      </w:r>
    </w:p>
    <w:p w:rsidR="00325822" w:rsidRPr="003F008D" w:rsidRDefault="00325822" w:rsidP="00325822">
      <w:pPr>
        <w:tabs>
          <w:tab w:val="left" w:pos="720"/>
        </w:tabs>
        <w:jc w:val="both"/>
        <w:rPr>
          <w:b/>
          <w:szCs w:val="20"/>
        </w:rPr>
      </w:pPr>
    </w:p>
    <w:p w:rsidR="00325822" w:rsidRPr="003F008D" w:rsidRDefault="00325822" w:rsidP="00325822">
      <w:pPr>
        <w:tabs>
          <w:tab w:val="left" w:pos="720"/>
        </w:tabs>
        <w:jc w:val="both"/>
        <w:rPr>
          <w:b/>
          <w:szCs w:val="20"/>
        </w:rPr>
      </w:pPr>
      <w:r w:rsidRPr="003F008D">
        <w:rPr>
          <w:b/>
          <w:szCs w:val="20"/>
          <w:u w:val="single"/>
        </w:rPr>
        <w:t>COURSE EVALUATIONS:</w:t>
      </w:r>
      <w:r w:rsidRPr="003F008D">
        <w:rPr>
          <w:b/>
          <w:szCs w:val="20"/>
        </w:rPr>
        <w:t xml:space="preserve">  Final grades are based on the following factors:</w:t>
      </w:r>
    </w:p>
    <w:p w:rsidR="00325822" w:rsidRPr="003F008D" w:rsidRDefault="00325822" w:rsidP="00325822">
      <w:pPr>
        <w:tabs>
          <w:tab w:val="left" w:pos="720"/>
        </w:tabs>
        <w:jc w:val="both"/>
        <w:rPr>
          <w:b/>
          <w:szCs w:val="20"/>
        </w:rPr>
      </w:pPr>
    </w:p>
    <w:p w:rsidR="00325822" w:rsidRPr="003F008D" w:rsidRDefault="00325822" w:rsidP="00325822">
      <w:pPr>
        <w:tabs>
          <w:tab w:val="left" w:pos="720"/>
        </w:tabs>
        <w:jc w:val="both"/>
        <w:rPr>
          <w:b/>
          <w:szCs w:val="20"/>
        </w:rPr>
      </w:pPr>
      <w:r w:rsidRPr="003F008D">
        <w:rPr>
          <w:b/>
          <w:szCs w:val="20"/>
        </w:rPr>
        <w:tab/>
        <w:t xml:space="preserve">             MID-TERM EXAM......................……………………...     100 Points</w:t>
      </w:r>
    </w:p>
    <w:p w:rsidR="00325822" w:rsidRPr="003F008D" w:rsidRDefault="00325822" w:rsidP="00325822">
      <w:pPr>
        <w:tabs>
          <w:tab w:val="left" w:pos="720"/>
        </w:tabs>
        <w:jc w:val="both"/>
        <w:rPr>
          <w:b/>
          <w:szCs w:val="20"/>
        </w:rPr>
      </w:pPr>
      <w:r w:rsidRPr="003F008D">
        <w:rPr>
          <w:b/>
          <w:szCs w:val="20"/>
        </w:rPr>
        <w:t xml:space="preserve">           </w:t>
      </w:r>
      <w:r w:rsidRPr="003F008D">
        <w:rPr>
          <w:b/>
          <w:szCs w:val="20"/>
        </w:rPr>
        <w:tab/>
        <w:t xml:space="preserve">             CLASS ASSIGNMENTS ……………………………….    </w:t>
      </w:r>
      <w:r w:rsidR="003F008D" w:rsidRPr="003F008D">
        <w:rPr>
          <w:b/>
          <w:szCs w:val="20"/>
        </w:rPr>
        <w:t>250</w:t>
      </w:r>
      <w:r w:rsidRPr="003F008D">
        <w:rPr>
          <w:b/>
          <w:szCs w:val="20"/>
        </w:rPr>
        <w:t xml:space="preserve"> Points</w:t>
      </w:r>
    </w:p>
    <w:p w:rsidR="00325822" w:rsidRPr="003F008D" w:rsidRDefault="00325822" w:rsidP="00325822">
      <w:pPr>
        <w:pStyle w:val="Heading4"/>
        <w:rPr>
          <w:sz w:val="20"/>
          <w:szCs w:val="20"/>
        </w:rPr>
      </w:pPr>
      <w:r w:rsidRPr="003F008D">
        <w:rPr>
          <w:sz w:val="20"/>
          <w:szCs w:val="20"/>
        </w:rPr>
        <w:t xml:space="preserve">           </w:t>
      </w:r>
      <w:r w:rsidRPr="003F008D">
        <w:rPr>
          <w:sz w:val="20"/>
          <w:szCs w:val="20"/>
        </w:rPr>
        <w:tab/>
        <w:t xml:space="preserve">             FINAL EXAM…………………………………………….  150 Points</w:t>
      </w:r>
    </w:p>
    <w:p w:rsidR="00325822" w:rsidRPr="003F008D" w:rsidRDefault="00325822" w:rsidP="00325822">
      <w:pPr>
        <w:tabs>
          <w:tab w:val="left" w:pos="720"/>
        </w:tabs>
        <w:jc w:val="both"/>
        <w:rPr>
          <w:b/>
          <w:szCs w:val="20"/>
        </w:rPr>
      </w:pPr>
    </w:p>
    <w:p w:rsidR="00325822" w:rsidRPr="003F008D" w:rsidRDefault="00325822" w:rsidP="00325822">
      <w:pPr>
        <w:tabs>
          <w:tab w:val="left" w:pos="720"/>
        </w:tabs>
        <w:jc w:val="both"/>
        <w:rPr>
          <w:b/>
          <w:szCs w:val="20"/>
        </w:rPr>
      </w:pPr>
      <w:r w:rsidRPr="003F008D">
        <w:rPr>
          <w:b/>
          <w:szCs w:val="20"/>
          <w:u w:val="single"/>
        </w:rPr>
        <w:t>GRADING:</w:t>
      </w:r>
      <w:r w:rsidRPr="003F008D">
        <w:rPr>
          <w:b/>
          <w:szCs w:val="20"/>
        </w:rPr>
        <w:t xml:space="preserve">       A =  90% or more of the possible total 500 points (450+).</w:t>
      </w:r>
    </w:p>
    <w:p w:rsidR="00325822" w:rsidRPr="003F008D" w:rsidRDefault="00325822" w:rsidP="00325822">
      <w:pPr>
        <w:tabs>
          <w:tab w:val="left" w:pos="720"/>
        </w:tabs>
        <w:jc w:val="both"/>
        <w:rPr>
          <w:b/>
          <w:szCs w:val="20"/>
        </w:rPr>
      </w:pPr>
      <w:r w:rsidRPr="003F008D">
        <w:rPr>
          <w:b/>
          <w:szCs w:val="20"/>
        </w:rPr>
        <w:t xml:space="preserve">                            B =  80% or more of the possible total 500 points (400+).</w:t>
      </w:r>
    </w:p>
    <w:p w:rsidR="00325822" w:rsidRPr="003F008D" w:rsidRDefault="00325822" w:rsidP="00325822">
      <w:pPr>
        <w:tabs>
          <w:tab w:val="left" w:pos="720"/>
        </w:tabs>
        <w:jc w:val="both"/>
        <w:rPr>
          <w:b/>
          <w:szCs w:val="20"/>
        </w:rPr>
      </w:pPr>
      <w:r w:rsidRPr="003F008D">
        <w:rPr>
          <w:b/>
          <w:szCs w:val="20"/>
        </w:rPr>
        <w:t xml:space="preserve">                            C =  70% or more of the possible total 500 points (350+).</w:t>
      </w:r>
    </w:p>
    <w:p w:rsidR="00325822" w:rsidRPr="003F008D" w:rsidRDefault="00325822" w:rsidP="00325822">
      <w:pPr>
        <w:tabs>
          <w:tab w:val="left" w:pos="720"/>
        </w:tabs>
        <w:jc w:val="both"/>
        <w:rPr>
          <w:b/>
          <w:szCs w:val="20"/>
        </w:rPr>
      </w:pPr>
      <w:r w:rsidRPr="003F008D">
        <w:rPr>
          <w:b/>
          <w:szCs w:val="20"/>
        </w:rPr>
        <w:t xml:space="preserve">                            D =  60% or more of the possible total 500 points (300+)</w:t>
      </w:r>
    </w:p>
    <w:p w:rsidR="00325822" w:rsidRPr="003F008D" w:rsidRDefault="00325822" w:rsidP="00325822">
      <w:pPr>
        <w:tabs>
          <w:tab w:val="left" w:pos="720"/>
        </w:tabs>
        <w:jc w:val="both"/>
        <w:rPr>
          <w:b/>
          <w:szCs w:val="20"/>
        </w:rPr>
      </w:pPr>
      <w:r w:rsidRPr="003F008D">
        <w:rPr>
          <w:b/>
          <w:szCs w:val="20"/>
        </w:rPr>
        <w:t xml:space="preserve">                            F =  less than 60% of the possible points (&lt;300)</w:t>
      </w:r>
    </w:p>
    <w:p w:rsidR="00325822" w:rsidRPr="003F008D" w:rsidRDefault="00325822" w:rsidP="00325822">
      <w:pPr>
        <w:tabs>
          <w:tab w:val="left" w:pos="720"/>
        </w:tabs>
        <w:jc w:val="both"/>
        <w:rPr>
          <w:b/>
          <w:szCs w:val="20"/>
        </w:rPr>
      </w:pPr>
      <w:r w:rsidRPr="003F008D">
        <w:rPr>
          <w:b/>
          <w:szCs w:val="20"/>
        </w:rPr>
        <w:t xml:space="preserve">                            FA = failure due to excessive unexcused absences  (4 or more under day schedule).</w:t>
      </w:r>
    </w:p>
    <w:p w:rsidR="00325822" w:rsidRPr="003F008D" w:rsidRDefault="00325822" w:rsidP="00325822">
      <w:pPr>
        <w:tabs>
          <w:tab w:val="left" w:pos="720"/>
        </w:tabs>
        <w:jc w:val="both"/>
        <w:outlineLvl w:val="0"/>
        <w:rPr>
          <w:b/>
          <w:bCs/>
          <w:szCs w:val="20"/>
        </w:rPr>
      </w:pPr>
    </w:p>
    <w:p w:rsidR="00325822" w:rsidRPr="003F008D" w:rsidRDefault="00325822" w:rsidP="00325822">
      <w:pPr>
        <w:jc w:val="both"/>
        <w:rPr>
          <w:b/>
          <w:bCs/>
          <w:szCs w:val="20"/>
        </w:rPr>
      </w:pPr>
      <w:r w:rsidRPr="003F008D">
        <w:rPr>
          <w:b/>
          <w:bCs/>
          <w:szCs w:val="20"/>
          <w:u w:val="single"/>
        </w:rPr>
        <w:t>Note:</w:t>
      </w:r>
      <w:r w:rsidRPr="003F008D">
        <w:rPr>
          <w:b/>
          <w:bCs/>
          <w:szCs w:val="20"/>
        </w:rPr>
        <w:t xml:space="preserve"> a grade calculated by the percentage of possible examination points may be reduced to the next lower grade with unexcused absences or repeated tardiness.</w:t>
      </w:r>
    </w:p>
    <w:p w:rsidR="00325822" w:rsidRPr="003F008D" w:rsidRDefault="00325822" w:rsidP="00325822">
      <w:pPr>
        <w:jc w:val="both"/>
        <w:rPr>
          <w:b/>
          <w:bCs/>
          <w:i/>
          <w:iCs/>
          <w:szCs w:val="20"/>
        </w:rPr>
      </w:pPr>
      <w:r w:rsidRPr="003F008D">
        <w:rPr>
          <w:b/>
          <w:bCs/>
          <w:szCs w:val="20"/>
        </w:rPr>
        <w:tab/>
      </w:r>
      <w:r w:rsidRPr="003F008D">
        <w:rPr>
          <w:b/>
          <w:bCs/>
          <w:szCs w:val="20"/>
        </w:rPr>
        <w:tab/>
      </w:r>
      <w:r w:rsidRPr="003F008D">
        <w:rPr>
          <w:b/>
          <w:bCs/>
          <w:szCs w:val="20"/>
        </w:rPr>
        <w:tab/>
        <w:t xml:space="preserve">   </w:t>
      </w:r>
      <w:r w:rsidRPr="003F008D">
        <w:rPr>
          <w:b/>
          <w:bCs/>
          <w:szCs w:val="20"/>
        </w:rPr>
        <w:tab/>
        <w:t xml:space="preserve">     </w:t>
      </w:r>
    </w:p>
    <w:p w:rsidR="00325822" w:rsidRPr="003F008D" w:rsidRDefault="00325822" w:rsidP="00325822">
      <w:pPr>
        <w:jc w:val="both"/>
        <w:rPr>
          <w:b/>
          <w:bCs/>
          <w:szCs w:val="20"/>
        </w:rPr>
      </w:pPr>
      <w:r w:rsidRPr="003F008D">
        <w:rPr>
          <w:b/>
          <w:bCs/>
          <w:szCs w:val="20"/>
          <w:u w:val="single"/>
        </w:rPr>
        <w:t>END OF SYLLABUS</w:t>
      </w:r>
      <w:r w:rsidRPr="003F008D">
        <w:rPr>
          <w:b/>
          <w:bCs/>
          <w:szCs w:val="20"/>
        </w:rPr>
        <w:t>.</w:t>
      </w:r>
    </w:p>
    <w:p w:rsidR="00325822" w:rsidRPr="003F008D" w:rsidRDefault="00325822" w:rsidP="00325822">
      <w:pPr>
        <w:jc w:val="both"/>
        <w:rPr>
          <w:b/>
          <w:bCs/>
          <w:szCs w:val="20"/>
        </w:rPr>
      </w:pPr>
    </w:p>
    <w:p w:rsidR="00325822" w:rsidRPr="003F008D" w:rsidRDefault="00325822" w:rsidP="00325822">
      <w:pPr>
        <w:jc w:val="both"/>
        <w:rPr>
          <w:b/>
          <w:bCs/>
          <w:szCs w:val="20"/>
        </w:rPr>
      </w:pPr>
    </w:p>
    <w:p w:rsidR="00325822" w:rsidRPr="003F008D" w:rsidRDefault="00325822" w:rsidP="00325822">
      <w:pPr>
        <w:jc w:val="both"/>
        <w:rPr>
          <w:b/>
          <w:bCs/>
          <w:szCs w:val="20"/>
        </w:rPr>
      </w:pPr>
    </w:p>
    <w:p w:rsidR="00325822" w:rsidRPr="003F008D" w:rsidRDefault="00325822" w:rsidP="00325822">
      <w:pPr>
        <w:jc w:val="both"/>
        <w:rPr>
          <w:b/>
          <w:bCs/>
          <w:szCs w:val="20"/>
        </w:rPr>
      </w:pPr>
    </w:p>
    <w:p w:rsidR="00325822" w:rsidRPr="003F008D" w:rsidRDefault="00325822" w:rsidP="00325822">
      <w:pPr>
        <w:jc w:val="both"/>
        <w:rPr>
          <w:b/>
          <w:bCs/>
          <w:szCs w:val="20"/>
        </w:rPr>
      </w:pPr>
    </w:p>
    <w:sectPr w:rsidR="00325822" w:rsidRPr="003F008D" w:rsidSect="00325822">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DC9" w:rsidRDefault="00F63DC9" w:rsidP="00916959">
      <w:r>
        <w:separator/>
      </w:r>
    </w:p>
  </w:endnote>
  <w:endnote w:type="continuationSeparator" w:id="0">
    <w:p w:rsidR="00F63DC9" w:rsidRDefault="00F63DC9" w:rsidP="0091695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22" w:rsidRDefault="00541DEE">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22" w:rsidRDefault="00541DEE">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027788">
      <w:rPr>
        <w:rStyle w:val="PageNumber"/>
        <w:noProof/>
      </w:rPr>
      <w:t>3</w:t>
    </w:r>
    <w:r>
      <w:rPr>
        <w:rStyle w:val="PageNumber"/>
      </w:rPr>
      <w:fldChar w:fldCharType="end"/>
    </w:r>
  </w:p>
  <w:p w:rsidR="00325822" w:rsidRDefault="0032582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DC9" w:rsidRDefault="00F63DC9" w:rsidP="00916959">
      <w:r>
        <w:separator/>
      </w:r>
    </w:p>
  </w:footnote>
  <w:footnote w:type="continuationSeparator" w:id="0">
    <w:p w:rsidR="00F63DC9" w:rsidRDefault="00F63DC9" w:rsidP="009169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footnotePr>
    <w:footnote w:id="-1"/>
    <w:footnote w:id="0"/>
  </w:footnotePr>
  <w:endnotePr>
    <w:numFmt w:val="decimal"/>
    <w:endnote w:id="-1"/>
    <w:endnote w:id="0"/>
  </w:endnotePr>
  <w:compat/>
  <w:rsids>
    <w:rsidRoot w:val="00325822"/>
    <w:rsid w:val="00027788"/>
    <w:rsid w:val="001D715E"/>
    <w:rsid w:val="00316611"/>
    <w:rsid w:val="00325822"/>
    <w:rsid w:val="003F008D"/>
    <w:rsid w:val="00421C1D"/>
    <w:rsid w:val="00541DEE"/>
    <w:rsid w:val="007C3344"/>
    <w:rsid w:val="00856E91"/>
    <w:rsid w:val="00AD053D"/>
    <w:rsid w:val="00B87A74"/>
    <w:rsid w:val="00F63D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944</Words>
  <Characters>5385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6317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3</cp:revision>
  <dcterms:created xsi:type="dcterms:W3CDTF">2010-08-09T18:15:00Z</dcterms:created>
  <dcterms:modified xsi:type="dcterms:W3CDTF">2010-08-09T18:17:00Z</dcterms:modified>
</cp:coreProperties>
</file>