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F65" w:rsidRPr="005A7A9D" w:rsidRDefault="00EA1F65" w:rsidP="00EA1F65">
      <w:pPr>
        <w:jc w:val="center"/>
        <w:rPr>
          <w:rFonts w:ascii="Helvetica" w:hAnsi="Helvetica"/>
          <w:b/>
          <w:sz w:val="20"/>
        </w:rPr>
      </w:pPr>
    </w:p>
    <w:p w:rsidR="00EA1F65" w:rsidRPr="005A7A9D" w:rsidRDefault="00EA1F65" w:rsidP="00EA1F65">
      <w:pPr>
        <w:jc w:val="center"/>
        <w:rPr>
          <w:rFonts w:ascii="Helvetica" w:hAnsi="Helvetica"/>
          <w:b/>
          <w:sz w:val="20"/>
        </w:rPr>
      </w:pPr>
    </w:p>
    <w:p w:rsidR="00EA1F65" w:rsidRPr="005A7A9D" w:rsidRDefault="00EA1F65" w:rsidP="00EA1F65">
      <w:pPr>
        <w:jc w:val="center"/>
        <w:rPr>
          <w:rFonts w:ascii="Helvetica" w:hAnsi="Helvetica"/>
          <w:b/>
          <w:sz w:val="20"/>
        </w:rPr>
      </w:pPr>
    </w:p>
    <w:p w:rsidR="00EA1F65" w:rsidRPr="005A7A9D" w:rsidRDefault="00EA1F65" w:rsidP="00EA1F65">
      <w:pPr>
        <w:jc w:val="center"/>
        <w:rPr>
          <w:rFonts w:ascii="Helvetica" w:hAnsi="Helvetica"/>
          <w:sz w:val="20"/>
        </w:rPr>
      </w:pPr>
      <w:r w:rsidRPr="005A7A9D">
        <w:rPr>
          <w:rFonts w:ascii="Helvetica" w:hAnsi="Helvetica"/>
          <w:b/>
          <w:sz w:val="20"/>
        </w:rPr>
        <w:t>FS 625 - Trace Evidence</w:t>
      </w:r>
    </w:p>
    <w:p w:rsidR="00EA1F65" w:rsidRPr="005A7A9D" w:rsidRDefault="00EA1F65" w:rsidP="00EA1F65">
      <w:pPr>
        <w:rPr>
          <w:rFonts w:ascii="Helvetica" w:hAnsi="Helvetica"/>
          <w:sz w:val="20"/>
        </w:rPr>
      </w:pPr>
    </w:p>
    <w:p w:rsidR="00DA2301" w:rsidRDefault="00EA1F65" w:rsidP="00EA1F65">
      <w:pPr>
        <w:rPr>
          <w:rFonts w:ascii="Helvetica" w:hAnsi="Helvetica"/>
          <w:sz w:val="20"/>
        </w:rPr>
      </w:pPr>
      <w:r w:rsidRPr="005A7A9D">
        <w:rPr>
          <w:rFonts w:ascii="Helvetica" w:hAnsi="Helvetica"/>
          <w:sz w:val="20"/>
        </w:rPr>
        <w:t>Term:</w:t>
      </w:r>
      <w:r w:rsidRPr="005A7A9D">
        <w:rPr>
          <w:rFonts w:ascii="Helvetica" w:hAnsi="Helvetica"/>
          <w:sz w:val="20"/>
        </w:rPr>
        <w:tab/>
      </w:r>
      <w:r w:rsidRPr="005A7A9D">
        <w:rPr>
          <w:rFonts w:ascii="Helvetica" w:hAnsi="Helvetica"/>
          <w:sz w:val="20"/>
        </w:rPr>
        <w:tab/>
        <w:t>Spring</w:t>
      </w:r>
      <w:r>
        <w:rPr>
          <w:rFonts w:ascii="Helvetica" w:hAnsi="Helvetica"/>
          <w:sz w:val="20"/>
        </w:rPr>
        <w:t xml:space="preserve"> 2010</w:t>
      </w:r>
      <w:r w:rsidRPr="005A7A9D">
        <w:rPr>
          <w:rFonts w:ascii="Helvetica" w:hAnsi="Helvetica"/>
          <w:sz w:val="20"/>
        </w:rPr>
        <w:tab/>
      </w:r>
      <w:r w:rsidRPr="005A7A9D">
        <w:rPr>
          <w:rFonts w:ascii="Helvetica" w:hAnsi="Helvetica"/>
          <w:sz w:val="20"/>
        </w:rPr>
        <w:tab/>
      </w:r>
      <w:r w:rsidRPr="005A7A9D">
        <w:rPr>
          <w:rFonts w:ascii="Helvetica" w:hAnsi="Helvetica"/>
          <w:sz w:val="20"/>
        </w:rPr>
        <w:tab/>
      </w:r>
      <w:r w:rsidRPr="005A7A9D">
        <w:rPr>
          <w:rFonts w:ascii="Helvetica" w:hAnsi="Helvetica"/>
          <w:sz w:val="20"/>
        </w:rPr>
        <w:tab/>
        <w:t xml:space="preserve">Time: </w:t>
      </w:r>
      <w:r w:rsidRPr="005A7A9D">
        <w:rPr>
          <w:rFonts w:ascii="Helvetica" w:hAnsi="Helvetica"/>
          <w:sz w:val="20"/>
        </w:rPr>
        <w:tab/>
        <w:t>TR; 16:00-17:20</w:t>
      </w:r>
      <w:r w:rsidR="00DA2301">
        <w:rPr>
          <w:rFonts w:ascii="Helvetica" w:hAnsi="Helvetica"/>
          <w:sz w:val="20"/>
        </w:rPr>
        <w:t xml:space="preserve"> </w:t>
      </w:r>
      <w:proofErr w:type="spellStart"/>
      <w:r w:rsidR="00DA2301">
        <w:rPr>
          <w:rFonts w:ascii="Helvetica" w:hAnsi="Helvetica"/>
          <w:sz w:val="20"/>
        </w:rPr>
        <w:t>Lect</w:t>
      </w:r>
      <w:proofErr w:type="spellEnd"/>
    </w:p>
    <w:p w:rsidR="00EA1F65" w:rsidRPr="005A7A9D" w:rsidRDefault="00EA1F65" w:rsidP="00EA1F65">
      <w:pPr>
        <w:rPr>
          <w:rFonts w:ascii="Helvetica" w:hAnsi="Helvetica"/>
          <w:sz w:val="20"/>
        </w:rPr>
      </w:pPr>
      <w:r w:rsidRPr="005A7A9D">
        <w:rPr>
          <w:rFonts w:ascii="Helvetica" w:hAnsi="Helvetica"/>
          <w:sz w:val="20"/>
        </w:rPr>
        <w:tab/>
      </w:r>
      <w:r w:rsidR="00DA2301">
        <w:rPr>
          <w:rFonts w:ascii="Helvetica" w:hAnsi="Helvetica"/>
          <w:sz w:val="20"/>
        </w:rPr>
        <w:tab/>
      </w:r>
      <w:r w:rsidR="00DA2301">
        <w:rPr>
          <w:rFonts w:ascii="Helvetica" w:hAnsi="Helvetica"/>
          <w:sz w:val="20"/>
        </w:rPr>
        <w:tab/>
      </w:r>
      <w:r w:rsidR="00DA2301">
        <w:rPr>
          <w:rFonts w:ascii="Helvetica" w:hAnsi="Helvetica"/>
          <w:sz w:val="20"/>
        </w:rPr>
        <w:tab/>
      </w:r>
      <w:r w:rsidR="00DA2301">
        <w:rPr>
          <w:rFonts w:ascii="Helvetica" w:hAnsi="Helvetica"/>
          <w:sz w:val="20"/>
        </w:rPr>
        <w:tab/>
      </w:r>
      <w:r w:rsidR="00DA2301">
        <w:rPr>
          <w:rFonts w:ascii="Helvetica" w:hAnsi="Helvetica"/>
          <w:sz w:val="20"/>
        </w:rPr>
        <w:tab/>
      </w:r>
      <w:r w:rsidR="00DA2301">
        <w:rPr>
          <w:rFonts w:ascii="Helvetica" w:hAnsi="Helvetica"/>
          <w:sz w:val="20"/>
        </w:rPr>
        <w:tab/>
      </w:r>
      <w:r w:rsidR="00DA2301">
        <w:rPr>
          <w:rFonts w:ascii="Helvetica" w:hAnsi="Helvetica"/>
          <w:sz w:val="20"/>
        </w:rPr>
        <w:tab/>
        <w:t>M; 13:00-16:00 Lab</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sz w:val="20"/>
        </w:rPr>
        <w:t xml:space="preserve">Instructor: </w:t>
      </w:r>
      <w:r w:rsidRPr="005A7A9D">
        <w:rPr>
          <w:rFonts w:ascii="Helvetica" w:hAnsi="Helvetica"/>
          <w:sz w:val="20"/>
        </w:rPr>
        <w:tab/>
      </w:r>
      <w:r>
        <w:rPr>
          <w:rFonts w:ascii="Helvetica" w:hAnsi="Helvetica"/>
          <w:sz w:val="20"/>
        </w:rPr>
        <w:t>Goff/Sullivan</w:t>
      </w:r>
      <w:r w:rsidRPr="005A7A9D">
        <w:rPr>
          <w:rFonts w:ascii="Helvetica" w:hAnsi="Helvetica"/>
          <w:sz w:val="20"/>
        </w:rPr>
        <w:tab/>
      </w:r>
      <w:r w:rsidRPr="005A7A9D">
        <w:rPr>
          <w:rFonts w:ascii="Helvetica" w:hAnsi="Helvetica"/>
          <w:sz w:val="20"/>
        </w:rPr>
        <w:tab/>
      </w:r>
      <w:r w:rsidRPr="005A7A9D">
        <w:rPr>
          <w:rFonts w:ascii="Helvetica" w:hAnsi="Helvetica"/>
          <w:sz w:val="20"/>
        </w:rPr>
        <w:tab/>
      </w:r>
      <w:r w:rsidRPr="005A7A9D">
        <w:rPr>
          <w:rFonts w:ascii="Helvetica" w:hAnsi="Helvetica"/>
          <w:sz w:val="20"/>
        </w:rPr>
        <w:tab/>
      </w:r>
      <w:r w:rsidRPr="005A7A9D">
        <w:rPr>
          <w:rFonts w:ascii="Helvetica" w:hAnsi="Helvetica"/>
          <w:sz w:val="20"/>
        </w:rPr>
        <w:tab/>
        <w:t>Room:</w:t>
      </w:r>
      <w:r w:rsidRPr="005A7A9D">
        <w:rPr>
          <w:rFonts w:ascii="Helvetica" w:hAnsi="Helvetica"/>
          <w:sz w:val="20"/>
        </w:rPr>
        <w:tab/>
        <w:t>CSC 120</w:t>
      </w:r>
    </w:p>
    <w:p w:rsidR="00EA1F65" w:rsidRPr="005A7A9D" w:rsidRDefault="00EA1F65" w:rsidP="00EA1F65">
      <w:pPr>
        <w:rPr>
          <w:rFonts w:ascii="Helvetica" w:hAnsi="Helvetica"/>
          <w:sz w:val="20"/>
        </w:rPr>
      </w:pPr>
    </w:p>
    <w:p w:rsidR="00EA1F65" w:rsidRPr="005A7A9D" w:rsidRDefault="00EA1F65" w:rsidP="00EA1F65">
      <w:pPr>
        <w:spacing w:line="360" w:lineRule="auto"/>
        <w:jc w:val="both"/>
        <w:rPr>
          <w:rFonts w:ascii="Helvetica" w:hAnsi="Helvetica"/>
          <w:sz w:val="20"/>
        </w:rPr>
      </w:pPr>
      <w:r w:rsidRPr="005A7A9D">
        <w:rPr>
          <w:rFonts w:ascii="Helvetica" w:hAnsi="Helvetica"/>
          <w:sz w:val="20"/>
        </w:rPr>
        <w:t xml:space="preserve">Trace evidence is often the primary type of evidence used to link a suspect to a victim and/or a crime scene.  It is essential that everyone individual involved in the processing of a crime scene be aware of the different categories of trace evidence that may be present and its potential significance to the subsequent analysis.  This is a basic course in Trace Evidence.  It is designed to build on the groundwork laid in undergraduate Forensic Sciences courses.  The focus of this course will be in the recognition, collection and analyses of different categories of trace evidence.  There will be an extensive use of different types of microscopy during this course.  Students will </w:t>
      </w:r>
      <w:r w:rsidR="00DA2301">
        <w:rPr>
          <w:rFonts w:ascii="Helvetica" w:hAnsi="Helvetica"/>
          <w:sz w:val="20"/>
        </w:rPr>
        <w:t>be required to</w:t>
      </w:r>
      <w:r w:rsidRPr="005A7A9D">
        <w:rPr>
          <w:rFonts w:ascii="Helvetica" w:hAnsi="Helvetica"/>
          <w:sz w:val="20"/>
        </w:rPr>
        <w:t xml:space="preserve"> produce a research paper dealing with one aspect of tra</w:t>
      </w:r>
      <w:r w:rsidR="00DA2301">
        <w:rPr>
          <w:rFonts w:ascii="Helvetica" w:hAnsi="Helvetica"/>
          <w:sz w:val="20"/>
        </w:rPr>
        <w:t>ce evidence during this course.  The laboratory exercises will parallel the lecture topics.</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b/>
          <w:sz w:val="20"/>
        </w:rPr>
        <w:t>Course Learning Outcomes:</w:t>
      </w:r>
      <w:r w:rsidRPr="005A7A9D">
        <w:rPr>
          <w:rFonts w:ascii="Helvetica" w:hAnsi="Helvetica"/>
          <w:sz w:val="20"/>
        </w:rPr>
        <w:t xml:space="preserve">  At the end of this course, the student will be able to demonstrate:</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sz w:val="20"/>
        </w:rPr>
        <w:t xml:space="preserve">1.  </w:t>
      </w:r>
      <w:proofErr w:type="gramStart"/>
      <w:r w:rsidRPr="005A7A9D">
        <w:rPr>
          <w:rFonts w:ascii="Helvetica" w:hAnsi="Helvetica"/>
          <w:sz w:val="20"/>
        </w:rPr>
        <w:t>an</w:t>
      </w:r>
      <w:proofErr w:type="gramEnd"/>
      <w:r w:rsidRPr="005A7A9D">
        <w:rPr>
          <w:rFonts w:ascii="Helvetica" w:hAnsi="Helvetica"/>
          <w:sz w:val="20"/>
        </w:rPr>
        <w:t xml:space="preserve"> understanding of the different categories of trace evidence commonly encountered in scene investigations.</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sz w:val="20"/>
        </w:rPr>
        <w:t xml:space="preserve">2.  </w:t>
      </w:r>
      <w:proofErr w:type="gramStart"/>
      <w:r w:rsidRPr="005A7A9D">
        <w:rPr>
          <w:rFonts w:ascii="Helvetica" w:hAnsi="Helvetica"/>
          <w:sz w:val="20"/>
        </w:rPr>
        <w:t>an</w:t>
      </w:r>
      <w:proofErr w:type="gramEnd"/>
      <w:r w:rsidRPr="005A7A9D">
        <w:rPr>
          <w:rFonts w:ascii="Helvetica" w:hAnsi="Helvetica"/>
          <w:sz w:val="20"/>
        </w:rPr>
        <w:t xml:space="preserve"> understanding of the methods for recognition  and collection of trace evidence</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sz w:val="20"/>
        </w:rPr>
        <w:t xml:space="preserve">3.  </w:t>
      </w:r>
      <w:proofErr w:type="gramStart"/>
      <w:r w:rsidRPr="005A7A9D">
        <w:rPr>
          <w:rFonts w:ascii="Helvetica" w:hAnsi="Helvetica"/>
          <w:sz w:val="20"/>
        </w:rPr>
        <w:t>an</w:t>
      </w:r>
      <w:proofErr w:type="gramEnd"/>
      <w:r w:rsidRPr="005A7A9D">
        <w:rPr>
          <w:rFonts w:ascii="Helvetica" w:hAnsi="Helvetica"/>
          <w:sz w:val="20"/>
        </w:rPr>
        <w:t xml:space="preserve"> understanding of the  different microscopic and </w:t>
      </w:r>
      <w:r w:rsidRPr="00B90435">
        <w:rPr>
          <w:rFonts w:ascii="Helvetica" w:hAnsi="Helvetica"/>
          <w:b/>
          <w:sz w:val="20"/>
        </w:rPr>
        <w:t>spectroscopic</w:t>
      </w:r>
      <w:r w:rsidRPr="005A7A9D">
        <w:rPr>
          <w:rFonts w:ascii="Helvetica" w:hAnsi="Helvetica"/>
          <w:sz w:val="20"/>
        </w:rPr>
        <w:t xml:space="preserve"> techniques involved in analysis of trace evidence</w:t>
      </w:r>
    </w:p>
    <w:p w:rsidR="00EA1F65" w:rsidRPr="005A7A9D" w:rsidRDefault="00EA1F65" w:rsidP="00EA1F65">
      <w:pPr>
        <w:rPr>
          <w:rFonts w:ascii="Helvetica" w:hAnsi="Helvetica"/>
          <w:sz w:val="20"/>
        </w:rPr>
      </w:pPr>
    </w:p>
    <w:p w:rsidR="00EA1F65" w:rsidRPr="005A7A9D" w:rsidRDefault="00EA1F65" w:rsidP="00EA1F65">
      <w:pPr>
        <w:rPr>
          <w:rFonts w:ascii="Helvetica" w:hAnsi="Helvetica"/>
          <w:sz w:val="20"/>
        </w:rPr>
      </w:pPr>
      <w:r w:rsidRPr="005A7A9D">
        <w:rPr>
          <w:rFonts w:ascii="Helvetica" w:hAnsi="Helvetica"/>
          <w:sz w:val="20"/>
        </w:rPr>
        <w:t xml:space="preserve">4.  </w:t>
      </w:r>
      <w:proofErr w:type="gramStart"/>
      <w:r w:rsidRPr="005A7A9D">
        <w:rPr>
          <w:rFonts w:ascii="Helvetica" w:hAnsi="Helvetica"/>
          <w:sz w:val="20"/>
        </w:rPr>
        <w:t>an</w:t>
      </w:r>
      <w:proofErr w:type="gramEnd"/>
      <w:r w:rsidRPr="005A7A9D">
        <w:rPr>
          <w:rFonts w:ascii="Helvetica" w:hAnsi="Helvetica"/>
          <w:sz w:val="20"/>
        </w:rPr>
        <w:t xml:space="preserve"> understanding of the documentation required for the submission of trace evidence reports for trial purposes.</w:t>
      </w:r>
    </w:p>
    <w:p w:rsidR="00EA1F65" w:rsidRPr="005A7A9D" w:rsidRDefault="00EA1F65" w:rsidP="00EA1F65">
      <w:pPr>
        <w:rPr>
          <w:rFonts w:ascii="Helvetica" w:hAnsi="Helvetica"/>
          <w:sz w:val="20"/>
        </w:rPr>
      </w:pPr>
    </w:p>
    <w:p w:rsidR="00EA1F65" w:rsidRPr="005A7A9D" w:rsidRDefault="00EA1F65" w:rsidP="00EA1F65">
      <w:pPr>
        <w:spacing w:line="360" w:lineRule="auto"/>
        <w:rPr>
          <w:rFonts w:ascii="Helvetica" w:hAnsi="Helvetica"/>
          <w:sz w:val="20"/>
        </w:rPr>
      </w:pPr>
      <w:r w:rsidRPr="005A7A9D">
        <w:rPr>
          <w:rFonts w:ascii="Helvetica" w:hAnsi="Helvetica"/>
          <w:b/>
          <w:sz w:val="20"/>
        </w:rPr>
        <w:t>Text:</w:t>
      </w:r>
      <w:r w:rsidRPr="005A7A9D">
        <w:rPr>
          <w:rFonts w:ascii="Helvetica" w:hAnsi="Helvetica"/>
          <w:sz w:val="20"/>
        </w:rPr>
        <w:t xml:space="preserve">  To be determined.</w:t>
      </w:r>
    </w:p>
    <w:p w:rsidR="00EA1F65" w:rsidRPr="005A7A9D" w:rsidRDefault="00EA1F65" w:rsidP="00EA1F65">
      <w:pPr>
        <w:spacing w:line="360" w:lineRule="auto"/>
        <w:rPr>
          <w:rFonts w:ascii="Helvetica" w:hAnsi="Helvetica"/>
          <w:b/>
          <w:sz w:val="20"/>
        </w:rPr>
      </w:pPr>
      <w:r w:rsidRPr="005A7A9D">
        <w:rPr>
          <w:rFonts w:ascii="Helvetica" w:hAnsi="Helvetica"/>
          <w:b/>
          <w:sz w:val="20"/>
        </w:rPr>
        <w:t>Grades:</w:t>
      </w:r>
    </w:p>
    <w:p w:rsidR="00EA1F65" w:rsidRPr="005A7A9D" w:rsidRDefault="00EA1F65" w:rsidP="00EA1F65">
      <w:pPr>
        <w:spacing w:line="360" w:lineRule="auto"/>
        <w:rPr>
          <w:rFonts w:ascii="Helvetica" w:hAnsi="Helvetica"/>
          <w:sz w:val="20"/>
        </w:rPr>
      </w:pPr>
      <w:r w:rsidRPr="005A7A9D">
        <w:rPr>
          <w:rFonts w:ascii="Helvetica" w:hAnsi="Helvetica"/>
          <w:sz w:val="20"/>
        </w:rPr>
        <w:tab/>
      </w:r>
      <w:r w:rsidRPr="005A7A9D">
        <w:rPr>
          <w:rFonts w:ascii="Helvetica" w:hAnsi="Helvetica"/>
          <w:sz w:val="20"/>
        </w:rPr>
        <w:tab/>
        <w:t>Attendance</w:t>
      </w:r>
      <w:r w:rsidRPr="005A7A9D">
        <w:rPr>
          <w:rFonts w:ascii="Helvetica" w:hAnsi="Helvetica"/>
          <w:sz w:val="20"/>
        </w:rPr>
        <w:tab/>
      </w:r>
      <w:r w:rsidRPr="005A7A9D">
        <w:rPr>
          <w:rFonts w:ascii="Helvetica" w:hAnsi="Helvetica"/>
          <w:sz w:val="20"/>
        </w:rPr>
        <w:tab/>
      </w:r>
      <w:r w:rsidRPr="005A7A9D">
        <w:rPr>
          <w:rFonts w:ascii="Helvetica" w:hAnsi="Helvetica"/>
          <w:sz w:val="20"/>
        </w:rPr>
        <w:tab/>
      </w:r>
      <w:r w:rsidRPr="005A7A9D">
        <w:rPr>
          <w:rFonts w:ascii="Helvetica" w:hAnsi="Helvetica"/>
          <w:sz w:val="20"/>
        </w:rPr>
        <w:tab/>
        <w:t>15%</w:t>
      </w:r>
      <w:r w:rsidRPr="005A7A9D">
        <w:rPr>
          <w:rFonts w:ascii="Helvetica" w:hAnsi="Helvetica"/>
          <w:sz w:val="20"/>
        </w:rPr>
        <w:tab/>
      </w:r>
    </w:p>
    <w:p w:rsidR="00EA1F65" w:rsidRPr="005A7A9D" w:rsidRDefault="00EA1F65" w:rsidP="00EA1F65">
      <w:pPr>
        <w:spacing w:line="360" w:lineRule="auto"/>
        <w:rPr>
          <w:rFonts w:ascii="Helvetica" w:hAnsi="Helvetica"/>
          <w:sz w:val="20"/>
        </w:rPr>
      </w:pPr>
      <w:r w:rsidRPr="005A7A9D">
        <w:rPr>
          <w:rFonts w:ascii="Helvetica" w:hAnsi="Helvetica"/>
          <w:sz w:val="20"/>
        </w:rPr>
        <w:tab/>
      </w:r>
      <w:r w:rsidRPr="005A7A9D">
        <w:rPr>
          <w:rFonts w:ascii="Helvetica" w:hAnsi="Helvetica"/>
          <w:sz w:val="20"/>
        </w:rPr>
        <w:tab/>
        <w:t>3 Lecture Examinations</w:t>
      </w:r>
      <w:r w:rsidRPr="005A7A9D">
        <w:rPr>
          <w:rFonts w:ascii="Helvetica" w:hAnsi="Helvetica"/>
          <w:sz w:val="20"/>
        </w:rPr>
        <w:tab/>
      </w:r>
      <w:r w:rsidRPr="005A7A9D">
        <w:rPr>
          <w:rFonts w:ascii="Helvetica" w:hAnsi="Helvetica"/>
          <w:sz w:val="20"/>
        </w:rPr>
        <w:tab/>
      </w:r>
      <w:r w:rsidRPr="005A7A9D">
        <w:rPr>
          <w:rFonts w:ascii="Helvetica" w:hAnsi="Helvetica"/>
          <w:sz w:val="20"/>
        </w:rPr>
        <w:tab/>
        <w:t>60%</w:t>
      </w:r>
    </w:p>
    <w:p w:rsidR="00EA1F65" w:rsidRPr="005A7A9D" w:rsidRDefault="00EA1F65" w:rsidP="00EA1F65">
      <w:pPr>
        <w:spacing w:line="360" w:lineRule="auto"/>
        <w:rPr>
          <w:rFonts w:ascii="Helvetica" w:hAnsi="Helvetica"/>
          <w:sz w:val="20"/>
        </w:rPr>
      </w:pPr>
      <w:r w:rsidRPr="005A7A9D">
        <w:rPr>
          <w:rFonts w:ascii="Helvetica" w:hAnsi="Helvetica"/>
          <w:sz w:val="20"/>
        </w:rPr>
        <w:tab/>
      </w:r>
      <w:r w:rsidRPr="005A7A9D">
        <w:rPr>
          <w:rFonts w:ascii="Helvetica" w:hAnsi="Helvetica"/>
          <w:sz w:val="20"/>
        </w:rPr>
        <w:tab/>
        <w:t>Research Paper</w:t>
      </w:r>
      <w:r w:rsidRPr="005A7A9D">
        <w:rPr>
          <w:rFonts w:ascii="Helvetica" w:hAnsi="Helvetica"/>
          <w:sz w:val="20"/>
        </w:rPr>
        <w:tab/>
      </w:r>
      <w:r w:rsidRPr="005A7A9D">
        <w:rPr>
          <w:rFonts w:ascii="Helvetica" w:hAnsi="Helvetica"/>
          <w:sz w:val="20"/>
        </w:rPr>
        <w:tab/>
      </w:r>
      <w:r w:rsidRPr="005A7A9D">
        <w:rPr>
          <w:rFonts w:ascii="Helvetica" w:hAnsi="Helvetica"/>
          <w:sz w:val="20"/>
        </w:rPr>
        <w:tab/>
        <w:t>25%</w:t>
      </w:r>
    </w:p>
    <w:p w:rsidR="00EA1F65" w:rsidRPr="005A7A9D" w:rsidRDefault="00EA1F65" w:rsidP="00EA1F65">
      <w:pPr>
        <w:spacing w:line="360" w:lineRule="auto"/>
        <w:rPr>
          <w:rFonts w:ascii="Helvetica" w:hAnsi="Helvetica"/>
          <w:sz w:val="20"/>
        </w:rPr>
      </w:pPr>
    </w:p>
    <w:p w:rsidR="00EA1F65" w:rsidRPr="005A7A9D" w:rsidRDefault="00EA1F65" w:rsidP="00EA1F65">
      <w:pPr>
        <w:spacing w:line="360" w:lineRule="auto"/>
        <w:rPr>
          <w:rFonts w:ascii="Helvetica" w:hAnsi="Helvetica"/>
          <w:sz w:val="20"/>
        </w:rPr>
      </w:pPr>
      <w:r w:rsidRPr="005A7A9D">
        <w:rPr>
          <w:rFonts w:ascii="Helvetica" w:hAnsi="Helvetica"/>
          <w:sz w:val="20"/>
        </w:rPr>
        <w:t>The grading scale is as follows:</w:t>
      </w:r>
    </w:p>
    <w:p w:rsidR="00EA1F65" w:rsidRPr="005A7A9D" w:rsidRDefault="00EA1F65" w:rsidP="00EA1F65">
      <w:pPr>
        <w:spacing w:line="360" w:lineRule="auto"/>
        <w:rPr>
          <w:rFonts w:ascii="Helvetica" w:hAnsi="Helvetica"/>
          <w:sz w:val="20"/>
        </w:rPr>
      </w:pPr>
    </w:p>
    <w:p w:rsidR="00EA1F65" w:rsidRPr="005A7A9D" w:rsidRDefault="00EA1F65" w:rsidP="00EA1F65">
      <w:pPr>
        <w:rPr>
          <w:rFonts w:ascii="Helvetica" w:hAnsi="Helvetica"/>
          <w:color w:val="000000"/>
          <w:sz w:val="20"/>
        </w:rPr>
      </w:pPr>
      <w:r w:rsidRPr="005A7A9D">
        <w:rPr>
          <w:rFonts w:ascii="Helvetica" w:hAnsi="Helvetica"/>
          <w:color w:val="000000"/>
          <w:sz w:val="20"/>
        </w:rPr>
        <w:tab/>
      </w:r>
      <w:r w:rsidRPr="005A7A9D">
        <w:rPr>
          <w:rFonts w:ascii="Helvetica" w:hAnsi="Helvetica"/>
          <w:color w:val="000000"/>
          <w:sz w:val="20"/>
        </w:rPr>
        <w:tab/>
        <w:t xml:space="preserve">90% + </w:t>
      </w:r>
      <w:r w:rsidRPr="005A7A9D">
        <w:rPr>
          <w:rFonts w:ascii="Helvetica" w:hAnsi="Helvetica"/>
          <w:color w:val="000000"/>
          <w:sz w:val="20"/>
        </w:rPr>
        <w:tab/>
      </w:r>
      <w:r w:rsidRPr="005A7A9D">
        <w:rPr>
          <w:rFonts w:ascii="Helvetica" w:hAnsi="Helvetica"/>
          <w:color w:val="000000"/>
          <w:sz w:val="20"/>
        </w:rPr>
        <w:tab/>
        <w:t>=</w:t>
      </w:r>
      <w:r w:rsidRPr="005A7A9D">
        <w:rPr>
          <w:rFonts w:ascii="Helvetica" w:hAnsi="Helvetica"/>
          <w:color w:val="000000"/>
          <w:sz w:val="20"/>
        </w:rPr>
        <w:tab/>
        <w:t>A</w:t>
      </w:r>
    </w:p>
    <w:p w:rsidR="00EA1F65" w:rsidRPr="005A7A9D" w:rsidRDefault="00EA1F65" w:rsidP="00EA1F65">
      <w:pPr>
        <w:rPr>
          <w:rFonts w:ascii="Helvetica" w:hAnsi="Helvetica"/>
          <w:color w:val="000000"/>
          <w:sz w:val="20"/>
        </w:rPr>
      </w:pPr>
      <w:r w:rsidRPr="005A7A9D">
        <w:rPr>
          <w:rFonts w:ascii="Helvetica" w:hAnsi="Helvetica"/>
          <w:color w:val="000000"/>
          <w:sz w:val="20"/>
        </w:rPr>
        <w:tab/>
      </w:r>
      <w:r w:rsidRPr="005A7A9D">
        <w:rPr>
          <w:rFonts w:ascii="Helvetica" w:hAnsi="Helvetica"/>
          <w:color w:val="000000"/>
          <w:sz w:val="20"/>
        </w:rPr>
        <w:tab/>
        <w:t>80-89%</w:t>
      </w:r>
      <w:r w:rsidRPr="005A7A9D">
        <w:rPr>
          <w:rFonts w:ascii="Helvetica" w:hAnsi="Helvetica"/>
          <w:color w:val="000000"/>
          <w:sz w:val="20"/>
        </w:rPr>
        <w:tab/>
      </w:r>
      <w:r w:rsidRPr="005A7A9D">
        <w:rPr>
          <w:rFonts w:ascii="Helvetica" w:hAnsi="Helvetica"/>
          <w:color w:val="000000"/>
          <w:sz w:val="20"/>
        </w:rPr>
        <w:tab/>
        <w:t>=</w:t>
      </w:r>
      <w:r w:rsidRPr="005A7A9D">
        <w:rPr>
          <w:rFonts w:ascii="Helvetica" w:hAnsi="Helvetica"/>
          <w:color w:val="000000"/>
          <w:sz w:val="20"/>
        </w:rPr>
        <w:tab/>
        <w:t>B</w:t>
      </w:r>
    </w:p>
    <w:p w:rsidR="00EA1F65" w:rsidRPr="005A7A9D" w:rsidRDefault="00EA1F65" w:rsidP="00EA1F65">
      <w:pPr>
        <w:rPr>
          <w:rFonts w:ascii="Helvetica" w:hAnsi="Helvetica"/>
          <w:color w:val="000000"/>
          <w:sz w:val="20"/>
        </w:rPr>
      </w:pPr>
      <w:r w:rsidRPr="005A7A9D">
        <w:rPr>
          <w:rFonts w:ascii="Helvetica" w:hAnsi="Helvetica"/>
          <w:color w:val="000000"/>
          <w:sz w:val="20"/>
        </w:rPr>
        <w:tab/>
      </w:r>
      <w:r w:rsidRPr="005A7A9D">
        <w:rPr>
          <w:rFonts w:ascii="Helvetica" w:hAnsi="Helvetica"/>
          <w:color w:val="000000"/>
          <w:sz w:val="20"/>
        </w:rPr>
        <w:tab/>
        <w:t>70-79%</w:t>
      </w:r>
      <w:r w:rsidRPr="005A7A9D">
        <w:rPr>
          <w:rFonts w:ascii="Helvetica" w:hAnsi="Helvetica"/>
          <w:color w:val="000000"/>
          <w:sz w:val="20"/>
        </w:rPr>
        <w:tab/>
      </w:r>
      <w:r w:rsidRPr="005A7A9D">
        <w:rPr>
          <w:rFonts w:ascii="Helvetica" w:hAnsi="Helvetica"/>
          <w:color w:val="000000"/>
          <w:sz w:val="20"/>
        </w:rPr>
        <w:tab/>
        <w:t>=</w:t>
      </w:r>
      <w:r w:rsidRPr="005A7A9D">
        <w:rPr>
          <w:rFonts w:ascii="Helvetica" w:hAnsi="Helvetica"/>
          <w:color w:val="000000"/>
          <w:sz w:val="20"/>
        </w:rPr>
        <w:tab/>
        <w:t>C</w:t>
      </w:r>
    </w:p>
    <w:p w:rsidR="00EA1F65" w:rsidRDefault="00EA1F65" w:rsidP="00EA1F65">
      <w:pPr>
        <w:rPr>
          <w:rFonts w:ascii="Helvetica" w:hAnsi="Helvetica"/>
          <w:color w:val="000000"/>
          <w:sz w:val="20"/>
        </w:rPr>
      </w:pPr>
      <w:r w:rsidRPr="005A7A9D">
        <w:rPr>
          <w:rFonts w:ascii="Helvetica" w:hAnsi="Helvetica"/>
          <w:color w:val="000000"/>
          <w:sz w:val="20"/>
        </w:rPr>
        <w:tab/>
      </w:r>
      <w:r w:rsidRPr="005A7A9D">
        <w:rPr>
          <w:rFonts w:ascii="Helvetica" w:hAnsi="Helvetica"/>
          <w:color w:val="000000"/>
          <w:sz w:val="20"/>
        </w:rPr>
        <w:tab/>
        <w:t>&lt; 69%</w:t>
      </w:r>
      <w:r w:rsidRPr="005A7A9D">
        <w:rPr>
          <w:rFonts w:ascii="Helvetica" w:hAnsi="Helvetica"/>
          <w:color w:val="000000"/>
          <w:sz w:val="20"/>
        </w:rPr>
        <w:tab/>
      </w:r>
      <w:r w:rsidRPr="005A7A9D">
        <w:rPr>
          <w:rFonts w:ascii="Helvetica" w:hAnsi="Helvetica"/>
          <w:color w:val="000000"/>
          <w:sz w:val="20"/>
        </w:rPr>
        <w:tab/>
        <w:t>=</w:t>
      </w:r>
      <w:r w:rsidRPr="005A7A9D">
        <w:rPr>
          <w:rFonts w:ascii="Helvetica" w:hAnsi="Helvetica"/>
          <w:color w:val="000000"/>
          <w:sz w:val="20"/>
        </w:rPr>
        <w:tab/>
        <w:t>F</w:t>
      </w:r>
    </w:p>
    <w:p w:rsidR="00EA1F65" w:rsidRDefault="00EA1F65" w:rsidP="00EA1F65">
      <w:pPr>
        <w:rPr>
          <w:rFonts w:ascii="Helvetica" w:hAnsi="Helvetica"/>
          <w:color w:val="000000"/>
          <w:sz w:val="20"/>
        </w:rPr>
      </w:pPr>
    </w:p>
    <w:p w:rsidR="00EA1F65" w:rsidRPr="00586CC4" w:rsidRDefault="00EA1F65" w:rsidP="00EA1F65">
      <w:pPr>
        <w:pStyle w:val="BodyText2"/>
        <w:rPr>
          <w:b/>
        </w:rPr>
      </w:pPr>
      <w:r w:rsidRPr="00586CC4">
        <w:rPr>
          <w:b/>
        </w:rPr>
        <w:t>Reminders of Important University-Wide Policies</w:t>
      </w:r>
    </w:p>
    <w:p w:rsidR="00EA1F65" w:rsidRPr="00586CC4" w:rsidRDefault="00EA1F65" w:rsidP="00EA1F65">
      <w:pPr>
        <w:pStyle w:val="BodyText2"/>
      </w:pPr>
      <w:r w:rsidRPr="00586CC4">
        <w:t>The following policies are summarized from the 2004-2005 Student Handbook. Please be sure that you have reviewed these and the other policies that your Handbook contains.</w:t>
      </w:r>
    </w:p>
    <w:p w:rsidR="00EA1F65" w:rsidRPr="00586CC4" w:rsidRDefault="00EA1F65" w:rsidP="00EA1F65">
      <w:pPr>
        <w:pStyle w:val="BodyText2"/>
      </w:pPr>
      <w:r w:rsidRPr="00586CC4">
        <w:t>1. Attendance</w:t>
      </w:r>
    </w:p>
    <w:p w:rsidR="00EA1F65" w:rsidRPr="00586CC4" w:rsidRDefault="00EA1F65" w:rsidP="00EA1F65">
      <w:pPr>
        <w:pStyle w:val="BodyText2"/>
      </w:pPr>
      <w:r w:rsidRPr="00586CC4">
        <w:t>Students are expected to attend all classes. The University assumes you are mature enough to be responsible for your own behavior.</w:t>
      </w:r>
    </w:p>
    <w:p w:rsidR="00EA1F65" w:rsidRPr="00586CC4" w:rsidRDefault="00EA1F65" w:rsidP="00EA1F65">
      <w:pPr>
        <w:pStyle w:val="BodyText2"/>
      </w:pPr>
      <w:r w:rsidRPr="00586CC4">
        <w:t>Any absence of two weeks or more will be reported to the Office of the Associate Provost and the Registrar.</w:t>
      </w:r>
    </w:p>
    <w:p w:rsidR="00EA1F65" w:rsidRPr="00586CC4" w:rsidRDefault="00EA1F65" w:rsidP="00EA1F65">
      <w:pPr>
        <w:pStyle w:val="BodyText2"/>
      </w:pPr>
      <w:r w:rsidRPr="00586CC4">
        <w:t xml:space="preserve">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w:t>
      </w:r>
      <w:proofErr w:type="gramStart"/>
      <w:r w:rsidRPr="00586CC4">
        <w:t>Anyone who stops attending a course, without officially withdrawing may receive a failing grade.</w:t>
      </w:r>
      <w:proofErr w:type="gramEnd"/>
    </w:p>
    <w:p w:rsidR="00EA1F65" w:rsidRPr="00586CC4" w:rsidRDefault="00EA1F65" w:rsidP="00EA1F65">
      <w:pPr>
        <w:pStyle w:val="BodyText2"/>
      </w:pPr>
      <w:r w:rsidRPr="00586CC4">
        <w:t>Students with three or more unexcused absences will loose one letter grade.</w:t>
      </w:r>
    </w:p>
    <w:p w:rsidR="00EA1F65" w:rsidRPr="00586CC4" w:rsidRDefault="00EA1F65" w:rsidP="00EA1F65">
      <w:pPr>
        <w:pStyle w:val="BodyText2"/>
      </w:pPr>
      <w:r w:rsidRPr="00586CC4">
        <w:t>2. Classroom Deportment</w:t>
      </w:r>
    </w:p>
    <w:p w:rsidR="00EA1F65" w:rsidRPr="00586CC4" w:rsidRDefault="00EA1F65" w:rsidP="00EA1F65">
      <w:pPr>
        <w:pStyle w:val="BodyText2"/>
      </w:pPr>
      <w:r w:rsidRPr="00586CC4">
        <w:t xml:space="preserve">• </w:t>
      </w:r>
      <w:proofErr w:type="gramStart"/>
      <w:r w:rsidRPr="00586CC4">
        <w:t>Your</w:t>
      </w:r>
      <w:proofErr w:type="gramEnd"/>
      <w:r w:rsidRPr="00586CC4">
        <w:t xml:space="preserve"> are expected to be punctual; unexcused tardiness will be considered an absence</w:t>
      </w:r>
    </w:p>
    <w:p w:rsidR="00EA1F65" w:rsidRPr="00586CC4" w:rsidRDefault="00EA1F65" w:rsidP="00EA1F65">
      <w:pPr>
        <w:pStyle w:val="BodyText2"/>
      </w:pPr>
      <w:r w:rsidRPr="00586CC4">
        <w:t>• Smoking and alcoholic beverages are prohibited in all classrooms, whether or not class is in session.</w:t>
      </w:r>
    </w:p>
    <w:p w:rsidR="00EA1F65" w:rsidRPr="00586CC4" w:rsidRDefault="00EA1F65" w:rsidP="00EA1F65">
      <w:pPr>
        <w:pStyle w:val="BodyText2"/>
      </w:pPr>
      <w:r w:rsidRPr="00586CC4">
        <w:t>• No pets are allowed in class. Exceptions will be made in the case of a seeing-eye dog.</w:t>
      </w:r>
    </w:p>
    <w:p w:rsidR="00EA1F65" w:rsidRPr="00586CC4" w:rsidRDefault="00EA1F65" w:rsidP="00EA1F65">
      <w:pPr>
        <w:pStyle w:val="BodyText2"/>
      </w:pPr>
      <w:r w:rsidRPr="00586CC4">
        <w:t>• Radios, tape decks, headsets, televisions, and other personal audiovisual equipment not pertinent to the class are prohibited during class.</w:t>
      </w:r>
    </w:p>
    <w:p w:rsidR="00EA1F65" w:rsidRPr="00586CC4" w:rsidRDefault="00EA1F65" w:rsidP="00EA1F65">
      <w:pPr>
        <w:pStyle w:val="BodyText2"/>
      </w:pPr>
      <w:r w:rsidRPr="00586CC4">
        <w:t>• Beepers and cellular telephones are also prohibited during class except in extenuating circumstances for which you have received my approval in advance.</w:t>
      </w:r>
    </w:p>
    <w:p w:rsidR="00EA1F65" w:rsidRPr="00586CC4" w:rsidRDefault="00EA1F65" w:rsidP="00EA1F65">
      <w:pPr>
        <w:pStyle w:val="BodyText2"/>
      </w:pPr>
      <w:r w:rsidRPr="00586CC4">
        <w:t xml:space="preserve">• </w:t>
      </w:r>
      <w:proofErr w:type="gramStart"/>
      <w:r w:rsidRPr="00586CC4">
        <w:t>And</w:t>
      </w:r>
      <w:proofErr w:type="gramEnd"/>
      <w:r w:rsidRPr="00586CC4">
        <w:t>, finally, I expect you to follow the University’s “dress code” requiring footwear and appropriate shirts to worn during all classes, as well as in the library, cafeteria and administrative offices.</w:t>
      </w:r>
    </w:p>
    <w:p w:rsidR="00EA1F65" w:rsidRPr="00586CC4" w:rsidRDefault="00EA1F65" w:rsidP="00EA1F65">
      <w:pPr>
        <w:pStyle w:val="BodyText2"/>
      </w:pPr>
      <w:r w:rsidRPr="00586CC4">
        <w:t>3. Academic Honesty</w:t>
      </w:r>
    </w:p>
    <w:p w:rsidR="00EA1F65" w:rsidRPr="00586CC4" w:rsidRDefault="00EA1F65" w:rsidP="00EA1F65">
      <w:pPr>
        <w:pStyle w:val="BodyText2"/>
      </w:pPr>
      <w:r w:rsidRPr="00586CC4">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EA1F65" w:rsidRPr="00586CC4" w:rsidRDefault="00EA1F65" w:rsidP="00EA1F65">
      <w:pPr>
        <w:pStyle w:val="BodyText2"/>
      </w:pPr>
      <w:r w:rsidRPr="00586CC4">
        <w:t>4. Freedom of Expression</w:t>
      </w:r>
    </w:p>
    <w:p w:rsidR="00EA1F65" w:rsidRPr="00586CC4" w:rsidRDefault="00EA1F65" w:rsidP="00EA1F65">
      <w:pPr>
        <w:pStyle w:val="BodyText2"/>
      </w:pPr>
      <w:r w:rsidRPr="00586CC4">
        <w:t xml:space="preserve">Students are free to take reasoned exception to the views offered in particular courses of study. They maybe required </w:t>
      </w:r>
      <w:proofErr w:type="gramStart"/>
      <w:r w:rsidRPr="00586CC4">
        <w:t>to know</w:t>
      </w:r>
      <w:proofErr w:type="gramEnd"/>
      <w:r w:rsidRPr="00586CC4">
        <w:t xml:space="preserve"> thoroughly the specific bodies of knowledge or interpretations or theories set by the professor, but are free to reserve personal judgment as to the truth of falsity of them.</w:t>
      </w:r>
    </w:p>
    <w:p w:rsidR="00EA1F65" w:rsidRPr="00586CC4" w:rsidRDefault="00EA1F65" w:rsidP="00EA1F65">
      <w:pPr>
        <w:pStyle w:val="BodyText2"/>
      </w:pPr>
      <w:r w:rsidRPr="00586CC4">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EA1F65" w:rsidRPr="00586CC4" w:rsidRDefault="00EA1F65" w:rsidP="00EA1F65">
      <w:pPr>
        <w:pStyle w:val="BodyText2"/>
      </w:pPr>
    </w:p>
    <w:p w:rsidR="00EA1F65" w:rsidRPr="00586CC4" w:rsidRDefault="00EA1F65" w:rsidP="00EA1F65">
      <w:pPr>
        <w:pStyle w:val="BodyText2"/>
        <w:jc w:val="center"/>
        <w:rPr>
          <w:b/>
        </w:rPr>
      </w:pPr>
      <w:r w:rsidRPr="00586CC4">
        <w:rPr>
          <w:b/>
        </w:rPr>
        <w:t>You are responsible for all of the information in this document:</w:t>
      </w:r>
    </w:p>
    <w:p w:rsidR="00EA1F65" w:rsidRPr="00586CC4" w:rsidRDefault="00EA1F65" w:rsidP="00EA1F65">
      <w:pPr>
        <w:pStyle w:val="BodyText2"/>
        <w:jc w:val="center"/>
        <w:rPr>
          <w:b/>
        </w:rPr>
      </w:pPr>
      <w:proofErr w:type="gramStart"/>
      <w:r w:rsidRPr="00586CC4">
        <w:rPr>
          <w:b/>
        </w:rPr>
        <w:t>losing</w:t>
      </w:r>
      <w:proofErr w:type="gramEnd"/>
      <w:r w:rsidRPr="00586CC4">
        <w:rPr>
          <w:b/>
        </w:rPr>
        <w:t xml:space="preserve"> it or not reading it are not excuses</w:t>
      </w:r>
    </w:p>
    <w:p w:rsidR="00EA1F65" w:rsidRPr="00586CC4" w:rsidRDefault="00EA1F65" w:rsidP="00EA1F65">
      <w:pPr>
        <w:pStyle w:val="BodyText2"/>
        <w:jc w:val="center"/>
      </w:pPr>
      <w:proofErr w:type="gramStart"/>
      <w:r w:rsidRPr="00586CC4">
        <w:rPr>
          <w:b/>
        </w:rPr>
        <w:t>for</w:t>
      </w:r>
      <w:proofErr w:type="gramEnd"/>
      <w:r w:rsidRPr="00586CC4">
        <w:rPr>
          <w:b/>
        </w:rPr>
        <w:t xml:space="preserve"> not knowing what’s in it!</w:t>
      </w:r>
    </w:p>
    <w:p w:rsidR="00EA1F65" w:rsidRDefault="00EA1F65" w:rsidP="00EA1F65">
      <w:pPr>
        <w:rPr>
          <w:rFonts w:ascii="Helvetica" w:hAnsi="Helvetica"/>
          <w:color w:val="000000"/>
          <w:sz w:val="2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rPr>
          <w:rFonts w:ascii="Helvetica" w:hAnsi="Helvetica"/>
          <w:b/>
          <w:color w:val="000000"/>
        </w:rPr>
      </w:pPr>
    </w:p>
    <w:p w:rsidR="00EA1F65" w:rsidRDefault="00EA1F65" w:rsidP="00EA1F65">
      <w:pPr>
        <w:spacing w:line="360" w:lineRule="auto"/>
        <w:jc w:val="center"/>
        <w:rPr>
          <w:rFonts w:ascii="Helvetica" w:hAnsi="Helvetica"/>
          <w:b/>
          <w:color w:val="000000"/>
        </w:rPr>
      </w:pPr>
      <w:r>
        <w:rPr>
          <w:rFonts w:ascii="Helvetica" w:hAnsi="Helvetica"/>
          <w:b/>
          <w:color w:val="000000"/>
        </w:rPr>
        <w:t xml:space="preserve">FSG 625 </w:t>
      </w:r>
      <w:proofErr w:type="gramStart"/>
      <w:r>
        <w:rPr>
          <w:rFonts w:ascii="Helvetica" w:hAnsi="Helvetica"/>
          <w:b/>
          <w:color w:val="000000"/>
        </w:rPr>
        <w:t>Spring</w:t>
      </w:r>
      <w:proofErr w:type="gramEnd"/>
      <w:r>
        <w:rPr>
          <w:rFonts w:ascii="Helvetica" w:hAnsi="Helvetica"/>
          <w:b/>
          <w:color w:val="000000"/>
        </w:rPr>
        <w:t xml:space="preserve"> 2010</w:t>
      </w:r>
    </w:p>
    <w:p w:rsidR="00EA1F65" w:rsidRDefault="00EA1F65" w:rsidP="00EA1F65">
      <w:pPr>
        <w:spacing w:line="360" w:lineRule="auto"/>
        <w:rPr>
          <w:rFonts w:ascii="Helvetica" w:hAnsi="Helvetica"/>
          <w:b/>
          <w:color w:val="000000"/>
        </w:rPr>
      </w:pPr>
      <w:r>
        <w:rPr>
          <w:rFonts w:ascii="Helvetica" w:hAnsi="Helvetica"/>
          <w:b/>
          <w:color w:val="000000"/>
        </w:rPr>
        <w:t>Lecture</w:t>
      </w:r>
      <w:r>
        <w:rPr>
          <w:rFonts w:ascii="Helvetica" w:hAnsi="Helvetica"/>
          <w:b/>
          <w:color w:val="000000"/>
        </w:rPr>
        <w:tab/>
      </w:r>
      <w:r>
        <w:rPr>
          <w:rFonts w:ascii="Helvetica" w:hAnsi="Helvetica"/>
          <w:b/>
          <w:color w:val="000000"/>
        </w:rPr>
        <w:tab/>
      </w:r>
      <w:r>
        <w:rPr>
          <w:rFonts w:ascii="Helvetica" w:hAnsi="Helvetica"/>
          <w:b/>
          <w:color w:val="000000"/>
        </w:rPr>
        <w:tab/>
      </w:r>
      <w:r>
        <w:rPr>
          <w:rFonts w:ascii="Helvetica" w:hAnsi="Helvetica"/>
          <w:b/>
          <w:color w:val="000000"/>
        </w:rPr>
        <w:tab/>
        <w:t>Topic</w:t>
      </w:r>
    </w:p>
    <w:p w:rsidR="00EA1F65" w:rsidRDefault="00EA1F65" w:rsidP="00EA1F65">
      <w:pPr>
        <w:spacing w:line="360" w:lineRule="auto"/>
        <w:rPr>
          <w:rFonts w:ascii="Helvetica" w:hAnsi="Helvetica"/>
          <w:color w:val="000000"/>
          <w:sz w:val="20"/>
        </w:rPr>
      </w:pPr>
      <w:r>
        <w:rPr>
          <w:rFonts w:ascii="Helvetica" w:hAnsi="Helvetica"/>
          <w:color w:val="000000"/>
          <w:sz w:val="20"/>
        </w:rPr>
        <w:t xml:space="preserve">Jan. </w:t>
      </w:r>
      <w:r>
        <w:rPr>
          <w:rFonts w:ascii="Helvetica" w:hAnsi="Helvetica"/>
          <w:color w:val="000000"/>
          <w:sz w:val="20"/>
        </w:rPr>
        <w:tab/>
      </w:r>
      <w:proofErr w:type="gramStart"/>
      <w:r>
        <w:rPr>
          <w:rFonts w:ascii="Helvetica" w:hAnsi="Helvetica"/>
          <w:color w:val="000000"/>
          <w:sz w:val="20"/>
        </w:rPr>
        <w:t>12</w:t>
      </w:r>
      <w:r>
        <w:rPr>
          <w:rFonts w:ascii="Helvetica" w:hAnsi="Helvetica"/>
          <w:color w:val="000000"/>
          <w:sz w:val="20"/>
        </w:rPr>
        <w:tab/>
        <w:t>Introduction</w:t>
      </w:r>
      <w:proofErr w:type="gramEnd"/>
      <w:r>
        <w:rPr>
          <w:rFonts w:ascii="Helvetica" w:hAnsi="Helvetica"/>
          <w:color w:val="000000"/>
          <w:sz w:val="20"/>
        </w:rPr>
        <w:t xml:space="preserve"> and Scope of Course</w:t>
      </w:r>
    </w:p>
    <w:p w:rsidR="00EA1F65" w:rsidRDefault="00EA1F65" w:rsidP="00EA1F65">
      <w:pPr>
        <w:spacing w:line="360" w:lineRule="auto"/>
        <w:rPr>
          <w:rFonts w:ascii="Helvetica" w:hAnsi="Helvetica"/>
          <w:color w:val="000000"/>
          <w:sz w:val="20"/>
        </w:rPr>
      </w:pPr>
      <w:r>
        <w:rPr>
          <w:rFonts w:ascii="Helvetica" w:hAnsi="Helvetica"/>
          <w:color w:val="000000"/>
          <w:sz w:val="20"/>
        </w:rPr>
        <w:tab/>
        <w:t>14</w:t>
      </w:r>
      <w:r>
        <w:rPr>
          <w:rFonts w:ascii="Helvetica" w:hAnsi="Helvetica"/>
          <w:color w:val="000000"/>
          <w:sz w:val="20"/>
        </w:rPr>
        <w:tab/>
        <w:t>Microscopy</w:t>
      </w:r>
    </w:p>
    <w:p w:rsidR="00EA1F65" w:rsidRDefault="00EA1F65" w:rsidP="00EA1F65">
      <w:pPr>
        <w:spacing w:line="360" w:lineRule="auto"/>
        <w:rPr>
          <w:rFonts w:ascii="Helvetica" w:hAnsi="Helvetica"/>
          <w:color w:val="000000"/>
          <w:sz w:val="20"/>
        </w:rPr>
      </w:pPr>
      <w:r>
        <w:rPr>
          <w:rFonts w:ascii="Helvetica" w:hAnsi="Helvetica"/>
          <w:color w:val="000000"/>
          <w:sz w:val="20"/>
        </w:rPr>
        <w:tab/>
        <w:t>19</w:t>
      </w:r>
      <w:r>
        <w:rPr>
          <w:rFonts w:ascii="Helvetica" w:hAnsi="Helvetica"/>
          <w:color w:val="000000"/>
          <w:sz w:val="20"/>
        </w:rPr>
        <w:tab/>
        <w:t>Glass</w:t>
      </w:r>
    </w:p>
    <w:p w:rsidR="00EA1F65" w:rsidRDefault="00EA1F65" w:rsidP="00EA1F65">
      <w:pPr>
        <w:spacing w:line="360" w:lineRule="auto"/>
        <w:rPr>
          <w:rFonts w:ascii="Helvetica" w:hAnsi="Helvetica"/>
          <w:color w:val="000000"/>
          <w:sz w:val="20"/>
        </w:rPr>
      </w:pPr>
      <w:r>
        <w:rPr>
          <w:rFonts w:ascii="Helvetica" w:hAnsi="Helvetica"/>
          <w:color w:val="000000"/>
          <w:sz w:val="20"/>
        </w:rPr>
        <w:tab/>
        <w:t>21</w:t>
      </w:r>
      <w:r>
        <w:rPr>
          <w:rFonts w:ascii="Helvetica" w:hAnsi="Helvetica"/>
          <w:color w:val="000000"/>
          <w:sz w:val="20"/>
        </w:rPr>
        <w:tab/>
        <w:t>Glass</w:t>
      </w:r>
    </w:p>
    <w:p w:rsidR="00EA1F65" w:rsidRDefault="00EA1F65" w:rsidP="00EA1F65">
      <w:pPr>
        <w:spacing w:line="360" w:lineRule="auto"/>
        <w:rPr>
          <w:rFonts w:ascii="Helvetica" w:hAnsi="Helvetica"/>
          <w:color w:val="000000"/>
          <w:sz w:val="20"/>
        </w:rPr>
      </w:pPr>
      <w:r>
        <w:rPr>
          <w:rFonts w:ascii="Helvetica" w:hAnsi="Helvetica"/>
          <w:color w:val="000000"/>
          <w:sz w:val="20"/>
        </w:rPr>
        <w:tab/>
        <w:t>26</w:t>
      </w:r>
      <w:r>
        <w:rPr>
          <w:rFonts w:ascii="Helvetica" w:hAnsi="Helvetica"/>
          <w:color w:val="000000"/>
          <w:sz w:val="20"/>
        </w:rPr>
        <w:tab/>
        <w:t>Hair Analysis</w:t>
      </w:r>
    </w:p>
    <w:p w:rsidR="00EA1F65" w:rsidRDefault="00EA1F65" w:rsidP="00EA1F65">
      <w:pPr>
        <w:spacing w:line="360" w:lineRule="auto"/>
        <w:rPr>
          <w:rFonts w:ascii="Helvetica" w:hAnsi="Helvetica"/>
          <w:color w:val="000000"/>
          <w:sz w:val="20"/>
        </w:rPr>
      </w:pPr>
      <w:r>
        <w:rPr>
          <w:rFonts w:ascii="Helvetica" w:hAnsi="Helvetica"/>
          <w:color w:val="000000"/>
          <w:sz w:val="20"/>
        </w:rPr>
        <w:tab/>
        <w:t>28</w:t>
      </w:r>
      <w:r>
        <w:rPr>
          <w:rFonts w:ascii="Helvetica" w:hAnsi="Helvetica"/>
          <w:color w:val="000000"/>
          <w:sz w:val="20"/>
        </w:rPr>
        <w:tab/>
        <w:t>Hair</w:t>
      </w:r>
    </w:p>
    <w:p w:rsidR="00EA1F65" w:rsidRDefault="00EA1F65" w:rsidP="00EA1F65">
      <w:pPr>
        <w:spacing w:line="360" w:lineRule="auto"/>
        <w:rPr>
          <w:rFonts w:ascii="Helvetica" w:hAnsi="Helvetica"/>
          <w:color w:val="000000"/>
          <w:sz w:val="20"/>
        </w:rPr>
      </w:pPr>
      <w:r>
        <w:rPr>
          <w:rFonts w:ascii="Helvetica" w:hAnsi="Helvetica"/>
          <w:color w:val="000000"/>
          <w:sz w:val="20"/>
        </w:rPr>
        <w:t>Feb.</w:t>
      </w:r>
      <w:r>
        <w:rPr>
          <w:rFonts w:ascii="Helvetica" w:hAnsi="Helvetica"/>
          <w:color w:val="000000"/>
          <w:sz w:val="20"/>
        </w:rPr>
        <w:tab/>
        <w:t xml:space="preserve">  2</w:t>
      </w:r>
      <w:r>
        <w:rPr>
          <w:rFonts w:ascii="Helvetica" w:hAnsi="Helvetica"/>
          <w:color w:val="000000"/>
          <w:sz w:val="20"/>
        </w:rPr>
        <w:tab/>
        <w:t>Hair collection techniques</w:t>
      </w:r>
    </w:p>
    <w:p w:rsidR="00EA1F65" w:rsidRDefault="00EA1F65" w:rsidP="00EA1F65">
      <w:pPr>
        <w:spacing w:line="360" w:lineRule="auto"/>
        <w:rPr>
          <w:rFonts w:ascii="Helvetica" w:hAnsi="Helvetica"/>
          <w:color w:val="000000"/>
          <w:sz w:val="20"/>
        </w:rPr>
      </w:pPr>
      <w:r>
        <w:rPr>
          <w:rFonts w:ascii="Helvetica" w:hAnsi="Helvetica"/>
          <w:color w:val="000000"/>
          <w:sz w:val="20"/>
        </w:rPr>
        <w:tab/>
        <w:t xml:space="preserve">  4</w:t>
      </w:r>
      <w:r>
        <w:rPr>
          <w:rFonts w:ascii="Helvetica" w:hAnsi="Helvetica"/>
          <w:color w:val="000000"/>
          <w:sz w:val="20"/>
        </w:rPr>
        <w:tab/>
        <w:t xml:space="preserve">Fiber </w:t>
      </w:r>
      <w:r>
        <w:rPr>
          <w:rFonts w:ascii="Helvetica" w:hAnsi="Helvetica"/>
          <w:color w:val="000000"/>
          <w:sz w:val="20"/>
        </w:rPr>
        <w:tab/>
      </w:r>
    </w:p>
    <w:p w:rsidR="00EA1F65" w:rsidRDefault="00EA1F65" w:rsidP="00EA1F65">
      <w:pPr>
        <w:spacing w:line="360" w:lineRule="auto"/>
        <w:ind w:firstLine="720"/>
        <w:rPr>
          <w:rFonts w:ascii="Helvetica" w:hAnsi="Helvetica"/>
          <w:color w:val="000000"/>
          <w:sz w:val="20"/>
        </w:rPr>
      </w:pPr>
      <w:r>
        <w:rPr>
          <w:rFonts w:ascii="Helvetica" w:hAnsi="Helvetica"/>
          <w:color w:val="000000"/>
          <w:sz w:val="20"/>
        </w:rPr>
        <w:t xml:space="preserve">  9</w:t>
      </w:r>
      <w:r>
        <w:rPr>
          <w:rFonts w:ascii="Helvetica" w:hAnsi="Helvetica"/>
          <w:color w:val="000000"/>
          <w:sz w:val="20"/>
        </w:rPr>
        <w:tab/>
        <w:t>Fibers</w:t>
      </w:r>
    </w:p>
    <w:p w:rsidR="00EA1F65" w:rsidRDefault="00EA1F65" w:rsidP="00EA1F65">
      <w:pPr>
        <w:spacing w:line="360" w:lineRule="auto"/>
        <w:ind w:firstLine="720"/>
        <w:rPr>
          <w:rFonts w:ascii="Helvetica" w:hAnsi="Helvetica"/>
          <w:color w:val="000000"/>
          <w:sz w:val="20"/>
        </w:rPr>
      </w:pPr>
      <w:r>
        <w:rPr>
          <w:rFonts w:ascii="Helvetica" w:hAnsi="Helvetica"/>
          <w:color w:val="000000"/>
          <w:sz w:val="20"/>
        </w:rPr>
        <w:t>11</w:t>
      </w:r>
      <w:r>
        <w:rPr>
          <w:rFonts w:ascii="Helvetica" w:hAnsi="Helvetica"/>
          <w:color w:val="000000"/>
          <w:sz w:val="20"/>
        </w:rPr>
        <w:tab/>
        <w:t>Fiber Analysis</w:t>
      </w:r>
    </w:p>
    <w:p w:rsidR="00EA1F65" w:rsidRDefault="00EA1F65" w:rsidP="00EA1F65">
      <w:pPr>
        <w:spacing w:line="360" w:lineRule="auto"/>
        <w:rPr>
          <w:rFonts w:ascii="Helvetica" w:hAnsi="Helvetica"/>
          <w:color w:val="000000"/>
          <w:sz w:val="20"/>
        </w:rPr>
      </w:pPr>
      <w:r>
        <w:rPr>
          <w:rFonts w:ascii="Helvetica" w:hAnsi="Helvetica"/>
          <w:color w:val="000000"/>
          <w:sz w:val="20"/>
        </w:rPr>
        <w:tab/>
        <w:t>16</w:t>
      </w:r>
      <w:r>
        <w:rPr>
          <w:rFonts w:ascii="Helvetica" w:hAnsi="Helvetica"/>
          <w:color w:val="000000"/>
          <w:sz w:val="20"/>
        </w:rPr>
        <w:tab/>
        <w:t>Alternate light sources</w:t>
      </w:r>
    </w:p>
    <w:p w:rsidR="00EA1F65" w:rsidRDefault="00EA1F65" w:rsidP="00EA1F65">
      <w:pPr>
        <w:spacing w:line="360" w:lineRule="auto"/>
        <w:ind w:firstLine="720"/>
        <w:rPr>
          <w:rFonts w:ascii="Helvetica" w:hAnsi="Helvetica"/>
          <w:color w:val="000000"/>
          <w:sz w:val="20"/>
        </w:rPr>
      </w:pPr>
      <w:r>
        <w:rPr>
          <w:rFonts w:ascii="Helvetica" w:hAnsi="Helvetica"/>
          <w:color w:val="000000"/>
          <w:sz w:val="20"/>
        </w:rPr>
        <w:t>18</w:t>
      </w:r>
      <w:r>
        <w:rPr>
          <w:rFonts w:ascii="Helvetica" w:hAnsi="Helvetica"/>
          <w:color w:val="000000"/>
          <w:sz w:val="20"/>
        </w:rPr>
        <w:tab/>
        <w:t>Clothing processing</w:t>
      </w:r>
    </w:p>
    <w:p w:rsidR="00EA1F65" w:rsidRDefault="00EA1F65" w:rsidP="00EA1F65">
      <w:pPr>
        <w:spacing w:line="360" w:lineRule="auto"/>
        <w:rPr>
          <w:rFonts w:ascii="Helvetica" w:hAnsi="Helvetica"/>
          <w:color w:val="000000"/>
          <w:sz w:val="20"/>
        </w:rPr>
      </w:pPr>
      <w:r>
        <w:rPr>
          <w:rFonts w:ascii="Helvetica" w:hAnsi="Helvetica"/>
          <w:color w:val="000000"/>
          <w:sz w:val="20"/>
        </w:rPr>
        <w:tab/>
        <w:t>23</w:t>
      </w:r>
      <w:r>
        <w:rPr>
          <w:rFonts w:ascii="Helvetica" w:hAnsi="Helvetica"/>
          <w:color w:val="000000"/>
          <w:sz w:val="20"/>
        </w:rPr>
        <w:tab/>
        <w:t>AAFS Meetings – no class</w:t>
      </w:r>
    </w:p>
    <w:p w:rsidR="00EA1F65" w:rsidRDefault="00EA1F65" w:rsidP="00EA1F65">
      <w:pPr>
        <w:spacing w:line="360" w:lineRule="auto"/>
        <w:rPr>
          <w:rFonts w:ascii="Helvetica" w:hAnsi="Helvetica"/>
          <w:color w:val="000000"/>
          <w:sz w:val="20"/>
        </w:rPr>
      </w:pPr>
      <w:r>
        <w:rPr>
          <w:rFonts w:ascii="Helvetica" w:hAnsi="Helvetica"/>
          <w:color w:val="000000"/>
          <w:sz w:val="20"/>
        </w:rPr>
        <w:tab/>
        <w:t>25</w:t>
      </w:r>
      <w:r>
        <w:rPr>
          <w:rFonts w:ascii="Helvetica" w:hAnsi="Helvetica"/>
          <w:color w:val="000000"/>
          <w:sz w:val="20"/>
        </w:rPr>
        <w:tab/>
        <w:t>AAFS Meetings – no class</w:t>
      </w:r>
    </w:p>
    <w:p w:rsidR="00EA1F65" w:rsidRDefault="00EA1F65" w:rsidP="00EA1F65">
      <w:pPr>
        <w:spacing w:line="360" w:lineRule="auto"/>
        <w:rPr>
          <w:rFonts w:ascii="Helvetica" w:hAnsi="Helvetica"/>
          <w:color w:val="000000"/>
          <w:sz w:val="20"/>
        </w:rPr>
      </w:pPr>
      <w:r>
        <w:rPr>
          <w:rFonts w:ascii="Helvetica" w:hAnsi="Helvetica"/>
          <w:color w:val="000000"/>
          <w:sz w:val="20"/>
        </w:rPr>
        <w:t>Mar.</w:t>
      </w:r>
      <w:r>
        <w:rPr>
          <w:rFonts w:ascii="Helvetica" w:hAnsi="Helvetica"/>
          <w:color w:val="000000"/>
          <w:sz w:val="20"/>
        </w:rPr>
        <w:tab/>
        <w:t xml:space="preserve">  2</w:t>
      </w:r>
      <w:r>
        <w:rPr>
          <w:rFonts w:ascii="Helvetica" w:hAnsi="Helvetica"/>
          <w:color w:val="000000"/>
          <w:sz w:val="20"/>
        </w:rPr>
        <w:tab/>
        <w:t xml:space="preserve">Paint </w:t>
      </w:r>
    </w:p>
    <w:p w:rsidR="00EA1F65" w:rsidRDefault="00EA1F65" w:rsidP="00EA1F65">
      <w:pPr>
        <w:spacing w:line="360" w:lineRule="auto"/>
        <w:rPr>
          <w:rFonts w:ascii="Helvetica" w:hAnsi="Helvetica"/>
          <w:color w:val="000000"/>
          <w:sz w:val="20"/>
        </w:rPr>
      </w:pPr>
      <w:r>
        <w:rPr>
          <w:rFonts w:ascii="Helvetica" w:hAnsi="Helvetica"/>
          <w:color w:val="000000"/>
          <w:sz w:val="20"/>
        </w:rPr>
        <w:tab/>
        <w:t xml:space="preserve">  4</w:t>
      </w:r>
      <w:r>
        <w:rPr>
          <w:rFonts w:ascii="Helvetica" w:hAnsi="Helvetica"/>
          <w:color w:val="000000"/>
          <w:sz w:val="20"/>
        </w:rPr>
        <w:tab/>
        <w:t>Paint</w:t>
      </w:r>
    </w:p>
    <w:p w:rsidR="00EA1F65" w:rsidRDefault="00EA1F65" w:rsidP="00EA1F65">
      <w:pPr>
        <w:spacing w:line="360" w:lineRule="auto"/>
        <w:rPr>
          <w:rFonts w:ascii="Helvetica" w:hAnsi="Helvetica"/>
          <w:color w:val="000000"/>
          <w:sz w:val="20"/>
        </w:rPr>
      </w:pPr>
      <w:r>
        <w:rPr>
          <w:rFonts w:ascii="Helvetica" w:hAnsi="Helvetica"/>
          <w:color w:val="000000"/>
          <w:sz w:val="20"/>
        </w:rPr>
        <w:tab/>
        <w:t xml:space="preserve">  9</w:t>
      </w:r>
      <w:r>
        <w:rPr>
          <w:rFonts w:ascii="Helvetica" w:hAnsi="Helvetica"/>
          <w:color w:val="000000"/>
          <w:sz w:val="20"/>
        </w:rPr>
        <w:tab/>
        <w:t>Review</w:t>
      </w:r>
    </w:p>
    <w:p w:rsidR="00EA1F65" w:rsidRDefault="00EA1F65" w:rsidP="00EA1F65">
      <w:pPr>
        <w:spacing w:line="360" w:lineRule="auto"/>
        <w:rPr>
          <w:rFonts w:ascii="Helvetica" w:hAnsi="Helvetica"/>
          <w:color w:val="000000"/>
          <w:sz w:val="20"/>
        </w:rPr>
      </w:pPr>
      <w:r>
        <w:rPr>
          <w:rFonts w:ascii="Helvetica" w:hAnsi="Helvetica"/>
          <w:color w:val="000000"/>
          <w:sz w:val="20"/>
        </w:rPr>
        <w:tab/>
        <w:t>11</w:t>
      </w:r>
      <w:r>
        <w:rPr>
          <w:rFonts w:ascii="Helvetica" w:hAnsi="Helvetica"/>
          <w:color w:val="000000"/>
          <w:sz w:val="20"/>
        </w:rPr>
        <w:tab/>
        <w:t>Midterm Examination</w:t>
      </w:r>
    </w:p>
    <w:p w:rsidR="00EA1F65" w:rsidRDefault="00EA1F65" w:rsidP="00EA1F65">
      <w:pPr>
        <w:spacing w:line="360" w:lineRule="auto"/>
        <w:rPr>
          <w:rFonts w:ascii="Helvetica" w:hAnsi="Helvetica"/>
          <w:color w:val="000000"/>
          <w:sz w:val="20"/>
        </w:rPr>
      </w:pPr>
      <w:r>
        <w:rPr>
          <w:rFonts w:ascii="Helvetica" w:hAnsi="Helvetica"/>
          <w:color w:val="000000"/>
          <w:sz w:val="20"/>
        </w:rPr>
        <w:tab/>
        <w:t>16</w:t>
      </w:r>
      <w:r>
        <w:rPr>
          <w:rFonts w:ascii="Helvetica" w:hAnsi="Helvetica"/>
          <w:color w:val="000000"/>
          <w:sz w:val="20"/>
        </w:rPr>
        <w:tab/>
        <w:t>Spectroscopy</w:t>
      </w:r>
    </w:p>
    <w:p w:rsidR="00EA1F65" w:rsidRDefault="00EA1F65" w:rsidP="00EA1F65">
      <w:pPr>
        <w:spacing w:line="360" w:lineRule="auto"/>
        <w:rPr>
          <w:rFonts w:ascii="Helvetica" w:hAnsi="Helvetica"/>
          <w:color w:val="000000"/>
          <w:sz w:val="20"/>
        </w:rPr>
      </w:pPr>
      <w:r>
        <w:rPr>
          <w:rFonts w:ascii="Helvetica" w:hAnsi="Helvetica"/>
          <w:color w:val="000000"/>
          <w:sz w:val="20"/>
        </w:rPr>
        <w:tab/>
        <w:t>18</w:t>
      </w:r>
      <w:r>
        <w:rPr>
          <w:rFonts w:ascii="Helvetica" w:hAnsi="Helvetica"/>
          <w:color w:val="000000"/>
          <w:sz w:val="20"/>
        </w:rPr>
        <w:tab/>
        <w:t>Spectroscopy</w:t>
      </w:r>
    </w:p>
    <w:p w:rsidR="00EA1F65" w:rsidRDefault="00EA1F65" w:rsidP="00EA1F65">
      <w:pPr>
        <w:spacing w:line="360" w:lineRule="auto"/>
        <w:rPr>
          <w:rFonts w:ascii="Helvetica" w:hAnsi="Helvetica"/>
          <w:color w:val="000000"/>
          <w:sz w:val="20"/>
        </w:rPr>
      </w:pPr>
      <w:r>
        <w:rPr>
          <w:rFonts w:ascii="Helvetica" w:hAnsi="Helvetica"/>
          <w:color w:val="000000"/>
          <w:sz w:val="20"/>
        </w:rPr>
        <w:tab/>
        <w:t>23</w:t>
      </w:r>
      <w:r>
        <w:rPr>
          <w:rFonts w:ascii="Helvetica" w:hAnsi="Helvetica"/>
          <w:color w:val="000000"/>
          <w:sz w:val="20"/>
        </w:rPr>
        <w:tab/>
        <w:t>Spring Break</w:t>
      </w:r>
    </w:p>
    <w:p w:rsidR="00EA1F65" w:rsidRDefault="00EA1F65" w:rsidP="00EA1F65">
      <w:pPr>
        <w:spacing w:line="360" w:lineRule="auto"/>
        <w:rPr>
          <w:rFonts w:ascii="Helvetica" w:hAnsi="Helvetica"/>
          <w:color w:val="000000"/>
          <w:sz w:val="20"/>
        </w:rPr>
      </w:pPr>
      <w:r>
        <w:rPr>
          <w:rFonts w:ascii="Helvetica" w:hAnsi="Helvetica"/>
          <w:color w:val="000000"/>
          <w:sz w:val="20"/>
        </w:rPr>
        <w:tab/>
        <w:t>25</w:t>
      </w:r>
      <w:r>
        <w:rPr>
          <w:rFonts w:ascii="Helvetica" w:hAnsi="Helvetica"/>
          <w:color w:val="000000"/>
          <w:sz w:val="20"/>
        </w:rPr>
        <w:tab/>
        <w:t>Spring Break</w:t>
      </w:r>
    </w:p>
    <w:p w:rsidR="00EA1F65" w:rsidRDefault="00EA1F65" w:rsidP="00EA1F65">
      <w:pPr>
        <w:spacing w:line="360" w:lineRule="auto"/>
        <w:rPr>
          <w:rFonts w:ascii="Helvetica" w:hAnsi="Helvetica"/>
          <w:color w:val="000000"/>
          <w:sz w:val="20"/>
        </w:rPr>
      </w:pPr>
      <w:r>
        <w:rPr>
          <w:rFonts w:ascii="Helvetica" w:hAnsi="Helvetica"/>
          <w:color w:val="000000"/>
          <w:sz w:val="20"/>
        </w:rPr>
        <w:tab/>
        <w:t>30</w:t>
      </w:r>
      <w:r>
        <w:rPr>
          <w:rFonts w:ascii="Helvetica" w:hAnsi="Helvetica"/>
          <w:color w:val="000000"/>
          <w:sz w:val="20"/>
        </w:rPr>
        <w:tab/>
        <w:t>Instrumentation</w:t>
      </w:r>
    </w:p>
    <w:p w:rsidR="00EA1F65" w:rsidRDefault="00EA1F65" w:rsidP="00EA1F65">
      <w:pPr>
        <w:spacing w:line="360" w:lineRule="auto"/>
        <w:rPr>
          <w:rFonts w:ascii="Helvetica" w:hAnsi="Helvetica"/>
          <w:color w:val="000000"/>
          <w:sz w:val="20"/>
        </w:rPr>
      </w:pPr>
      <w:r>
        <w:rPr>
          <w:rFonts w:ascii="Helvetica" w:hAnsi="Helvetica"/>
          <w:color w:val="000000"/>
          <w:sz w:val="20"/>
        </w:rPr>
        <w:t>Apr.</w:t>
      </w:r>
      <w:r>
        <w:rPr>
          <w:rFonts w:ascii="Helvetica" w:hAnsi="Helvetica"/>
          <w:color w:val="000000"/>
          <w:sz w:val="20"/>
        </w:rPr>
        <w:tab/>
        <w:t xml:space="preserve">  1</w:t>
      </w:r>
      <w:r>
        <w:rPr>
          <w:rFonts w:ascii="Helvetica" w:hAnsi="Helvetica"/>
          <w:color w:val="000000"/>
          <w:sz w:val="20"/>
        </w:rPr>
        <w:tab/>
        <w:t>Instrumentation</w:t>
      </w:r>
    </w:p>
    <w:p w:rsidR="00EA1F65" w:rsidRDefault="00EA1F65" w:rsidP="00EA1F65">
      <w:pPr>
        <w:spacing w:line="360" w:lineRule="auto"/>
        <w:rPr>
          <w:rFonts w:ascii="Helvetica" w:hAnsi="Helvetica"/>
          <w:color w:val="000000"/>
          <w:sz w:val="20"/>
        </w:rPr>
      </w:pPr>
      <w:r>
        <w:rPr>
          <w:rFonts w:ascii="Helvetica" w:hAnsi="Helvetica"/>
          <w:color w:val="000000"/>
          <w:sz w:val="20"/>
        </w:rPr>
        <w:tab/>
        <w:t xml:space="preserve">  6</w:t>
      </w:r>
      <w:r>
        <w:rPr>
          <w:rFonts w:ascii="Helvetica" w:hAnsi="Helvetica"/>
          <w:color w:val="000000"/>
          <w:sz w:val="20"/>
        </w:rPr>
        <w:tab/>
        <w:t>Instrumentation</w:t>
      </w:r>
    </w:p>
    <w:p w:rsidR="00EA1F65" w:rsidRDefault="00EA1F65" w:rsidP="00EA1F65">
      <w:pPr>
        <w:spacing w:line="360" w:lineRule="auto"/>
        <w:rPr>
          <w:rFonts w:ascii="Helvetica" w:hAnsi="Helvetica"/>
          <w:color w:val="000000"/>
          <w:sz w:val="20"/>
        </w:rPr>
      </w:pPr>
      <w:r>
        <w:rPr>
          <w:rFonts w:ascii="Helvetica" w:hAnsi="Helvetica"/>
          <w:color w:val="000000"/>
          <w:sz w:val="20"/>
        </w:rPr>
        <w:tab/>
        <w:t xml:space="preserve">  8</w:t>
      </w:r>
      <w:r>
        <w:rPr>
          <w:rFonts w:ascii="Helvetica" w:hAnsi="Helvetica"/>
          <w:color w:val="000000"/>
          <w:sz w:val="20"/>
        </w:rPr>
        <w:tab/>
        <w:t>Instrumentation</w:t>
      </w:r>
    </w:p>
    <w:p w:rsidR="00EA1F65" w:rsidRDefault="00EA1F65" w:rsidP="00EA1F65">
      <w:pPr>
        <w:spacing w:line="360" w:lineRule="auto"/>
        <w:ind w:firstLine="720"/>
        <w:rPr>
          <w:rFonts w:ascii="Helvetica" w:hAnsi="Helvetica"/>
          <w:color w:val="000000"/>
          <w:sz w:val="20"/>
        </w:rPr>
      </w:pPr>
      <w:proofErr w:type="gramStart"/>
      <w:r>
        <w:rPr>
          <w:rFonts w:ascii="Helvetica" w:hAnsi="Helvetica"/>
          <w:color w:val="000000"/>
          <w:sz w:val="20"/>
        </w:rPr>
        <w:t>13</w:t>
      </w:r>
      <w:r>
        <w:rPr>
          <w:rFonts w:ascii="Helvetica" w:hAnsi="Helvetica"/>
          <w:color w:val="000000"/>
          <w:sz w:val="20"/>
        </w:rPr>
        <w:tab/>
        <w:t>Paper</w:t>
      </w:r>
      <w:proofErr w:type="gramEnd"/>
      <w:r>
        <w:rPr>
          <w:rFonts w:ascii="Helvetica" w:hAnsi="Helvetica"/>
          <w:color w:val="000000"/>
          <w:sz w:val="20"/>
        </w:rPr>
        <w:t xml:space="preserve"> and Ink</w:t>
      </w:r>
    </w:p>
    <w:p w:rsidR="00EA1F65" w:rsidRDefault="00EA1F65" w:rsidP="00EA1F65">
      <w:pPr>
        <w:spacing w:line="360" w:lineRule="auto"/>
        <w:rPr>
          <w:rFonts w:ascii="Helvetica" w:hAnsi="Helvetica"/>
          <w:color w:val="000000"/>
          <w:sz w:val="20"/>
        </w:rPr>
      </w:pPr>
      <w:r>
        <w:rPr>
          <w:rFonts w:ascii="Helvetica" w:hAnsi="Helvetica"/>
          <w:color w:val="000000"/>
          <w:sz w:val="20"/>
        </w:rPr>
        <w:tab/>
        <w:t>15</w:t>
      </w:r>
      <w:r>
        <w:rPr>
          <w:rFonts w:ascii="Helvetica" w:hAnsi="Helvetica"/>
          <w:color w:val="000000"/>
          <w:sz w:val="20"/>
        </w:rPr>
        <w:tab/>
        <w:t>Soils</w:t>
      </w:r>
    </w:p>
    <w:p w:rsidR="00EA1F65" w:rsidRDefault="00EA1F65" w:rsidP="00EA1F65">
      <w:pPr>
        <w:spacing w:line="360" w:lineRule="auto"/>
        <w:rPr>
          <w:rFonts w:ascii="Helvetica" w:hAnsi="Helvetica"/>
          <w:color w:val="000000"/>
          <w:sz w:val="20"/>
        </w:rPr>
      </w:pPr>
      <w:r>
        <w:rPr>
          <w:rFonts w:ascii="Helvetica" w:hAnsi="Helvetica"/>
          <w:color w:val="000000"/>
          <w:sz w:val="20"/>
        </w:rPr>
        <w:tab/>
        <w:t>20</w:t>
      </w:r>
      <w:r>
        <w:rPr>
          <w:rFonts w:ascii="Helvetica" w:hAnsi="Helvetica"/>
          <w:color w:val="000000"/>
          <w:sz w:val="20"/>
        </w:rPr>
        <w:tab/>
        <w:t>Research Presentations</w:t>
      </w:r>
    </w:p>
    <w:p w:rsidR="00EA1F65" w:rsidRDefault="00EA1F65" w:rsidP="00EA1F65">
      <w:pPr>
        <w:spacing w:line="360" w:lineRule="auto"/>
        <w:rPr>
          <w:rFonts w:ascii="Helvetica" w:hAnsi="Helvetica"/>
          <w:color w:val="000000"/>
          <w:sz w:val="20"/>
        </w:rPr>
      </w:pPr>
      <w:r>
        <w:rPr>
          <w:rFonts w:ascii="Helvetica" w:hAnsi="Helvetica"/>
          <w:color w:val="000000"/>
          <w:sz w:val="20"/>
        </w:rPr>
        <w:tab/>
        <w:t>22</w:t>
      </w:r>
      <w:r>
        <w:rPr>
          <w:rFonts w:ascii="Helvetica" w:hAnsi="Helvetica"/>
          <w:color w:val="000000"/>
          <w:sz w:val="20"/>
        </w:rPr>
        <w:tab/>
        <w:t>Research Presentations</w:t>
      </w:r>
    </w:p>
    <w:p w:rsidR="00EA1F65" w:rsidRDefault="00EA1F65" w:rsidP="00EA1F65">
      <w:pPr>
        <w:spacing w:line="360" w:lineRule="auto"/>
        <w:rPr>
          <w:rFonts w:ascii="Helvetica" w:hAnsi="Helvetica"/>
          <w:color w:val="000000"/>
          <w:sz w:val="20"/>
        </w:rPr>
      </w:pPr>
      <w:r>
        <w:rPr>
          <w:rFonts w:ascii="Helvetica" w:hAnsi="Helvetica"/>
          <w:color w:val="000000"/>
          <w:sz w:val="20"/>
        </w:rPr>
        <w:tab/>
        <w:t>27</w:t>
      </w:r>
      <w:r>
        <w:rPr>
          <w:rFonts w:ascii="Helvetica" w:hAnsi="Helvetica"/>
          <w:color w:val="000000"/>
          <w:sz w:val="20"/>
        </w:rPr>
        <w:tab/>
        <w:t>Research Presentations</w:t>
      </w:r>
      <w:r>
        <w:rPr>
          <w:rFonts w:ascii="Helvetica" w:hAnsi="Helvetica"/>
          <w:color w:val="000000"/>
          <w:sz w:val="20"/>
        </w:rPr>
        <w:tab/>
      </w:r>
    </w:p>
    <w:p w:rsidR="00EA1F65" w:rsidRDefault="00EA1F65" w:rsidP="00EA1F65">
      <w:pPr>
        <w:spacing w:line="360" w:lineRule="auto"/>
        <w:rPr>
          <w:rFonts w:ascii="Helvetica" w:hAnsi="Helvetica"/>
          <w:color w:val="000000"/>
          <w:sz w:val="20"/>
        </w:rPr>
      </w:pPr>
      <w:r>
        <w:rPr>
          <w:rFonts w:ascii="Helvetica" w:hAnsi="Helvetica"/>
          <w:color w:val="000000"/>
          <w:sz w:val="20"/>
        </w:rPr>
        <w:t>May</w:t>
      </w:r>
      <w:r>
        <w:rPr>
          <w:rFonts w:ascii="Helvetica" w:hAnsi="Helvetica"/>
          <w:color w:val="000000"/>
          <w:sz w:val="20"/>
        </w:rPr>
        <w:tab/>
      </w:r>
      <w:proofErr w:type="gramStart"/>
      <w:r>
        <w:rPr>
          <w:rFonts w:ascii="Helvetica" w:hAnsi="Helvetica"/>
          <w:color w:val="000000"/>
          <w:sz w:val="20"/>
        </w:rPr>
        <w:t>29</w:t>
      </w:r>
      <w:r>
        <w:rPr>
          <w:rFonts w:ascii="Helvetica" w:hAnsi="Helvetica"/>
          <w:color w:val="000000"/>
          <w:sz w:val="20"/>
        </w:rPr>
        <w:tab/>
        <w:t>Review</w:t>
      </w:r>
      <w:proofErr w:type="gramEnd"/>
    </w:p>
    <w:p w:rsidR="00EA1F65" w:rsidRPr="005A7A9D" w:rsidRDefault="00EA1F65" w:rsidP="00EA1F65">
      <w:pPr>
        <w:rPr>
          <w:rFonts w:ascii="Helvetica" w:hAnsi="Helvetica"/>
          <w:color w:val="000000"/>
          <w:sz w:val="20"/>
        </w:rPr>
      </w:pPr>
    </w:p>
    <w:p w:rsidR="00DA2301" w:rsidRDefault="00DA2301"/>
    <w:sectPr w:rsidR="00DA2301" w:rsidSect="00DA230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A1F65"/>
    <w:rsid w:val="00837E2C"/>
    <w:rsid w:val="00DA2301"/>
    <w:rsid w:val="00EA1F6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F65"/>
    <w:pPr>
      <w:spacing w:after="0"/>
    </w:pPr>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2">
    <w:name w:val="Body Text 2"/>
    <w:basedOn w:val="Normal"/>
    <w:link w:val="BodyText2Char"/>
    <w:rsid w:val="00EA1F65"/>
    <w:pPr>
      <w:spacing w:line="360" w:lineRule="auto"/>
    </w:pPr>
    <w:rPr>
      <w:rFonts w:ascii="Helvetica" w:hAnsi="Helvetica"/>
      <w:sz w:val="20"/>
      <w:szCs w:val="20"/>
    </w:rPr>
  </w:style>
  <w:style w:type="character" w:customStyle="1" w:styleId="BodyText2Char">
    <w:name w:val="Body Text 2 Char"/>
    <w:basedOn w:val="DefaultParagraphFont"/>
    <w:link w:val="BodyText2"/>
    <w:rsid w:val="00EA1F65"/>
    <w:rPr>
      <w:rFonts w:ascii="Helvetica" w:eastAsia="Times New Roman" w:hAnsi="Helvetica"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785</Words>
  <Characters>4478</Characters>
  <Application>Microsoft Macintosh Word</Application>
  <DocSecurity>0</DocSecurity>
  <Lines>37</Lines>
  <Paragraphs>8</Paragraphs>
  <ScaleCrop>false</ScaleCrop>
  <Company>Chaminade University of Honolulu</Company>
  <LinksUpToDate>false</LinksUpToDate>
  <CharactersWithSpaces>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Lee Goff</dc:creator>
  <cp:keywords/>
  <cp:lastModifiedBy>M. Lee Goff</cp:lastModifiedBy>
  <cp:revision>2</cp:revision>
  <cp:lastPrinted>2010-01-11T22:20:00Z</cp:lastPrinted>
  <dcterms:created xsi:type="dcterms:W3CDTF">2009-12-22T20:38:00Z</dcterms:created>
  <dcterms:modified xsi:type="dcterms:W3CDTF">2010-01-11T22:31:00Z</dcterms:modified>
</cp:coreProperties>
</file>